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ind w:left="105" w:right="105" w:firstLine="720"/>
        <w:jc w:val="right"/>
        <w:rPr>
          <w:rFonts w:ascii="宋体" w:hAnsi="宋体" w:eastAsia="宋体" w:cs="宋体"/>
          <w:b/>
          <w:sz w:val="28"/>
          <w:szCs w:val="28"/>
        </w:rPr>
      </w:pPr>
      <w:r>
        <w:rPr>
          <w:rFonts w:hint="eastAsia" w:ascii="宋体" w:hAnsi="宋体" w:eastAsia="宋体" w:cs="宋体"/>
          <w:b/>
          <w:sz w:val="28"/>
          <w:szCs w:val="28"/>
        </w:rPr>
        <w:t>本采购文件经采购人审核确认，同意发布。</w:t>
      </w:r>
    </w:p>
    <w:p>
      <w:pPr>
        <w:spacing w:line="360" w:lineRule="auto"/>
        <w:ind w:right="560" w:firstLine="4216" w:firstLineChars="1500"/>
        <w:rPr>
          <w:rFonts w:ascii="宋体" w:hAnsi="宋体" w:eastAsia="宋体" w:cs="宋体"/>
          <w:b/>
          <w:sz w:val="28"/>
          <w:szCs w:val="28"/>
        </w:rPr>
      </w:pPr>
      <w:r>
        <w:rPr>
          <w:rFonts w:hint="eastAsia" w:ascii="宋体" w:hAnsi="宋体" w:eastAsia="宋体" w:cs="宋体"/>
          <w:b/>
          <w:sz w:val="28"/>
          <w:szCs w:val="28"/>
        </w:rPr>
        <w:t>采购人代表签字：</w:t>
      </w:r>
    </w:p>
    <w:p>
      <w:pPr>
        <w:rPr>
          <w:rStyle w:val="20"/>
          <w:rFonts w:ascii="宋体" w:hAnsi="宋体" w:eastAsia="宋体" w:cs="宋体"/>
          <w:sz w:val="72"/>
          <w:szCs w:val="72"/>
        </w:rPr>
      </w:pPr>
    </w:p>
    <w:p>
      <w:pPr>
        <w:pStyle w:val="2"/>
      </w:pPr>
    </w:p>
    <w:p>
      <w:pPr>
        <w:pStyle w:val="13"/>
        <w:widowControl/>
        <w:spacing w:before="312" w:beforeLines="100" w:beforeAutospacing="0" w:after="312" w:afterLines="100" w:afterAutospacing="0" w:line="480" w:lineRule="auto"/>
        <w:jc w:val="center"/>
        <w:rPr>
          <w:rFonts w:ascii="宋体" w:hAnsi="宋体" w:eastAsia="宋体" w:cs="宋体"/>
          <w:sz w:val="84"/>
          <w:szCs w:val="84"/>
        </w:rPr>
      </w:pPr>
      <w:r>
        <w:rPr>
          <w:rStyle w:val="20"/>
          <w:rFonts w:hint="eastAsia" w:ascii="宋体" w:hAnsi="宋体" w:eastAsia="宋体" w:cs="宋体"/>
          <w:sz w:val="84"/>
          <w:szCs w:val="84"/>
        </w:rPr>
        <w:t>采购货物项目</w:t>
      </w:r>
    </w:p>
    <w:p>
      <w:pPr>
        <w:pStyle w:val="13"/>
        <w:widowControl/>
        <w:spacing w:before="312" w:beforeLines="100" w:beforeAutospacing="0" w:after="312" w:afterLines="100" w:afterAutospacing="0" w:line="480" w:lineRule="auto"/>
        <w:jc w:val="center"/>
        <w:rPr>
          <w:rStyle w:val="20"/>
          <w:rFonts w:ascii="宋体" w:hAnsi="宋体" w:eastAsia="宋体" w:cs="宋体"/>
          <w:sz w:val="84"/>
          <w:szCs w:val="84"/>
        </w:rPr>
      </w:pPr>
      <w:r>
        <w:rPr>
          <w:rStyle w:val="20"/>
          <w:rFonts w:hint="eastAsia" w:ascii="宋体" w:hAnsi="宋体" w:eastAsia="宋体" w:cs="宋体"/>
          <w:sz w:val="84"/>
          <w:szCs w:val="84"/>
        </w:rPr>
        <w:t>询价通知书</w:t>
      </w:r>
    </w:p>
    <w:p>
      <w:pPr>
        <w:pStyle w:val="13"/>
        <w:widowControl/>
        <w:spacing w:beforeAutospacing="0" w:afterAutospacing="0"/>
        <w:jc w:val="both"/>
        <w:rPr>
          <w:rFonts w:ascii="宋体" w:hAnsi="宋体" w:eastAsia="宋体" w:cs="宋体"/>
        </w:rPr>
      </w:pPr>
    </w:p>
    <w:p>
      <w:pPr>
        <w:pStyle w:val="13"/>
        <w:widowControl/>
        <w:spacing w:beforeAutospacing="0" w:afterAutospacing="0"/>
        <w:rPr>
          <w:rFonts w:ascii="宋体" w:hAnsi="宋体" w:eastAsia="宋体" w:cs="宋体"/>
        </w:rPr>
      </w:pPr>
      <w:r>
        <w:rPr>
          <w:rFonts w:hint="eastAsia" w:ascii="宋体" w:hAnsi="宋体" w:eastAsia="宋体" w:cs="宋体"/>
        </w:rPr>
        <w:t> </w:t>
      </w:r>
    </w:p>
    <w:p>
      <w:pPr>
        <w:pStyle w:val="13"/>
        <w:widowControl/>
        <w:spacing w:beforeAutospacing="0" w:afterAutospacing="0" w:line="360" w:lineRule="auto"/>
        <w:ind w:firstLine="1285" w:firstLineChars="400"/>
        <w:rPr>
          <w:rStyle w:val="20"/>
          <w:rFonts w:ascii="宋体" w:hAnsi="宋体" w:eastAsia="宋体" w:cs="宋体"/>
          <w:sz w:val="32"/>
          <w:szCs w:val="32"/>
        </w:rPr>
      </w:pPr>
    </w:p>
    <w:p>
      <w:pPr>
        <w:pStyle w:val="13"/>
        <w:widowControl/>
        <w:spacing w:beforeAutospacing="0" w:afterAutospacing="0" w:line="360" w:lineRule="auto"/>
        <w:jc w:val="center"/>
        <w:rPr>
          <w:rStyle w:val="20"/>
          <w:rFonts w:ascii="宋体" w:hAnsi="宋体" w:eastAsia="宋体" w:cs="宋体"/>
          <w:sz w:val="32"/>
          <w:szCs w:val="32"/>
        </w:rPr>
      </w:pPr>
      <w:r>
        <w:rPr>
          <w:rStyle w:val="20"/>
          <w:rFonts w:hint="eastAsia" w:ascii="宋体" w:hAnsi="宋体" w:eastAsia="宋体" w:cs="宋体"/>
          <w:sz w:val="32"/>
          <w:szCs w:val="32"/>
        </w:rPr>
        <w:t>项目名称：校园交通标线标志采购</w:t>
      </w:r>
    </w:p>
    <w:p>
      <w:pPr>
        <w:pStyle w:val="13"/>
        <w:widowControl/>
        <w:spacing w:beforeAutospacing="0" w:afterAutospacing="0" w:line="360" w:lineRule="auto"/>
        <w:jc w:val="center"/>
        <w:rPr>
          <w:rStyle w:val="20"/>
          <w:rFonts w:ascii="宋体" w:hAnsi="宋体" w:eastAsia="宋体" w:cs="宋体"/>
          <w:sz w:val="32"/>
          <w:szCs w:val="32"/>
        </w:rPr>
      </w:pPr>
      <w:r>
        <w:rPr>
          <w:rStyle w:val="20"/>
          <w:rFonts w:hint="eastAsia" w:ascii="宋体" w:hAnsi="宋体" w:eastAsia="宋体" w:cs="宋体"/>
          <w:sz w:val="32"/>
          <w:szCs w:val="32"/>
        </w:rPr>
        <w:t>项目编号：闽一十【2022】采购01003</w:t>
      </w:r>
    </w:p>
    <w:p>
      <w:pPr>
        <w:pStyle w:val="13"/>
        <w:widowControl/>
        <w:spacing w:beforeAutospacing="0" w:afterAutospacing="0" w:line="360" w:lineRule="auto"/>
        <w:jc w:val="center"/>
        <w:rPr>
          <w:rStyle w:val="20"/>
          <w:rFonts w:ascii="宋体" w:hAnsi="宋体" w:eastAsia="宋体" w:cs="宋体"/>
          <w:sz w:val="32"/>
          <w:szCs w:val="32"/>
        </w:rPr>
      </w:pPr>
    </w:p>
    <w:p>
      <w:pPr>
        <w:pStyle w:val="13"/>
        <w:widowControl/>
        <w:spacing w:beforeAutospacing="0" w:afterAutospacing="0" w:line="360" w:lineRule="auto"/>
        <w:jc w:val="both"/>
        <w:rPr>
          <w:rStyle w:val="20"/>
          <w:rFonts w:ascii="宋体" w:hAnsi="宋体" w:eastAsia="宋体" w:cs="宋体"/>
          <w:sz w:val="32"/>
          <w:szCs w:val="32"/>
        </w:rPr>
      </w:pPr>
    </w:p>
    <w:p>
      <w:pPr>
        <w:pStyle w:val="13"/>
        <w:widowControl/>
        <w:spacing w:beforeAutospacing="0" w:afterAutospacing="0" w:line="360" w:lineRule="auto"/>
        <w:jc w:val="center"/>
        <w:rPr>
          <w:rFonts w:ascii="宋体" w:hAnsi="宋体" w:eastAsia="宋体" w:cs="宋体"/>
          <w:sz w:val="32"/>
          <w:szCs w:val="32"/>
        </w:rPr>
      </w:pPr>
    </w:p>
    <w:p>
      <w:pPr>
        <w:pStyle w:val="13"/>
        <w:widowControl/>
        <w:spacing w:beforeAutospacing="0" w:afterAutospacing="0" w:line="360" w:lineRule="auto"/>
        <w:jc w:val="center"/>
        <w:rPr>
          <w:rFonts w:ascii="宋体" w:hAnsi="宋体" w:eastAsia="宋体" w:cs="宋体"/>
          <w:sz w:val="32"/>
          <w:szCs w:val="32"/>
        </w:rPr>
      </w:pPr>
    </w:p>
    <w:p>
      <w:pPr>
        <w:pStyle w:val="13"/>
        <w:widowControl/>
        <w:spacing w:beforeAutospacing="0" w:afterAutospacing="0" w:line="360" w:lineRule="auto"/>
        <w:jc w:val="center"/>
        <w:rPr>
          <w:rStyle w:val="20"/>
          <w:rFonts w:ascii="宋体" w:hAnsi="宋体" w:eastAsia="宋体" w:cs="宋体"/>
          <w:sz w:val="32"/>
          <w:szCs w:val="32"/>
        </w:rPr>
      </w:pPr>
      <w:r>
        <w:rPr>
          <w:rStyle w:val="20"/>
          <w:rFonts w:hint="eastAsia" w:ascii="宋体" w:hAnsi="宋体" w:eastAsia="宋体" w:cs="宋体"/>
          <w:sz w:val="32"/>
          <w:szCs w:val="32"/>
        </w:rPr>
        <w:t>采购人：湄洲湾职业技术学院</w:t>
      </w:r>
    </w:p>
    <w:p>
      <w:pPr>
        <w:pStyle w:val="13"/>
        <w:widowControl/>
        <w:spacing w:beforeAutospacing="0" w:afterAutospacing="0" w:line="360" w:lineRule="auto"/>
        <w:jc w:val="center"/>
        <w:rPr>
          <w:rStyle w:val="20"/>
          <w:rFonts w:ascii="宋体" w:hAnsi="宋体" w:eastAsia="宋体" w:cs="宋体"/>
          <w:sz w:val="32"/>
          <w:szCs w:val="32"/>
        </w:rPr>
      </w:pPr>
      <w:r>
        <w:rPr>
          <w:rStyle w:val="20"/>
          <w:rFonts w:hint="eastAsia" w:ascii="宋体" w:hAnsi="宋体" w:eastAsia="宋体" w:cs="宋体"/>
          <w:sz w:val="32"/>
          <w:szCs w:val="32"/>
        </w:rPr>
        <w:t>采购代理机构：福建省一十招标代理有限公司</w:t>
      </w:r>
    </w:p>
    <w:p>
      <w:pPr>
        <w:pStyle w:val="13"/>
        <w:widowControl/>
        <w:spacing w:beforeAutospacing="0" w:afterAutospacing="0" w:line="360" w:lineRule="auto"/>
        <w:jc w:val="center"/>
        <w:rPr>
          <w:rFonts w:ascii="宋体" w:hAnsi="宋体" w:eastAsia="宋体" w:cs="宋体"/>
          <w:sz w:val="32"/>
          <w:szCs w:val="32"/>
        </w:rPr>
      </w:pPr>
    </w:p>
    <w:p>
      <w:pPr>
        <w:pStyle w:val="13"/>
        <w:widowControl/>
        <w:spacing w:beforeAutospacing="0" w:afterAutospacing="0" w:line="360" w:lineRule="auto"/>
        <w:jc w:val="center"/>
        <w:rPr>
          <w:rFonts w:ascii="宋体" w:hAnsi="宋体" w:eastAsia="宋体" w:cs="宋体"/>
          <w:sz w:val="32"/>
          <w:szCs w:val="32"/>
        </w:rPr>
      </w:pPr>
      <w:r>
        <w:rPr>
          <w:rFonts w:hint="eastAsia" w:ascii="宋体" w:hAnsi="宋体" w:eastAsia="宋体" w:cs="宋体"/>
          <w:b/>
          <w:kern w:val="1"/>
          <w:sz w:val="32"/>
          <w:szCs w:val="32"/>
        </w:rPr>
        <w:t>二○二二年一月</w:t>
      </w:r>
    </w:p>
    <w:p>
      <w:pPr>
        <w:pStyle w:val="13"/>
        <w:widowControl/>
        <w:spacing w:beforeAutospacing="0" w:afterAutospacing="0"/>
        <w:rPr>
          <w:rStyle w:val="20"/>
          <w:rFonts w:ascii="宋体" w:hAnsi="宋体" w:eastAsia="宋体" w:cs="宋体"/>
          <w:sz w:val="31"/>
          <w:szCs w:val="31"/>
        </w:rPr>
        <w:sectPr>
          <w:headerReference r:id="rId3" w:type="default"/>
          <w:footerReference r:id="rId4" w:type="default"/>
          <w:pgSz w:w="11906" w:h="16838"/>
          <w:pgMar w:top="1134" w:right="1134" w:bottom="1134" w:left="1134" w:header="851" w:footer="992" w:gutter="0"/>
          <w:cols w:space="425" w:num="1"/>
          <w:docGrid w:type="lines" w:linePitch="312" w:charSpace="0"/>
        </w:sectPr>
      </w:pPr>
    </w:p>
    <w:p>
      <w:pPr>
        <w:pStyle w:val="3"/>
        <w:spacing w:before="0" w:after="0" w:line="480" w:lineRule="auto"/>
        <w:jc w:val="center"/>
        <w:rPr>
          <w:rFonts w:ascii="宋体" w:hAnsi="宋体" w:eastAsia="宋体" w:cs="宋体"/>
          <w:sz w:val="36"/>
          <w:szCs w:val="36"/>
        </w:rPr>
      </w:pPr>
      <w:r>
        <w:rPr>
          <w:rFonts w:hint="eastAsia" w:ascii="宋体" w:hAnsi="宋体" w:eastAsia="宋体" w:cs="宋体"/>
          <w:sz w:val="36"/>
          <w:szCs w:val="36"/>
        </w:rPr>
        <w:t>第一章 询价邀请/询价邀请书</w:t>
      </w:r>
    </w:p>
    <w:p>
      <w:pPr>
        <w:pStyle w:val="13"/>
        <w:widowControl/>
        <w:spacing w:beforeAutospacing="0" w:afterAutospacing="0" w:line="480" w:lineRule="auto"/>
        <w:jc w:val="center"/>
        <w:rPr>
          <w:rFonts w:ascii="宋体" w:hAnsi="宋体" w:eastAsia="宋体" w:cs="宋体"/>
          <w:sz w:val="32"/>
          <w:szCs w:val="32"/>
        </w:rPr>
      </w:pPr>
      <w:r>
        <w:rPr>
          <w:rStyle w:val="20"/>
          <w:rFonts w:hint="eastAsia" w:ascii="宋体" w:hAnsi="宋体" w:eastAsia="宋体" w:cs="宋体"/>
          <w:sz w:val="32"/>
          <w:szCs w:val="32"/>
        </w:rPr>
        <w:t>询价邀请</w:t>
      </w:r>
    </w:p>
    <w:p>
      <w:pPr>
        <w:pStyle w:val="13"/>
        <w:widowControl/>
        <w:spacing w:beforeAutospacing="0" w:afterAutospacing="0" w:line="480" w:lineRule="auto"/>
        <w:jc w:val="center"/>
        <w:rPr>
          <w:rFonts w:ascii="宋体" w:hAnsi="宋体" w:eastAsia="宋体" w:cs="宋体"/>
          <w:sz w:val="32"/>
          <w:szCs w:val="32"/>
        </w:rPr>
      </w:pPr>
      <w:r>
        <w:rPr>
          <w:rStyle w:val="20"/>
          <w:rFonts w:hint="eastAsia" w:ascii="宋体" w:hAnsi="宋体" w:eastAsia="宋体" w:cs="宋体"/>
          <w:sz w:val="32"/>
          <w:szCs w:val="32"/>
        </w:rPr>
        <w:t>（适用于发布公告方式邀请供应商）</w:t>
      </w:r>
    </w:p>
    <w:p>
      <w:pPr>
        <w:pStyle w:val="13"/>
        <w:widowControl/>
        <w:spacing w:beforeAutospacing="0" w:afterAutospacing="0" w:line="400" w:lineRule="exact"/>
        <w:ind w:firstLine="480"/>
        <w:rPr>
          <w:rFonts w:ascii="宋体" w:hAnsi="宋体" w:eastAsia="宋体" w:cs="宋体"/>
        </w:rPr>
      </w:pPr>
      <w:r>
        <w:rPr>
          <w:rFonts w:hint="eastAsia" w:ascii="宋体" w:hAnsi="宋体" w:eastAsia="宋体" w:cs="宋体"/>
          <w:u w:val="single"/>
        </w:rPr>
        <w:t>福建省一十招标代理有限公司</w:t>
      </w:r>
      <w:r>
        <w:rPr>
          <w:rFonts w:hint="eastAsia" w:ascii="宋体" w:hAnsi="宋体" w:eastAsia="宋体" w:cs="宋体"/>
        </w:rPr>
        <w:t>采用</w:t>
      </w:r>
      <w:r>
        <w:rPr>
          <w:rFonts w:hint="eastAsia" w:ascii="宋体" w:hAnsi="宋体" w:eastAsia="宋体" w:cs="宋体"/>
          <w:u w:val="single"/>
        </w:rPr>
        <w:t>询价采购</w:t>
      </w:r>
      <w:r>
        <w:rPr>
          <w:rFonts w:hint="eastAsia" w:ascii="宋体" w:hAnsi="宋体" w:eastAsia="宋体" w:cs="宋体"/>
        </w:rPr>
        <w:t>方式组织</w:t>
      </w:r>
      <w:r>
        <w:rPr>
          <w:rFonts w:hint="eastAsia" w:ascii="宋体" w:hAnsi="宋体" w:eastAsia="宋体" w:cs="宋体"/>
          <w:u w:val="single"/>
        </w:rPr>
        <w:t>校园交通标线标志采购</w:t>
      </w:r>
      <w:r>
        <w:rPr>
          <w:rFonts w:hint="eastAsia" w:ascii="宋体" w:hAnsi="宋体" w:eastAsia="宋体" w:cs="宋体"/>
        </w:rPr>
        <w:t>（以下简称：“本项目”）的采购活动，现采用发布公告方式，邀请供应商参加报价。</w:t>
      </w:r>
    </w:p>
    <w:p>
      <w:pPr>
        <w:pStyle w:val="13"/>
        <w:widowControl/>
        <w:spacing w:beforeAutospacing="0" w:afterAutospacing="0" w:line="400" w:lineRule="exact"/>
        <w:ind w:firstLine="482" w:firstLineChars="200"/>
        <w:rPr>
          <w:rFonts w:ascii="宋体" w:hAnsi="宋体" w:eastAsia="宋体" w:cs="宋体"/>
        </w:rPr>
      </w:pPr>
      <w:r>
        <w:rPr>
          <w:rFonts w:hint="eastAsia" w:ascii="宋体" w:hAnsi="宋体" w:eastAsia="宋体" w:cs="宋体"/>
          <w:b/>
          <w:bCs/>
        </w:rPr>
        <w:t>1、项目编号：</w:t>
      </w:r>
      <w:r>
        <w:rPr>
          <w:rFonts w:hint="eastAsia" w:ascii="宋体" w:hAnsi="宋体" w:eastAsia="宋体" w:cs="宋体"/>
        </w:rPr>
        <w:t>闽一十【2022】采购01003</w:t>
      </w:r>
    </w:p>
    <w:p>
      <w:pPr>
        <w:pStyle w:val="13"/>
        <w:widowControl/>
        <w:spacing w:beforeAutospacing="0" w:afterAutospacing="0" w:line="400" w:lineRule="exact"/>
        <w:ind w:firstLine="482" w:firstLineChars="200"/>
        <w:rPr>
          <w:rFonts w:ascii="宋体" w:hAnsi="宋体" w:eastAsia="宋体" w:cs="宋体"/>
        </w:rPr>
      </w:pPr>
      <w:r>
        <w:rPr>
          <w:rFonts w:hint="eastAsia" w:ascii="宋体" w:hAnsi="宋体" w:eastAsia="宋体" w:cs="宋体"/>
          <w:b/>
          <w:bCs/>
        </w:rPr>
        <w:t>2、询价内容及要求：</w:t>
      </w:r>
      <w:r>
        <w:rPr>
          <w:rFonts w:hint="eastAsia" w:ascii="宋体" w:hAnsi="宋体" w:eastAsia="宋体" w:cs="宋体"/>
        </w:rPr>
        <w:t>《采购标的一览表及询价通知书第四章》。</w:t>
      </w:r>
    </w:p>
    <w:p>
      <w:pPr>
        <w:pStyle w:val="13"/>
        <w:widowControl/>
        <w:spacing w:beforeAutospacing="0" w:afterAutospacing="0" w:line="400" w:lineRule="exact"/>
        <w:ind w:firstLine="482" w:firstLineChars="200"/>
        <w:rPr>
          <w:rFonts w:ascii="宋体" w:hAnsi="宋体" w:eastAsia="宋体" w:cs="宋体"/>
        </w:rPr>
      </w:pPr>
      <w:r>
        <w:rPr>
          <w:rFonts w:hint="eastAsia" w:ascii="宋体" w:hAnsi="宋体" w:eastAsia="宋体" w:cs="宋体"/>
          <w:b/>
          <w:bCs/>
        </w:rPr>
        <w:t>3、需要落实的政府采购政策：</w:t>
      </w:r>
      <w:r>
        <w:rPr>
          <w:rFonts w:hint="eastAsia" w:ascii="宋体" w:hAnsi="宋体" w:eastAsia="宋体" w:cs="宋体"/>
          <w:color w:val="000000"/>
        </w:rPr>
        <w:t>小型、微型企业，适用于（合同包1）。监狱企业，适用于（合同包1）。促进残疾人就业 ，适用于（填写合同包或品目号）。信用记录，适用于（合同包1），按照下列规定执行：（1）响应供应商应在（填写询价文件要求的截止时点）前分别通过“信用中国”网站（www.creditchina.gov.cn）、中国政府采购网（www.ccgp.gov.cn）查询并打印相应的信用记录（以下简称：“响应供应商提供的查询结果”），响应供应商提供的查询结果应为其通过上述网站获取的信用信息查询结果原始页面的打印件（或截图）。（2）查询结果的审查：①由资格审查小组通过上述网站查询并打印响应供应商信用记录（以下简称：“资格审查小组的查询结果”）。②响应供应商提供的查询结果与资格审查小组的查询结果不一致的，以资格审查小组的查询结果为准。③因上述网站原因导致资格审查小组无法查询响应供应商信用记录的（资格审查小组应将通过上述网站查询响应供应商信用记录时的原始页面打印后随采购文件一并存档），以响应供应商提供的查询结果为准。④查询结果存在响应供应商应被拒绝参与政府采购活动相关信息的，其资格审查不合格。</w:t>
      </w:r>
    </w:p>
    <w:p>
      <w:pPr>
        <w:pStyle w:val="13"/>
        <w:widowControl/>
        <w:spacing w:beforeAutospacing="0" w:afterAutospacing="0" w:line="400" w:lineRule="exact"/>
        <w:ind w:firstLine="480"/>
        <w:rPr>
          <w:rFonts w:ascii="宋体" w:hAnsi="宋体" w:eastAsia="宋体" w:cs="宋体"/>
          <w:b/>
        </w:rPr>
      </w:pPr>
      <w:r>
        <w:rPr>
          <w:rFonts w:hint="eastAsia" w:ascii="宋体" w:hAnsi="宋体" w:eastAsia="宋体" w:cs="宋体"/>
          <w:b/>
        </w:rPr>
        <w:t>4、供应商的资格要求</w:t>
      </w:r>
    </w:p>
    <w:p>
      <w:pPr>
        <w:pStyle w:val="13"/>
        <w:widowControl/>
        <w:spacing w:beforeAutospacing="0" w:afterAutospacing="0" w:line="400" w:lineRule="exact"/>
        <w:ind w:firstLine="480"/>
        <w:rPr>
          <w:rFonts w:ascii="宋体" w:hAnsi="宋体" w:eastAsia="宋体" w:cs="宋体"/>
        </w:rPr>
      </w:pPr>
      <w:r>
        <w:rPr>
          <w:rFonts w:hint="eastAsia" w:ascii="宋体" w:hAnsi="宋体" w:eastAsia="宋体" w:cs="宋体"/>
          <w:b/>
        </w:rPr>
        <w:t>4.1法定条件：</w:t>
      </w:r>
      <w:r>
        <w:rPr>
          <w:rFonts w:hint="eastAsia" w:ascii="宋体" w:hAnsi="宋体" w:eastAsia="宋体" w:cs="宋体"/>
        </w:rPr>
        <w:t>符合政府采购法第二十二条第一款规定的条件。</w:t>
      </w:r>
    </w:p>
    <w:p>
      <w:pPr>
        <w:spacing w:line="400" w:lineRule="exact"/>
        <w:ind w:firstLine="482" w:firstLineChars="200"/>
        <w:rPr>
          <w:rFonts w:ascii="宋体" w:hAnsi="宋体" w:eastAsia="宋体" w:cs="宋体"/>
          <w:b/>
          <w:kern w:val="0"/>
          <w:sz w:val="24"/>
        </w:rPr>
      </w:pPr>
      <w:r>
        <w:rPr>
          <w:rFonts w:hint="eastAsia" w:ascii="宋体" w:hAnsi="宋体" w:eastAsia="宋体" w:cs="宋体"/>
          <w:b/>
          <w:kern w:val="0"/>
          <w:sz w:val="24"/>
        </w:rPr>
        <w:t>4.2特定条件：</w:t>
      </w:r>
    </w:p>
    <w:p>
      <w:pPr>
        <w:spacing w:line="400" w:lineRule="exact"/>
        <w:ind w:firstLine="480" w:firstLineChars="200"/>
        <w:rPr>
          <w:rFonts w:ascii="宋体" w:hAnsi="宋体" w:eastAsia="宋体" w:cs="宋体"/>
          <w:kern w:val="0"/>
          <w:sz w:val="24"/>
        </w:rPr>
      </w:pPr>
      <w:r>
        <w:rPr>
          <w:rFonts w:hint="eastAsia" w:ascii="宋体" w:hAnsi="宋体" w:eastAsia="宋体" w:cs="宋体"/>
          <w:kern w:val="0"/>
          <w:sz w:val="24"/>
        </w:rPr>
        <w:t>4.2.1经工商批准具有法人资格的境内合法响应供应商。响应供应商须提供合格有效且加盖公章的法人营业执照副本、税务登记证和组织机构代码证（或统一社会信用代码证的复印件）。</w:t>
      </w:r>
    </w:p>
    <w:p>
      <w:pPr>
        <w:spacing w:line="400" w:lineRule="exact"/>
        <w:ind w:firstLine="480" w:firstLineChars="200"/>
        <w:rPr>
          <w:rFonts w:ascii="宋体" w:hAnsi="宋体" w:eastAsia="宋体" w:cs="宋体"/>
          <w:kern w:val="0"/>
          <w:sz w:val="24"/>
        </w:rPr>
      </w:pPr>
      <w:r>
        <w:rPr>
          <w:rFonts w:hint="eastAsia" w:ascii="宋体" w:hAnsi="宋体" w:eastAsia="宋体" w:cs="宋体"/>
          <w:kern w:val="0"/>
          <w:sz w:val="24"/>
        </w:rPr>
        <w:t>4.2.2投标代表必须经响应供应商的法定代表人关于参与本项目投标的授权，请提供法定代表人授权投标代表的授权委托书原件（投标代表是法定代表人无需），法定代表人或投标代表的身份证复印件。</w:t>
      </w:r>
    </w:p>
    <w:p>
      <w:pPr>
        <w:spacing w:line="400" w:lineRule="exact"/>
        <w:ind w:firstLine="482" w:firstLineChars="200"/>
        <w:rPr>
          <w:rFonts w:ascii="宋体" w:hAnsi="宋体" w:eastAsia="宋体" w:cs="宋体"/>
          <w:kern w:val="0"/>
          <w:sz w:val="24"/>
        </w:rPr>
      </w:pPr>
      <w:r>
        <w:rPr>
          <w:rFonts w:hint="eastAsia" w:ascii="宋体" w:hAnsi="宋体" w:eastAsia="宋体" w:cs="宋体"/>
          <w:b/>
          <w:kern w:val="0"/>
          <w:sz w:val="24"/>
        </w:rPr>
        <w:t>4.2.3响应供应商需提供无行贿犯罪记录承诺（说明）函（响应供应商自行对其有无行贿犯罪情形进行说明或承诺，格式自拟）</w:t>
      </w:r>
      <w:r>
        <w:rPr>
          <w:rFonts w:hint="eastAsia" w:ascii="宋体" w:hAnsi="宋体" w:eastAsia="宋体" w:cs="宋体"/>
          <w:kern w:val="0"/>
          <w:sz w:val="24"/>
        </w:rPr>
        <w:t>。</w:t>
      </w:r>
    </w:p>
    <w:p>
      <w:pPr>
        <w:spacing w:line="400" w:lineRule="exact"/>
        <w:ind w:firstLine="480" w:firstLineChars="200"/>
        <w:rPr>
          <w:rFonts w:ascii="宋体" w:hAnsi="宋体" w:eastAsia="宋体" w:cs="宋体"/>
          <w:kern w:val="0"/>
          <w:sz w:val="24"/>
        </w:rPr>
      </w:pPr>
      <w:r>
        <w:rPr>
          <w:rFonts w:hint="eastAsia" w:ascii="宋体" w:hAnsi="宋体" w:eastAsia="宋体" w:cs="宋体"/>
          <w:kern w:val="0"/>
          <w:sz w:val="24"/>
        </w:rPr>
        <w:t>4.2.4参加本项目投标前3年内在经营活动中没有重大违法记录的书面声明。</w:t>
      </w:r>
    </w:p>
    <w:p>
      <w:pPr>
        <w:spacing w:line="400" w:lineRule="exact"/>
        <w:ind w:firstLine="480" w:firstLineChars="200"/>
        <w:rPr>
          <w:rFonts w:ascii="宋体" w:hAnsi="宋体" w:eastAsia="宋体" w:cs="宋体"/>
          <w:kern w:val="0"/>
          <w:sz w:val="24"/>
        </w:rPr>
      </w:pPr>
      <w:r>
        <w:rPr>
          <w:rFonts w:hint="eastAsia" w:ascii="宋体" w:hAnsi="宋体" w:eastAsia="宋体" w:cs="宋体"/>
          <w:kern w:val="0"/>
          <w:sz w:val="24"/>
        </w:rPr>
        <w:t>4.2.5具备履行合同所必需的设备和专业技术能力的材料的书面声明。</w:t>
      </w:r>
    </w:p>
    <w:p>
      <w:pPr>
        <w:spacing w:line="400" w:lineRule="exact"/>
        <w:ind w:firstLine="480" w:firstLineChars="200"/>
        <w:rPr>
          <w:rFonts w:ascii="宋体" w:hAnsi="宋体" w:eastAsia="宋体" w:cs="宋体"/>
          <w:kern w:val="0"/>
          <w:sz w:val="24"/>
        </w:rPr>
      </w:pPr>
      <w:r>
        <w:rPr>
          <w:rFonts w:hint="eastAsia" w:ascii="宋体" w:hAnsi="宋体" w:eastAsia="宋体" w:cs="宋体"/>
          <w:kern w:val="0"/>
          <w:sz w:val="24"/>
        </w:rPr>
        <w:t>4.2.6响应供应商不得被列入失信被执行人、重大税收违法案件当事人名单、政府采购严重违法失信行为记录名单，须提供本项目招标公告发布日期之后通过“信用中国”网站（www.creditchina.gov.cn）和中国政府采购网（www.ccgp.gov.cn）查询上述信用记录的信用信息查询结果网页打印件（或截图）。</w:t>
      </w:r>
    </w:p>
    <w:p>
      <w:pPr>
        <w:pStyle w:val="13"/>
        <w:widowControl/>
        <w:spacing w:beforeAutospacing="0" w:afterAutospacing="0" w:line="400" w:lineRule="exact"/>
        <w:ind w:firstLine="480"/>
        <w:rPr>
          <w:rFonts w:ascii="宋体" w:hAnsi="宋体" w:eastAsia="宋体" w:cs="宋体"/>
          <w:b/>
        </w:rPr>
      </w:pPr>
      <w:r>
        <w:rPr>
          <w:rFonts w:hint="eastAsia" w:ascii="宋体" w:hAnsi="宋体" w:eastAsia="宋体" w:cs="宋体"/>
          <w:b/>
        </w:rPr>
        <w:t>4.3是否接受联合体报价：不接受</w:t>
      </w:r>
    </w:p>
    <w:p>
      <w:pPr>
        <w:pStyle w:val="13"/>
        <w:widowControl/>
        <w:spacing w:beforeAutospacing="0" w:afterAutospacing="0" w:line="400" w:lineRule="exact"/>
        <w:ind w:firstLine="480"/>
        <w:rPr>
          <w:rFonts w:ascii="宋体" w:hAnsi="宋体" w:eastAsia="宋体" w:cs="宋体"/>
        </w:rPr>
      </w:pPr>
      <w:r>
        <w:rPr>
          <w:rStyle w:val="20"/>
          <w:rFonts w:hint="eastAsia" w:ascii="宋体" w:hAnsi="宋体" w:eastAsia="宋体" w:cs="宋体"/>
        </w:rPr>
        <w:t>※根据上述资格要求，响应文件中应提交的“供应商的资格及资信证明文件”详见询价通知书第六章。</w:t>
      </w:r>
    </w:p>
    <w:p>
      <w:pPr>
        <w:pStyle w:val="13"/>
        <w:widowControl/>
        <w:spacing w:beforeAutospacing="0" w:afterAutospacing="0" w:line="400" w:lineRule="exact"/>
        <w:ind w:firstLine="480"/>
        <w:rPr>
          <w:rFonts w:ascii="宋体" w:hAnsi="宋体" w:eastAsia="宋体" w:cs="宋体"/>
          <w:b/>
        </w:rPr>
      </w:pPr>
      <w:r>
        <w:rPr>
          <w:rFonts w:hint="eastAsia" w:ascii="宋体" w:hAnsi="宋体" w:eastAsia="宋体" w:cs="宋体"/>
          <w:b/>
        </w:rPr>
        <w:t>5、报名</w:t>
      </w:r>
    </w:p>
    <w:p>
      <w:pPr>
        <w:pStyle w:val="13"/>
        <w:widowControl/>
        <w:spacing w:beforeAutospacing="0" w:afterAutospacing="0" w:line="400" w:lineRule="exact"/>
        <w:ind w:firstLine="480"/>
        <w:rPr>
          <w:rFonts w:ascii="宋体" w:hAnsi="宋体" w:eastAsia="宋体" w:cs="宋体"/>
        </w:rPr>
      </w:pPr>
      <w:r>
        <w:rPr>
          <w:rFonts w:hint="eastAsia" w:ascii="宋体" w:hAnsi="宋体" w:eastAsia="宋体" w:cs="宋体"/>
        </w:rPr>
        <w:t>5.1报名期限：详见询价公告或更正公告（若有），若不一致，以更正公告（若有）为准。</w:t>
      </w:r>
    </w:p>
    <w:p>
      <w:pPr>
        <w:pStyle w:val="13"/>
        <w:widowControl/>
        <w:spacing w:beforeAutospacing="0" w:afterAutospacing="0" w:line="400" w:lineRule="exact"/>
        <w:ind w:firstLine="480"/>
        <w:rPr>
          <w:rFonts w:ascii="宋体" w:hAnsi="宋体" w:eastAsia="宋体" w:cs="宋体"/>
          <w:bCs/>
        </w:rPr>
      </w:pPr>
      <w:r>
        <w:rPr>
          <w:rFonts w:hint="eastAsia" w:ascii="宋体" w:hAnsi="宋体" w:eastAsia="宋体" w:cs="宋体"/>
        </w:rPr>
        <w:t>5.2</w:t>
      </w:r>
      <w:r>
        <w:rPr>
          <w:rFonts w:hint="eastAsia" w:ascii="宋体" w:hAnsi="宋体" w:eastAsia="宋体" w:cs="宋体"/>
          <w:bCs/>
        </w:rPr>
        <w:t>投标报名方式：</w:t>
      </w:r>
    </w:p>
    <w:p>
      <w:pPr>
        <w:pStyle w:val="13"/>
        <w:widowControl/>
        <w:spacing w:beforeAutospacing="0" w:afterAutospacing="0" w:line="400" w:lineRule="exact"/>
        <w:ind w:firstLine="480"/>
        <w:rPr>
          <w:rFonts w:ascii="宋体" w:hAnsi="宋体" w:eastAsia="宋体" w:cs="宋体"/>
          <w:b/>
        </w:rPr>
      </w:pPr>
      <w:r>
        <w:rPr>
          <w:rFonts w:hint="eastAsia" w:ascii="宋体" w:hAnsi="宋体" w:eastAsia="宋体" w:cs="宋体"/>
          <w:b/>
          <w:bCs/>
        </w:rPr>
        <w:t>5.2.1</w:t>
      </w:r>
      <w:r>
        <w:rPr>
          <w:rFonts w:hint="eastAsia" w:ascii="宋体" w:hAnsi="宋体" w:eastAsia="宋体" w:cs="宋体"/>
          <w:b/>
        </w:rPr>
        <w:t>上门报名：即供应商直接到福建省一十招标代理有限公司购买询价文件(需带材料：营业执照复印件、授权委托书、法人及经办人身份证复印件加盖公章)。</w:t>
      </w:r>
    </w:p>
    <w:p>
      <w:pPr>
        <w:pStyle w:val="13"/>
        <w:widowControl/>
        <w:spacing w:beforeAutospacing="0" w:afterAutospacing="0" w:line="400" w:lineRule="exact"/>
        <w:ind w:firstLine="480"/>
        <w:rPr>
          <w:rFonts w:ascii="宋体" w:hAnsi="宋体" w:eastAsia="宋体" w:cs="宋体"/>
          <w:b/>
        </w:rPr>
      </w:pPr>
      <w:r>
        <w:rPr>
          <w:rFonts w:hint="eastAsia" w:ascii="宋体" w:hAnsi="宋体" w:eastAsia="宋体" w:cs="宋体"/>
          <w:b/>
        </w:rPr>
        <w:t>5.2.2邮寄或邮箱报名：即投标人用邮寄或邮箱方式购买询价文件。（将报名材料：营业执照复印件、授权委托书、法人及经办人身份证复印件加盖公章等发送到我司邮箱fjys10@163.com）。</w:t>
      </w:r>
    </w:p>
    <w:p>
      <w:pPr>
        <w:pStyle w:val="13"/>
        <w:widowControl/>
        <w:spacing w:beforeAutospacing="0" w:afterAutospacing="0" w:line="400" w:lineRule="exact"/>
        <w:ind w:firstLine="480"/>
        <w:rPr>
          <w:rFonts w:ascii="宋体" w:hAnsi="宋体" w:eastAsia="宋体" w:cs="宋体"/>
          <w:b/>
        </w:rPr>
      </w:pPr>
      <w:r>
        <w:rPr>
          <w:rFonts w:hint="eastAsia" w:ascii="宋体" w:hAnsi="宋体" w:eastAsia="宋体" w:cs="宋体"/>
          <w:b/>
        </w:rPr>
        <w:t>6、询价通知书的获取</w:t>
      </w:r>
    </w:p>
    <w:p>
      <w:pPr>
        <w:pStyle w:val="13"/>
        <w:widowControl/>
        <w:spacing w:beforeAutospacing="0" w:afterAutospacing="0" w:line="400" w:lineRule="exact"/>
        <w:ind w:firstLine="480"/>
        <w:rPr>
          <w:rFonts w:ascii="宋体" w:hAnsi="宋体" w:eastAsia="宋体" w:cs="宋体"/>
        </w:rPr>
      </w:pPr>
      <w:r>
        <w:rPr>
          <w:rFonts w:hint="eastAsia" w:ascii="宋体" w:hAnsi="宋体" w:eastAsia="宋体" w:cs="宋体"/>
        </w:rPr>
        <w:t>6.1询价通知书的提供期限：详见询价公告或更正公告（若有），若不一致，以更正公告（若有）为准。询价通知书的提供期限与询价公告的公告期限保持一致。</w:t>
      </w:r>
    </w:p>
    <w:p>
      <w:pPr>
        <w:pStyle w:val="13"/>
        <w:widowControl/>
        <w:spacing w:beforeAutospacing="0" w:afterAutospacing="0" w:line="400" w:lineRule="exact"/>
        <w:ind w:firstLine="480"/>
        <w:rPr>
          <w:rFonts w:ascii="宋体" w:hAnsi="宋体" w:eastAsia="宋体" w:cs="宋体"/>
        </w:rPr>
      </w:pPr>
      <w:r>
        <w:rPr>
          <w:rFonts w:hint="eastAsia" w:ascii="宋体" w:hAnsi="宋体" w:eastAsia="宋体" w:cs="宋体"/>
        </w:rPr>
        <w:t>6.2、询价通知书售价：100元/本(含电子文档)， 本文件售后不退。</w:t>
      </w:r>
    </w:p>
    <w:p>
      <w:pPr>
        <w:tabs>
          <w:tab w:val="left" w:pos="1134"/>
        </w:tabs>
        <w:spacing w:line="400" w:lineRule="exact"/>
        <w:ind w:right="105" w:firstLine="482"/>
        <w:rPr>
          <w:rFonts w:ascii="宋体" w:hAnsi="宋体" w:eastAsia="宋体" w:cs="宋体"/>
          <w:kern w:val="1"/>
          <w:sz w:val="24"/>
        </w:rPr>
      </w:pPr>
      <w:r>
        <w:rPr>
          <w:rFonts w:hint="eastAsia" w:ascii="宋体" w:hAnsi="宋体" w:eastAsia="宋体" w:cs="宋体"/>
          <w:b/>
          <w:sz w:val="24"/>
        </w:rPr>
        <w:t>7、</w:t>
      </w:r>
      <w:r>
        <w:rPr>
          <w:rFonts w:hint="eastAsia" w:ascii="宋体" w:hAnsi="宋体" w:eastAsia="宋体" w:cs="宋体"/>
          <w:b/>
          <w:kern w:val="1"/>
          <w:sz w:val="24"/>
        </w:rPr>
        <w:t>投标保证金：</w:t>
      </w:r>
      <w:r>
        <w:rPr>
          <w:rFonts w:hint="eastAsia" w:ascii="宋体" w:hAnsi="宋体" w:eastAsia="宋体" w:cs="宋体"/>
          <w:kern w:val="1"/>
          <w:sz w:val="24"/>
        </w:rPr>
        <w:t>人民</w:t>
      </w:r>
      <w:r>
        <w:rPr>
          <w:rFonts w:hint="eastAsia" w:ascii="宋体" w:hAnsi="宋体" w:eastAsia="宋体" w:cs="宋体"/>
          <w:kern w:val="1"/>
          <w:sz w:val="24"/>
          <w:shd w:val="clear" w:color="auto" w:fill="FFFFFF"/>
        </w:rPr>
        <w:t>币壹仟元整(￥1000.00元)，投标保证金以转账、电汇或招标公司认可的其他形式提交，不直接接受现金或汇票，以响应文件递</w:t>
      </w:r>
      <w:r>
        <w:rPr>
          <w:rFonts w:hint="eastAsia" w:ascii="宋体" w:hAnsi="宋体" w:eastAsia="宋体" w:cs="宋体"/>
          <w:kern w:val="1"/>
          <w:sz w:val="24"/>
        </w:rPr>
        <w:t>交截止时间前到帐为准。</w:t>
      </w:r>
    </w:p>
    <w:tbl>
      <w:tblPr>
        <w:tblStyle w:val="17"/>
        <w:tblW w:w="9633" w:type="dxa"/>
        <w:tblInd w:w="108" w:type="dxa"/>
        <w:tblLayout w:type="fixed"/>
        <w:tblCellMar>
          <w:top w:w="0" w:type="dxa"/>
          <w:left w:w="108" w:type="dxa"/>
          <w:bottom w:w="0" w:type="dxa"/>
          <w:right w:w="108" w:type="dxa"/>
        </w:tblCellMar>
      </w:tblPr>
      <w:tblGrid>
        <w:gridCol w:w="1418"/>
        <w:gridCol w:w="8215"/>
      </w:tblGrid>
      <w:tr>
        <w:trPr>
          <w:trHeight w:val="416" w:hRule="atLeast"/>
        </w:trPr>
        <w:tc>
          <w:tcPr>
            <w:tcW w:w="9633" w:type="dxa"/>
            <w:gridSpan w:val="2"/>
            <w:tcBorders>
              <w:top w:val="single" w:color="000000" w:sz="4" w:space="0"/>
              <w:left w:val="single" w:color="000000" w:sz="4" w:space="0"/>
              <w:bottom w:val="single" w:color="000000" w:sz="4" w:space="0"/>
              <w:right w:val="single" w:color="000000" w:sz="4" w:space="0"/>
            </w:tcBorders>
            <w:vAlign w:val="center"/>
          </w:tcPr>
          <w:p>
            <w:pPr>
              <w:spacing w:line="400" w:lineRule="exact"/>
              <w:rPr>
                <w:rFonts w:ascii="宋体" w:hAnsi="宋体" w:eastAsia="宋体" w:cs="宋体"/>
                <w:kern w:val="1"/>
                <w:sz w:val="24"/>
              </w:rPr>
            </w:pPr>
            <w:r>
              <w:rPr>
                <w:rFonts w:hint="eastAsia" w:ascii="宋体" w:hAnsi="宋体" w:eastAsia="宋体" w:cs="宋体"/>
                <w:b/>
                <w:bCs/>
                <w:kern w:val="1"/>
                <w:sz w:val="24"/>
              </w:rPr>
              <w:t>保证金缴纳帐户：</w:t>
            </w:r>
          </w:p>
        </w:tc>
      </w:tr>
      <w:tr>
        <w:tblPrEx>
          <w:tblCellMar>
            <w:top w:w="0" w:type="dxa"/>
            <w:left w:w="108" w:type="dxa"/>
            <w:bottom w:w="0" w:type="dxa"/>
            <w:right w:w="108" w:type="dxa"/>
          </w:tblCellMar>
        </w:tblPrEx>
        <w:trPr>
          <w:trHeight w:val="416" w:hRule="atLeast"/>
        </w:trPr>
        <w:tc>
          <w:tcPr>
            <w:tcW w:w="1418" w:type="dxa"/>
            <w:tcBorders>
              <w:top w:val="single" w:color="000000" w:sz="4" w:space="0"/>
              <w:left w:val="single" w:color="000000" w:sz="4" w:space="0"/>
              <w:bottom w:val="single" w:color="000000" w:sz="4" w:space="0"/>
              <w:right w:val="single" w:color="000000" w:sz="4" w:space="0"/>
            </w:tcBorders>
            <w:vAlign w:val="center"/>
          </w:tcPr>
          <w:p>
            <w:pPr>
              <w:spacing w:line="400" w:lineRule="exact"/>
              <w:rPr>
                <w:rFonts w:ascii="宋体" w:hAnsi="宋体" w:eastAsia="宋体" w:cs="宋体"/>
                <w:kern w:val="1"/>
                <w:sz w:val="24"/>
              </w:rPr>
            </w:pPr>
            <w:r>
              <w:rPr>
                <w:rFonts w:hint="eastAsia" w:ascii="宋体" w:hAnsi="宋体" w:eastAsia="宋体" w:cs="宋体"/>
                <w:kern w:val="1"/>
                <w:sz w:val="24"/>
              </w:rPr>
              <w:t>开户名</w:t>
            </w:r>
          </w:p>
        </w:tc>
        <w:tc>
          <w:tcPr>
            <w:tcW w:w="8215" w:type="dxa"/>
            <w:tcBorders>
              <w:top w:val="single" w:color="000000" w:sz="4" w:space="0"/>
              <w:left w:val="single" w:color="000000" w:sz="4" w:space="0"/>
              <w:bottom w:val="single" w:color="000000" w:sz="4" w:space="0"/>
              <w:right w:val="single" w:color="000000" w:sz="4" w:space="0"/>
            </w:tcBorders>
            <w:vAlign w:val="center"/>
          </w:tcPr>
          <w:p>
            <w:pPr>
              <w:spacing w:line="400" w:lineRule="exact"/>
              <w:rPr>
                <w:rFonts w:ascii="宋体" w:hAnsi="宋体" w:eastAsia="宋体" w:cs="宋体"/>
                <w:kern w:val="1"/>
                <w:sz w:val="24"/>
              </w:rPr>
            </w:pPr>
            <w:r>
              <w:rPr>
                <w:rFonts w:hint="eastAsia" w:ascii="宋体" w:hAnsi="宋体" w:eastAsia="宋体" w:cs="宋体"/>
                <w:kern w:val="1"/>
                <w:sz w:val="24"/>
              </w:rPr>
              <w:t>福建省一十招标代理有限公司</w:t>
            </w:r>
          </w:p>
        </w:tc>
      </w:tr>
      <w:tr>
        <w:tblPrEx>
          <w:tblCellMar>
            <w:top w:w="0" w:type="dxa"/>
            <w:left w:w="108" w:type="dxa"/>
            <w:bottom w:w="0" w:type="dxa"/>
            <w:right w:w="108" w:type="dxa"/>
          </w:tblCellMar>
        </w:tblPrEx>
        <w:trPr>
          <w:trHeight w:val="416" w:hRule="atLeast"/>
        </w:trPr>
        <w:tc>
          <w:tcPr>
            <w:tcW w:w="1418" w:type="dxa"/>
            <w:tcBorders>
              <w:top w:val="single" w:color="000000" w:sz="4" w:space="0"/>
              <w:left w:val="single" w:color="000000" w:sz="4" w:space="0"/>
              <w:bottom w:val="single" w:color="000000" w:sz="4" w:space="0"/>
              <w:right w:val="single" w:color="000000" w:sz="4" w:space="0"/>
            </w:tcBorders>
            <w:vAlign w:val="center"/>
          </w:tcPr>
          <w:p>
            <w:pPr>
              <w:spacing w:line="400" w:lineRule="exact"/>
              <w:rPr>
                <w:rFonts w:ascii="宋体" w:hAnsi="宋体" w:eastAsia="宋体" w:cs="宋体"/>
                <w:kern w:val="1"/>
                <w:sz w:val="24"/>
              </w:rPr>
            </w:pPr>
            <w:r>
              <w:rPr>
                <w:rFonts w:hint="eastAsia" w:ascii="宋体" w:hAnsi="宋体" w:eastAsia="宋体" w:cs="宋体"/>
                <w:kern w:val="1"/>
                <w:sz w:val="24"/>
              </w:rPr>
              <w:t>开户行</w:t>
            </w:r>
          </w:p>
        </w:tc>
        <w:tc>
          <w:tcPr>
            <w:tcW w:w="8215" w:type="dxa"/>
            <w:tcBorders>
              <w:top w:val="single" w:color="000000" w:sz="4" w:space="0"/>
              <w:left w:val="single" w:color="000000" w:sz="4" w:space="0"/>
              <w:bottom w:val="single" w:color="000000" w:sz="4" w:space="0"/>
              <w:right w:val="single" w:color="000000" w:sz="4" w:space="0"/>
            </w:tcBorders>
            <w:vAlign w:val="center"/>
          </w:tcPr>
          <w:p>
            <w:pPr>
              <w:spacing w:line="400" w:lineRule="exact"/>
              <w:rPr>
                <w:rFonts w:ascii="宋体" w:hAnsi="宋体" w:eastAsia="宋体" w:cs="宋体"/>
                <w:kern w:val="1"/>
                <w:sz w:val="24"/>
              </w:rPr>
            </w:pPr>
            <w:r>
              <w:rPr>
                <w:rFonts w:hint="eastAsia" w:ascii="宋体" w:hAnsi="宋体" w:eastAsia="宋体" w:cs="宋体"/>
                <w:kern w:val="1"/>
                <w:sz w:val="24"/>
              </w:rPr>
              <w:t>福建莆田农村商业银行股份有限公司行政服务中心支行</w:t>
            </w:r>
          </w:p>
        </w:tc>
      </w:tr>
      <w:tr>
        <w:tblPrEx>
          <w:tblCellMar>
            <w:top w:w="0" w:type="dxa"/>
            <w:left w:w="108" w:type="dxa"/>
            <w:bottom w:w="0" w:type="dxa"/>
            <w:right w:w="108" w:type="dxa"/>
          </w:tblCellMar>
        </w:tblPrEx>
        <w:trPr>
          <w:trHeight w:val="425" w:hRule="atLeast"/>
        </w:trPr>
        <w:tc>
          <w:tcPr>
            <w:tcW w:w="1418" w:type="dxa"/>
            <w:tcBorders>
              <w:top w:val="single" w:color="000000" w:sz="4" w:space="0"/>
              <w:left w:val="single" w:color="000000" w:sz="4" w:space="0"/>
              <w:bottom w:val="single" w:color="000000" w:sz="4" w:space="0"/>
              <w:right w:val="single" w:color="000000" w:sz="4" w:space="0"/>
            </w:tcBorders>
            <w:vAlign w:val="center"/>
          </w:tcPr>
          <w:p>
            <w:pPr>
              <w:spacing w:line="400" w:lineRule="exact"/>
              <w:rPr>
                <w:rFonts w:ascii="宋体" w:hAnsi="宋体" w:eastAsia="宋体" w:cs="宋体"/>
                <w:kern w:val="1"/>
                <w:sz w:val="24"/>
              </w:rPr>
            </w:pPr>
            <w:r>
              <w:rPr>
                <w:rFonts w:hint="eastAsia" w:ascii="宋体" w:hAnsi="宋体" w:eastAsia="宋体" w:cs="宋体"/>
                <w:kern w:val="1"/>
                <w:sz w:val="24"/>
              </w:rPr>
              <w:t>账号</w:t>
            </w:r>
          </w:p>
        </w:tc>
        <w:tc>
          <w:tcPr>
            <w:tcW w:w="8215" w:type="dxa"/>
            <w:tcBorders>
              <w:top w:val="single" w:color="000000" w:sz="4" w:space="0"/>
              <w:left w:val="single" w:color="000000" w:sz="4" w:space="0"/>
              <w:bottom w:val="single" w:color="000000" w:sz="4" w:space="0"/>
              <w:right w:val="single" w:color="000000" w:sz="4" w:space="0"/>
            </w:tcBorders>
            <w:vAlign w:val="center"/>
          </w:tcPr>
          <w:p>
            <w:pPr>
              <w:spacing w:line="400" w:lineRule="exact"/>
              <w:rPr>
                <w:rFonts w:ascii="宋体" w:hAnsi="宋体" w:eastAsia="宋体" w:cs="宋体"/>
                <w:kern w:val="1"/>
                <w:sz w:val="24"/>
              </w:rPr>
            </w:pPr>
            <w:r>
              <w:rPr>
                <w:rFonts w:hint="eastAsia" w:ascii="宋体" w:hAnsi="宋体" w:eastAsia="宋体" w:cs="宋体"/>
                <w:kern w:val="1"/>
                <w:sz w:val="24"/>
              </w:rPr>
              <w:t>9040210030010000001362</w:t>
            </w:r>
          </w:p>
        </w:tc>
      </w:tr>
    </w:tbl>
    <w:p>
      <w:pPr>
        <w:numPr>
          <w:ilvl w:val="0"/>
          <w:numId w:val="1"/>
        </w:numPr>
        <w:tabs>
          <w:tab w:val="clear" w:pos="312"/>
        </w:tabs>
        <w:spacing w:line="400" w:lineRule="exact"/>
        <w:ind w:firstLine="477"/>
        <w:rPr>
          <w:rFonts w:ascii="宋体" w:hAnsi="宋体" w:eastAsia="宋体" w:cs="宋体"/>
          <w:b/>
          <w:kern w:val="1"/>
          <w:sz w:val="24"/>
        </w:rPr>
      </w:pPr>
      <w:r>
        <w:rPr>
          <w:rFonts w:hint="eastAsia" w:ascii="宋体" w:hAnsi="宋体" w:eastAsia="宋体" w:cs="宋体"/>
          <w:kern w:val="1"/>
          <w:sz w:val="24"/>
          <w:shd w:val="clear" w:color="auto" w:fill="FFFFFF"/>
        </w:rPr>
        <w:t>投标保证金应当通过响应供应商开户行基本账户转入采购代理机构指定的银行账户，并写明投标项目名称或编号(即询价文件上注明的项目名称或编号)。缴交时间确认以询价文件指定银行在截标时出具的对账单为准。当对账单上没有体现响应供应商、投标项目名称或编号的，而投标保证金缴交凭证原件上有响应供应商、投标项目名称或编号的可以给予开标。未按期足额缴纳投标保证金的响应供应商，采购代理机构拒绝接收(已接收的将予以退回)其响应文件。</w:t>
      </w:r>
    </w:p>
    <w:p>
      <w:pPr>
        <w:numPr>
          <w:ilvl w:val="0"/>
          <w:numId w:val="1"/>
        </w:numPr>
        <w:tabs>
          <w:tab w:val="clear" w:pos="312"/>
        </w:tabs>
        <w:spacing w:line="400" w:lineRule="exact"/>
        <w:ind w:firstLine="477"/>
        <w:rPr>
          <w:rFonts w:ascii="宋体" w:hAnsi="宋体" w:eastAsia="宋体" w:cs="宋体"/>
          <w:b/>
          <w:kern w:val="1"/>
          <w:sz w:val="24"/>
        </w:rPr>
      </w:pPr>
      <w:r>
        <w:rPr>
          <w:rFonts w:hint="eastAsia" w:ascii="宋体" w:hAnsi="宋体" w:eastAsia="宋体" w:cs="宋体"/>
          <w:b/>
          <w:kern w:val="1"/>
          <w:sz w:val="24"/>
        </w:rPr>
        <w:t>以上如有变更，我司将在湄洲湾职业技术学院网、中国政府采购网、福建招标网上发布，请响应供应商及时关注，响应供应商若没有在以上网站上查询相关更改通知和答疑纪要等信息而影响投标的，响应供应商自行承担相关责任。</w:t>
      </w:r>
    </w:p>
    <w:p>
      <w:pPr>
        <w:spacing w:line="400" w:lineRule="exact"/>
        <w:ind w:firstLine="477"/>
        <w:rPr>
          <w:rFonts w:ascii="宋体" w:hAnsi="宋体" w:eastAsia="宋体" w:cs="宋体"/>
          <w:sz w:val="24"/>
        </w:rPr>
      </w:pPr>
      <w:r>
        <w:rPr>
          <w:rFonts w:hint="eastAsia" w:ascii="宋体" w:hAnsi="宋体" w:eastAsia="宋体" w:cs="宋体"/>
          <w:sz w:val="24"/>
        </w:rPr>
        <w:t>8、提交响应文件截止时间：详见询价公告或更正公告（若有），若不一致，以更正公告（若有）为准。供应商应在提交响应文件截止时间前将密封的纸质响应文件送达询价通知书第一章第9条载明的地点，否则响应文件将被拒收。</w:t>
      </w:r>
    </w:p>
    <w:p>
      <w:pPr>
        <w:tabs>
          <w:tab w:val="left" w:pos="1134"/>
        </w:tabs>
        <w:spacing w:line="400" w:lineRule="exact"/>
        <w:ind w:left="420" w:leftChars="200" w:right="105" w:rightChars="50"/>
        <w:rPr>
          <w:rFonts w:ascii="宋体" w:hAnsi="宋体" w:eastAsia="宋体" w:cs="宋体"/>
          <w:b/>
          <w:sz w:val="24"/>
        </w:rPr>
      </w:pPr>
      <w:r>
        <w:rPr>
          <w:rFonts w:hint="eastAsia" w:ascii="宋体" w:hAnsi="宋体" w:eastAsia="宋体" w:cs="宋体"/>
          <w:b/>
          <w:sz w:val="24"/>
        </w:rPr>
        <w:t>9、询价时间及地点：</w:t>
      </w:r>
    </w:p>
    <w:p>
      <w:pPr>
        <w:tabs>
          <w:tab w:val="left" w:pos="1134"/>
        </w:tabs>
        <w:spacing w:line="400" w:lineRule="exact"/>
        <w:ind w:right="105" w:rightChars="50" w:firstLine="480" w:firstLineChars="200"/>
        <w:rPr>
          <w:rFonts w:ascii="宋体" w:hAnsi="宋体" w:eastAsia="宋体" w:cs="宋体"/>
          <w:sz w:val="24"/>
        </w:rPr>
      </w:pPr>
      <w:r>
        <w:rPr>
          <w:rFonts w:hint="eastAsia" w:ascii="宋体" w:hAnsi="宋体" w:eastAsia="宋体" w:cs="宋体"/>
          <w:sz w:val="24"/>
        </w:rPr>
        <w:t>9.1投标咨询及来往信函地点：福建省莆田市城厢区龙桥街道民心街249号1104室；</w:t>
      </w:r>
    </w:p>
    <w:p>
      <w:pPr>
        <w:pStyle w:val="13"/>
        <w:widowControl/>
        <w:spacing w:beforeAutospacing="0" w:afterAutospacing="0" w:line="400" w:lineRule="exact"/>
        <w:ind w:firstLine="480" w:firstLineChars="200"/>
        <w:rPr>
          <w:rFonts w:ascii="宋体" w:hAnsi="宋体" w:eastAsia="宋体" w:cs="宋体"/>
        </w:rPr>
      </w:pPr>
      <w:r>
        <w:rPr>
          <w:rFonts w:hint="eastAsia" w:ascii="宋体" w:hAnsi="宋体" w:eastAsia="宋体" w:cs="宋体"/>
        </w:rPr>
        <w:t>9.2响应文件递交、招标答疑及开标地点：福建省一十招标代理有限公司（福建省莆田市城厢区龙桥街道民心街249号1104室），逾期收到的或不符合规定的响应文件将被拒绝，响应文件由招标代理机构的工作人员接收。</w:t>
      </w:r>
    </w:p>
    <w:p>
      <w:pPr>
        <w:pStyle w:val="13"/>
        <w:widowControl/>
        <w:spacing w:beforeAutospacing="0" w:afterAutospacing="0" w:line="400" w:lineRule="exact"/>
        <w:ind w:firstLine="480" w:firstLineChars="200"/>
        <w:rPr>
          <w:rFonts w:ascii="宋体" w:hAnsi="宋体" w:eastAsia="宋体" w:cs="宋体"/>
        </w:rPr>
      </w:pPr>
      <w:r>
        <w:rPr>
          <w:rFonts w:hint="eastAsia" w:ascii="宋体" w:hAnsi="宋体" w:eastAsia="宋体" w:cs="宋体"/>
        </w:rPr>
        <w:t>详见询价公告或更正公告（若有），若不一致，以更正公告（若有）为准。</w:t>
      </w:r>
    </w:p>
    <w:p>
      <w:pPr>
        <w:pStyle w:val="13"/>
        <w:widowControl/>
        <w:spacing w:beforeAutospacing="0" w:afterAutospacing="0" w:line="400" w:lineRule="exact"/>
        <w:ind w:firstLine="480"/>
        <w:rPr>
          <w:rFonts w:ascii="宋体" w:hAnsi="宋体" w:eastAsia="宋体" w:cs="宋体"/>
          <w:b/>
        </w:rPr>
      </w:pPr>
      <w:r>
        <w:rPr>
          <w:rFonts w:hint="eastAsia" w:ascii="宋体" w:hAnsi="宋体" w:eastAsia="宋体" w:cs="宋体"/>
          <w:b/>
        </w:rPr>
        <w:t>10、公告期限</w:t>
      </w:r>
    </w:p>
    <w:p>
      <w:pPr>
        <w:pStyle w:val="13"/>
        <w:widowControl/>
        <w:spacing w:beforeAutospacing="0" w:afterAutospacing="0" w:line="400" w:lineRule="exact"/>
        <w:ind w:firstLine="480" w:firstLineChars="200"/>
        <w:rPr>
          <w:rFonts w:ascii="宋体" w:hAnsi="宋体" w:eastAsia="宋体" w:cs="宋体"/>
        </w:rPr>
      </w:pPr>
      <w:r>
        <w:rPr>
          <w:rFonts w:hint="eastAsia" w:ascii="宋体" w:hAnsi="宋体" w:eastAsia="宋体" w:cs="宋体"/>
        </w:rPr>
        <w:t>10.1询价公告的公告期限：自发布公告之日起不少于3个工作日。</w:t>
      </w:r>
    </w:p>
    <w:p>
      <w:pPr>
        <w:pStyle w:val="13"/>
        <w:widowControl/>
        <w:spacing w:beforeAutospacing="0" w:afterAutospacing="0" w:line="400" w:lineRule="exact"/>
        <w:ind w:firstLine="480" w:firstLineChars="200"/>
        <w:rPr>
          <w:rFonts w:ascii="宋体" w:hAnsi="宋体" w:eastAsia="宋体" w:cs="宋体"/>
        </w:rPr>
      </w:pPr>
      <w:r>
        <w:rPr>
          <w:rFonts w:hint="eastAsia" w:ascii="宋体" w:hAnsi="宋体" w:eastAsia="宋体" w:cs="宋体"/>
        </w:rPr>
        <w:t>10.2询价通知书随同询价公告一并发布，其公告期限与询价公告的期限保持一致。</w:t>
      </w:r>
    </w:p>
    <w:p>
      <w:pPr>
        <w:pStyle w:val="13"/>
        <w:widowControl/>
        <w:spacing w:beforeAutospacing="0" w:afterAutospacing="0" w:line="400" w:lineRule="exact"/>
        <w:ind w:left="961" w:leftChars="228" w:hanging="482" w:hangingChars="200"/>
        <w:rPr>
          <w:rFonts w:ascii="宋体" w:hAnsi="宋体" w:eastAsia="宋体" w:cs="宋体"/>
        </w:rPr>
      </w:pPr>
      <w:r>
        <w:rPr>
          <w:rFonts w:hint="eastAsia" w:ascii="宋体" w:hAnsi="宋体" w:eastAsia="宋体" w:cs="宋体"/>
          <w:b/>
        </w:rPr>
        <w:t>11、联系方式：</w:t>
      </w:r>
      <w:r>
        <w:rPr>
          <w:rFonts w:hint="eastAsia" w:ascii="宋体" w:hAnsi="宋体" w:eastAsia="宋体" w:cs="宋体"/>
        </w:rPr>
        <w:br w:type="textWrapping"/>
      </w:r>
      <w:r>
        <w:rPr>
          <w:rFonts w:hint="eastAsia" w:ascii="宋体" w:hAnsi="宋体" w:eastAsia="宋体" w:cs="宋体"/>
        </w:rPr>
        <w:t>采购人：湄洲湾职业技术学院</w:t>
      </w:r>
    </w:p>
    <w:p>
      <w:pPr>
        <w:pStyle w:val="13"/>
        <w:widowControl/>
        <w:spacing w:beforeAutospacing="0" w:afterAutospacing="0" w:line="400" w:lineRule="exact"/>
        <w:ind w:firstLine="960" w:firstLineChars="400"/>
        <w:rPr>
          <w:rFonts w:ascii="宋体" w:hAnsi="宋体" w:eastAsia="宋体" w:cs="宋体"/>
        </w:rPr>
      </w:pPr>
      <w:r>
        <w:rPr>
          <w:rFonts w:hint="eastAsia" w:ascii="宋体" w:hAnsi="宋体" w:eastAsia="宋体" w:cs="宋体"/>
        </w:rPr>
        <w:t>联系人：陈老师</w:t>
      </w:r>
    </w:p>
    <w:p>
      <w:pPr>
        <w:pStyle w:val="13"/>
        <w:widowControl/>
        <w:spacing w:beforeAutospacing="0" w:afterAutospacing="0" w:line="400" w:lineRule="exact"/>
        <w:ind w:firstLine="960" w:firstLineChars="400"/>
        <w:rPr>
          <w:rFonts w:ascii="宋体" w:hAnsi="宋体" w:eastAsia="宋体" w:cs="宋体"/>
        </w:rPr>
      </w:pPr>
      <w:r>
        <w:rPr>
          <w:rFonts w:hint="eastAsia" w:ascii="宋体" w:hAnsi="宋体" w:eastAsia="宋体" w:cs="宋体"/>
        </w:rPr>
        <w:t>联系方法：13799627354</w:t>
      </w:r>
    </w:p>
    <w:p>
      <w:pPr>
        <w:pStyle w:val="13"/>
        <w:widowControl/>
        <w:spacing w:beforeAutospacing="0" w:afterAutospacing="0" w:line="400" w:lineRule="exact"/>
        <w:ind w:firstLine="480"/>
        <w:rPr>
          <w:rFonts w:ascii="宋体" w:hAnsi="宋体" w:eastAsia="宋体" w:cs="宋体"/>
          <w:b/>
        </w:rPr>
      </w:pPr>
      <w:r>
        <w:rPr>
          <w:rFonts w:hint="eastAsia" w:ascii="宋体" w:hAnsi="宋体" w:eastAsia="宋体" w:cs="宋体"/>
          <w:b/>
        </w:rPr>
        <w:t>12、代理机构：福建省一十招标代理有限公司</w:t>
      </w:r>
    </w:p>
    <w:p>
      <w:pPr>
        <w:pStyle w:val="13"/>
        <w:widowControl/>
        <w:spacing w:beforeAutospacing="0" w:afterAutospacing="0" w:line="400" w:lineRule="exact"/>
        <w:ind w:firstLine="960" w:firstLineChars="400"/>
        <w:rPr>
          <w:rFonts w:ascii="宋体" w:hAnsi="宋体" w:eastAsia="宋体" w:cs="宋体"/>
        </w:rPr>
      </w:pPr>
      <w:r>
        <w:rPr>
          <w:rFonts w:hint="eastAsia" w:ascii="宋体" w:hAnsi="宋体" w:eastAsia="宋体" w:cs="宋体"/>
        </w:rPr>
        <w:t>地址：福建省莆田市城厢区龙桥街道民心街249号1104室</w:t>
      </w:r>
    </w:p>
    <w:p>
      <w:pPr>
        <w:pStyle w:val="13"/>
        <w:widowControl/>
        <w:spacing w:beforeAutospacing="0" w:afterAutospacing="0" w:line="400" w:lineRule="exact"/>
        <w:ind w:firstLine="960" w:firstLineChars="400"/>
        <w:rPr>
          <w:rFonts w:ascii="宋体" w:hAnsi="宋体" w:eastAsia="宋体" w:cs="宋体"/>
        </w:rPr>
      </w:pPr>
      <w:r>
        <w:rPr>
          <w:rFonts w:hint="eastAsia" w:ascii="宋体" w:hAnsi="宋体" w:eastAsia="宋体" w:cs="宋体"/>
        </w:rPr>
        <w:t>联系人：陈女士</w:t>
      </w:r>
    </w:p>
    <w:p>
      <w:pPr>
        <w:pStyle w:val="13"/>
        <w:widowControl/>
        <w:spacing w:beforeAutospacing="0" w:afterAutospacing="0" w:line="400" w:lineRule="exact"/>
        <w:ind w:firstLine="960" w:firstLineChars="400"/>
        <w:rPr>
          <w:rFonts w:ascii="宋体" w:hAnsi="宋体" w:eastAsia="宋体" w:cs="宋体"/>
        </w:rPr>
      </w:pPr>
      <w:r>
        <w:rPr>
          <w:rFonts w:hint="eastAsia" w:ascii="宋体" w:hAnsi="宋体" w:eastAsia="宋体" w:cs="宋体"/>
        </w:rPr>
        <w:t>联系方法：0594-2278989/18505940002</w:t>
      </w:r>
    </w:p>
    <w:p>
      <w:pPr>
        <w:pStyle w:val="13"/>
        <w:widowControl/>
        <w:spacing w:beforeAutospacing="0" w:afterAutospacing="0" w:line="400" w:lineRule="exact"/>
        <w:ind w:firstLine="960" w:firstLineChars="400"/>
        <w:rPr>
          <w:rFonts w:ascii="宋体" w:hAnsi="宋体" w:eastAsia="宋体" w:cs="宋体"/>
        </w:rPr>
      </w:pPr>
      <w:r>
        <w:rPr>
          <w:rFonts w:hint="eastAsia" w:ascii="宋体" w:hAnsi="宋体" w:eastAsia="宋体" w:cs="宋体"/>
        </w:rPr>
        <w:t>邮箱：fjys10@163.com</w:t>
      </w:r>
    </w:p>
    <w:p>
      <w:pPr>
        <w:spacing w:line="400" w:lineRule="exact"/>
        <w:rPr>
          <w:rFonts w:ascii="宋体" w:hAnsi="宋体" w:eastAsia="宋体" w:cs="宋体"/>
          <w:b/>
          <w:kern w:val="0"/>
          <w:sz w:val="24"/>
        </w:rPr>
      </w:pPr>
    </w:p>
    <w:p>
      <w:pPr>
        <w:spacing w:line="400" w:lineRule="exact"/>
        <w:rPr>
          <w:rFonts w:ascii="宋体" w:hAnsi="宋体" w:eastAsia="宋体" w:cs="宋体"/>
          <w:b/>
          <w:kern w:val="0"/>
          <w:sz w:val="24"/>
        </w:rPr>
      </w:pPr>
      <w:r>
        <w:rPr>
          <w:rFonts w:hint="eastAsia" w:ascii="宋体" w:hAnsi="宋体" w:eastAsia="宋体" w:cs="宋体"/>
          <w:b/>
          <w:kern w:val="0"/>
          <w:sz w:val="24"/>
        </w:rPr>
        <w:t>附件1：采购标的一览表</w:t>
      </w:r>
    </w:p>
    <w:p>
      <w:pPr>
        <w:pStyle w:val="13"/>
        <w:widowControl/>
        <w:spacing w:beforeAutospacing="0" w:afterAutospacing="0" w:line="400" w:lineRule="exact"/>
        <w:jc w:val="right"/>
        <w:rPr>
          <w:rFonts w:ascii="宋体" w:hAnsi="宋体" w:eastAsia="宋体" w:cs="宋体"/>
        </w:rPr>
      </w:pPr>
      <w:r>
        <w:rPr>
          <w:rFonts w:hint="eastAsia" w:ascii="宋体" w:hAnsi="宋体" w:eastAsia="宋体" w:cs="宋体"/>
        </w:rPr>
        <w:t>金额单位：人民币/元</w:t>
      </w:r>
    </w:p>
    <w:tbl>
      <w:tblPr>
        <w:tblStyle w:val="17"/>
        <w:tblpPr w:leftFromText="180" w:rightFromText="180" w:vertAnchor="text" w:horzAnchor="margin" w:tblpX="1" w:tblpY="115"/>
        <w:tblOverlap w:val="never"/>
        <w:tblW w:w="9646" w:type="dxa"/>
        <w:tblInd w:w="0"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CellMar>
          <w:top w:w="0" w:type="dxa"/>
          <w:left w:w="0" w:type="dxa"/>
          <w:bottom w:w="0" w:type="dxa"/>
          <w:right w:w="0" w:type="dxa"/>
        </w:tblCellMar>
      </w:tblPr>
      <w:tblGrid>
        <w:gridCol w:w="735"/>
        <w:gridCol w:w="736"/>
        <w:gridCol w:w="3088"/>
        <w:gridCol w:w="1327"/>
        <w:gridCol w:w="2201"/>
        <w:gridCol w:w="1559"/>
      </w:tblGrid>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567" w:hRule="atLeast"/>
          <w:tblHeader/>
        </w:trPr>
        <w:tc>
          <w:tcPr>
            <w:tcW w:w="735" w:type="dxa"/>
            <w:tcBorders>
              <w:top w:val="outset" w:color="auto" w:sz="6" w:space="0"/>
              <w:left w:val="outset" w:color="auto" w:sz="6" w:space="0"/>
              <w:bottom w:val="outset" w:color="auto" w:sz="6" w:space="0"/>
              <w:right w:val="outset" w:color="auto" w:sz="6" w:space="0"/>
            </w:tcBorders>
            <w:shd w:val="clear" w:color="auto" w:fill="auto"/>
            <w:vAlign w:val="center"/>
          </w:tcPr>
          <w:p>
            <w:pPr>
              <w:widowControl/>
              <w:spacing w:line="400" w:lineRule="exact"/>
              <w:jc w:val="center"/>
              <w:rPr>
                <w:rFonts w:ascii="宋体" w:hAnsi="宋体" w:eastAsia="宋体" w:cs="宋体"/>
                <w:b/>
                <w:bCs/>
                <w:sz w:val="24"/>
              </w:rPr>
            </w:pPr>
            <w:r>
              <w:rPr>
                <w:rFonts w:hint="eastAsia" w:ascii="宋体" w:hAnsi="宋体" w:eastAsia="宋体" w:cs="宋体"/>
                <w:b/>
                <w:bCs/>
                <w:kern w:val="0"/>
                <w:sz w:val="24"/>
              </w:rPr>
              <w:t>合同包</w:t>
            </w:r>
          </w:p>
        </w:tc>
        <w:tc>
          <w:tcPr>
            <w:tcW w:w="736" w:type="dxa"/>
            <w:tcBorders>
              <w:top w:val="outset" w:color="auto" w:sz="6" w:space="0"/>
              <w:left w:val="outset" w:color="auto" w:sz="6" w:space="0"/>
              <w:bottom w:val="outset" w:color="auto" w:sz="6" w:space="0"/>
              <w:right w:val="outset" w:color="auto" w:sz="6" w:space="0"/>
            </w:tcBorders>
            <w:shd w:val="clear" w:color="auto" w:fill="auto"/>
            <w:vAlign w:val="center"/>
          </w:tcPr>
          <w:p>
            <w:pPr>
              <w:widowControl/>
              <w:spacing w:line="400" w:lineRule="exact"/>
              <w:jc w:val="center"/>
              <w:rPr>
                <w:rFonts w:ascii="宋体" w:hAnsi="宋体" w:eastAsia="宋体" w:cs="宋体"/>
                <w:b/>
                <w:bCs/>
                <w:kern w:val="0"/>
                <w:sz w:val="24"/>
              </w:rPr>
            </w:pPr>
            <w:r>
              <w:rPr>
                <w:rFonts w:hint="eastAsia" w:ascii="宋体" w:hAnsi="宋体" w:eastAsia="宋体" w:cs="宋体"/>
                <w:b/>
                <w:bCs/>
                <w:kern w:val="0"/>
                <w:sz w:val="24"/>
              </w:rPr>
              <w:t>品目号</w:t>
            </w:r>
          </w:p>
        </w:tc>
        <w:tc>
          <w:tcPr>
            <w:tcW w:w="3088" w:type="dxa"/>
            <w:tcBorders>
              <w:top w:val="outset" w:color="auto" w:sz="6" w:space="0"/>
              <w:left w:val="outset" w:color="auto" w:sz="6" w:space="0"/>
              <w:bottom w:val="outset" w:color="auto" w:sz="6" w:space="0"/>
              <w:right w:val="outset" w:color="auto" w:sz="6" w:space="0"/>
            </w:tcBorders>
            <w:vAlign w:val="center"/>
          </w:tcPr>
          <w:p>
            <w:pPr>
              <w:widowControl/>
              <w:spacing w:line="400" w:lineRule="exact"/>
              <w:jc w:val="center"/>
              <w:rPr>
                <w:rFonts w:ascii="宋体" w:hAnsi="宋体" w:eastAsia="宋体" w:cs="宋体"/>
                <w:b/>
                <w:bCs/>
                <w:kern w:val="0"/>
                <w:sz w:val="24"/>
              </w:rPr>
            </w:pPr>
            <w:r>
              <w:rPr>
                <w:rFonts w:hint="eastAsia" w:ascii="宋体" w:hAnsi="宋体" w:eastAsia="宋体" w:cs="宋体"/>
                <w:b/>
                <w:bCs/>
                <w:kern w:val="0"/>
                <w:sz w:val="24"/>
              </w:rPr>
              <w:t>采购标的</w:t>
            </w:r>
          </w:p>
        </w:tc>
        <w:tc>
          <w:tcPr>
            <w:tcW w:w="1327" w:type="dxa"/>
            <w:tcBorders>
              <w:top w:val="outset" w:color="auto" w:sz="6" w:space="0"/>
              <w:left w:val="outset" w:color="auto" w:sz="6" w:space="0"/>
              <w:bottom w:val="outset" w:color="auto" w:sz="6" w:space="0"/>
              <w:right w:val="outset" w:color="auto" w:sz="6" w:space="0"/>
            </w:tcBorders>
            <w:shd w:val="clear" w:color="auto" w:fill="auto"/>
            <w:vAlign w:val="center"/>
          </w:tcPr>
          <w:p>
            <w:pPr>
              <w:widowControl/>
              <w:spacing w:line="400" w:lineRule="exact"/>
              <w:jc w:val="center"/>
              <w:rPr>
                <w:rFonts w:ascii="宋体" w:hAnsi="宋体" w:eastAsia="宋体" w:cs="宋体"/>
                <w:b/>
                <w:bCs/>
                <w:sz w:val="24"/>
              </w:rPr>
            </w:pPr>
            <w:r>
              <w:rPr>
                <w:rFonts w:hint="eastAsia" w:ascii="宋体" w:hAnsi="宋体" w:eastAsia="宋体" w:cs="宋体"/>
                <w:b/>
                <w:bCs/>
                <w:kern w:val="0"/>
                <w:sz w:val="24"/>
              </w:rPr>
              <w:t>数量</w:t>
            </w:r>
          </w:p>
        </w:tc>
        <w:tc>
          <w:tcPr>
            <w:tcW w:w="2201" w:type="dxa"/>
            <w:tcBorders>
              <w:top w:val="outset" w:color="auto" w:sz="6" w:space="0"/>
              <w:left w:val="outset" w:color="auto" w:sz="6" w:space="0"/>
              <w:bottom w:val="outset" w:color="auto" w:sz="6" w:space="0"/>
              <w:right w:val="outset" w:color="auto" w:sz="6" w:space="0"/>
            </w:tcBorders>
            <w:shd w:val="clear" w:color="auto" w:fill="auto"/>
            <w:vAlign w:val="center"/>
          </w:tcPr>
          <w:p>
            <w:pPr>
              <w:widowControl/>
              <w:spacing w:line="400" w:lineRule="exact"/>
              <w:jc w:val="center"/>
              <w:rPr>
                <w:rFonts w:ascii="宋体" w:hAnsi="宋体" w:eastAsia="宋体" w:cs="宋体"/>
                <w:b/>
                <w:bCs/>
                <w:sz w:val="24"/>
              </w:rPr>
            </w:pPr>
            <w:r>
              <w:rPr>
                <w:rFonts w:hint="eastAsia" w:ascii="宋体" w:hAnsi="宋体" w:eastAsia="宋体" w:cs="宋体"/>
                <w:b/>
                <w:bCs/>
                <w:kern w:val="0"/>
                <w:sz w:val="24"/>
              </w:rPr>
              <w:t>合同包预算</w:t>
            </w:r>
          </w:p>
        </w:tc>
        <w:tc>
          <w:tcPr>
            <w:tcW w:w="1559" w:type="dxa"/>
            <w:tcBorders>
              <w:top w:val="outset" w:color="auto" w:sz="6" w:space="0"/>
              <w:left w:val="outset" w:color="auto" w:sz="6" w:space="0"/>
              <w:bottom w:val="outset" w:color="auto" w:sz="6" w:space="0"/>
              <w:right w:val="outset" w:color="auto" w:sz="6" w:space="0"/>
            </w:tcBorders>
            <w:shd w:val="clear" w:color="auto" w:fill="auto"/>
            <w:vAlign w:val="center"/>
          </w:tcPr>
          <w:p>
            <w:pPr>
              <w:widowControl/>
              <w:spacing w:line="400" w:lineRule="exact"/>
              <w:jc w:val="center"/>
              <w:rPr>
                <w:rFonts w:ascii="宋体" w:hAnsi="宋体" w:eastAsia="宋体" w:cs="宋体"/>
                <w:b/>
                <w:bCs/>
                <w:sz w:val="24"/>
              </w:rPr>
            </w:pPr>
            <w:r>
              <w:rPr>
                <w:rFonts w:hint="eastAsia" w:ascii="宋体" w:hAnsi="宋体" w:eastAsia="宋体" w:cs="宋体"/>
                <w:b/>
                <w:bCs/>
                <w:kern w:val="0"/>
                <w:sz w:val="24"/>
              </w:rPr>
              <w:t>询价保证金</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60" w:hRule="atLeast"/>
          <w:tblHeader/>
        </w:trPr>
        <w:tc>
          <w:tcPr>
            <w:tcW w:w="735" w:type="dxa"/>
            <w:tcBorders>
              <w:top w:val="outset" w:color="auto" w:sz="6" w:space="0"/>
              <w:left w:val="outset" w:color="auto" w:sz="6" w:space="0"/>
              <w:right w:val="outset" w:color="auto" w:sz="6" w:space="0"/>
            </w:tcBorders>
            <w:shd w:val="clear" w:color="auto" w:fill="auto"/>
            <w:vAlign w:val="center"/>
          </w:tcPr>
          <w:p>
            <w:pPr>
              <w:widowControl/>
              <w:spacing w:line="400" w:lineRule="exact"/>
              <w:jc w:val="center"/>
              <w:rPr>
                <w:rFonts w:ascii="宋体" w:hAnsi="宋体" w:eastAsia="宋体" w:cs="宋体"/>
                <w:kern w:val="0"/>
                <w:sz w:val="24"/>
              </w:rPr>
            </w:pPr>
            <w:r>
              <w:rPr>
                <w:rFonts w:hint="eastAsia" w:ascii="宋体" w:hAnsi="宋体" w:eastAsia="宋体" w:cs="宋体"/>
                <w:kern w:val="0"/>
                <w:sz w:val="24"/>
              </w:rPr>
              <w:t>1</w:t>
            </w:r>
          </w:p>
        </w:tc>
        <w:tc>
          <w:tcPr>
            <w:tcW w:w="736" w:type="dxa"/>
            <w:tcBorders>
              <w:top w:val="outset" w:color="auto" w:sz="6" w:space="0"/>
              <w:left w:val="outset" w:color="auto" w:sz="6" w:space="0"/>
              <w:bottom w:val="outset" w:color="auto" w:sz="6" w:space="0"/>
              <w:right w:val="outset" w:color="auto" w:sz="6" w:space="0"/>
            </w:tcBorders>
            <w:shd w:val="clear" w:color="auto" w:fill="auto"/>
            <w:vAlign w:val="center"/>
          </w:tcPr>
          <w:p>
            <w:pPr>
              <w:widowControl/>
              <w:spacing w:line="400" w:lineRule="exact"/>
              <w:jc w:val="center"/>
              <w:rPr>
                <w:rFonts w:ascii="宋体" w:hAnsi="宋体" w:eastAsia="宋体" w:cs="宋体"/>
                <w:kern w:val="0"/>
                <w:sz w:val="24"/>
              </w:rPr>
            </w:pPr>
            <w:r>
              <w:rPr>
                <w:rFonts w:hint="eastAsia" w:ascii="宋体" w:hAnsi="宋体" w:eastAsia="宋体" w:cs="宋体"/>
                <w:kern w:val="0"/>
                <w:sz w:val="24"/>
              </w:rPr>
              <w:t>1-1</w:t>
            </w:r>
          </w:p>
        </w:tc>
        <w:tc>
          <w:tcPr>
            <w:tcW w:w="3088" w:type="dxa"/>
            <w:tcBorders>
              <w:top w:val="outset" w:color="auto" w:sz="6" w:space="0"/>
              <w:left w:val="outset" w:color="auto" w:sz="6" w:space="0"/>
              <w:right w:val="outset" w:color="auto" w:sz="6" w:space="0"/>
            </w:tcBorders>
            <w:vAlign w:val="center"/>
          </w:tcPr>
          <w:p>
            <w:pPr>
              <w:widowControl/>
              <w:spacing w:line="400" w:lineRule="exact"/>
              <w:jc w:val="center"/>
              <w:rPr>
                <w:rFonts w:ascii="宋体" w:hAnsi="宋体" w:eastAsia="宋体" w:cs="宋体"/>
                <w:sz w:val="24"/>
              </w:rPr>
            </w:pPr>
            <w:r>
              <w:rPr>
                <w:rFonts w:hint="eastAsia" w:ascii="宋体" w:hAnsi="宋体" w:eastAsia="宋体" w:cs="宋体"/>
                <w:kern w:val="0"/>
                <w:sz w:val="24"/>
              </w:rPr>
              <w:t>校园交通标线标志采购</w:t>
            </w:r>
          </w:p>
        </w:tc>
        <w:tc>
          <w:tcPr>
            <w:tcW w:w="1327" w:type="dxa"/>
            <w:tcBorders>
              <w:top w:val="outset" w:color="auto" w:sz="6" w:space="0"/>
              <w:left w:val="outset" w:color="auto" w:sz="6" w:space="0"/>
              <w:right w:val="outset" w:color="auto" w:sz="6" w:space="0"/>
            </w:tcBorders>
            <w:shd w:val="clear" w:color="auto" w:fill="auto"/>
            <w:vAlign w:val="center"/>
          </w:tcPr>
          <w:p>
            <w:pPr>
              <w:widowControl/>
              <w:spacing w:line="400" w:lineRule="exact"/>
              <w:jc w:val="center"/>
              <w:rPr>
                <w:rFonts w:ascii="宋体" w:hAnsi="宋体" w:eastAsia="宋体" w:cs="宋体"/>
                <w:sz w:val="24"/>
              </w:rPr>
            </w:pPr>
            <w:r>
              <w:rPr>
                <w:rFonts w:hint="eastAsia" w:ascii="宋体" w:hAnsi="宋体" w:eastAsia="宋体" w:cs="宋体"/>
                <w:sz w:val="24"/>
              </w:rPr>
              <w:t>一批</w:t>
            </w:r>
          </w:p>
        </w:tc>
        <w:tc>
          <w:tcPr>
            <w:tcW w:w="2201" w:type="dxa"/>
            <w:tcBorders>
              <w:top w:val="outset" w:color="auto" w:sz="6" w:space="0"/>
              <w:left w:val="outset" w:color="auto" w:sz="6" w:space="0"/>
              <w:right w:val="outset" w:color="auto" w:sz="6" w:space="0"/>
            </w:tcBorders>
            <w:shd w:val="clear" w:color="auto" w:fill="auto"/>
            <w:vAlign w:val="center"/>
          </w:tcPr>
          <w:p>
            <w:pPr>
              <w:widowControl/>
              <w:spacing w:line="400" w:lineRule="exact"/>
              <w:jc w:val="center"/>
              <w:rPr>
                <w:rFonts w:ascii="宋体" w:hAnsi="宋体" w:eastAsia="宋体" w:cs="宋体"/>
                <w:kern w:val="0"/>
                <w:sz w:val="24"/>
              </w:rPr>
            </w:pPr>
            <w:r>
              <w:rPr>
                <w:rFonts w:hint="eastAsia" w:ascii="宋体" w:hAnsi="宋体" w:eastAsia="宋体" w:cs="宋体"/>
                <w:kern w:val="0"/>
                <w:sz w:val="24"/>
              </w:rPr>
              <w:t>100000.00元</w:t>
            </w:r>
          </w:p>
        </w:tc>
        <w:tc>
          <w:tcPr>
            <w:tcW w:w="1559" w:type="dxa"/>
            <w:tcBorders>
              <w:top w:val="outset" w:color="auto" w:sz="6" w:space="0"/>
              <w:left w:val="outset" w:color="auto" w:sz="6" w:space="0"/>
              <w:right w:val="outset" w:color="auto" w:sz="6" w:space="0"/>
            </w:tcBorders>
            <w:shd w:val="clear" w:color="auto" w:fill="auto"/>
            <w:vAlign w:val="center"/>
          </w:tcPr>
          <w:p>
            <w:pPr>
              <w:widowControl/>
              <w:spacing w:line="400" w:lineRule="exact"/>
              <w:jc w:val="center"/>
              <w:rPr>
                <w:rFonts w:ascii="宋体" w:hAnsi="宋体" w:eastAsia="宋体" w:cs="宋体"/>
                <w:kern w:val="0"/>
                <w:sz w:val="24"/>
              </w:rPr>
            </w:pPr>
            <w:r>
              <w:rPr>
                <w:rFonts w:hint="eastAsia" w:ascii="宋体" w:hAnsi="宋体" w:eastAsia="宋体" w:cs="宋体"/>
                <w:kern w:val="0"/>
                <w:sz w:val="24"/>
              </w:rPr>
              <w:t>1000.00元</w:t>
            </w:r>
          </w:p>
        </w:tc>
      </w:tr>
    </w:tbl>
    <w:p>
      <w:pPr>
        <w:ind w:right="105"/>
        <w:rPr>
          <w:rFonts w:ascii="宋体" w:hAnsi="宋体" w:eastAsia="宋体" w:cs="宋体"/>
        </w:rPr>
      </w:pPr>
    </w:p>
    <w:p>
      <w:pPr>
        <w:pStyle w:val="13"/>
        <w:widowControl/>
        <w:spacing w:beforeAutospacing="0" w:afterAutospacing="0"/>
        <w:rPr>
          <w:rStyle w:val="20"/>
          <w:rFonts w:ascii="宋体" w:hAnsi="宋体" w:eastAsia="宋体" w:cs="宋体"/>
          <w:sz w:val="43"/>
          <w:szCs w:val="43"/>
        </w:rPr>
      </w:pPr>
      <w:r>
        <w:rPr>
          <w:rFonts w:hint="eastAsia" w:ascii="宋体" w:hAnsi="宋体" w:eastAsia="宋体" w:cs="宋体"/>
        </w:rPr>
        <w:t> </w:t>
      </w:r>
    </w:p>
    <w:p>
      <w:pPr>
        <w:rPr>
          <w:rStyle w:val="20"/>
          <w:rFonts w:ascii="宋体" w:hAnsi="宋体" w:eastAsia="宋体" w:cs="宋体"/>
          <w:sz w:val="43"/>
          <w:szCs w:val="43"/>
        </w:rPr>
      </w:pPr>
      <w:r>
        <w:rPr>
          <w:rStyle w:val="20"/>
          <w:rFonts w:hint="eastAsia" w:ascii="宋体" w:hAnsi="宋体" w:eastAsia="宋体" w:cs="宋体"/>
          <w:sz w:val="43"/>
          <w:szCs w:val="43"/>
        </w:rPr>
        <w:br w:type="page"/>
      </w:r>
    </w:p>
    <w:p>
      <w:pPr>
        <w:pStyle w:val="3"/>
        <w:spacing w:before="0" w:after="0" w:line="480" w:lineRule="auto"/>
        <w:jc w:val="center"/>
        <w:rPr>
          <w:rFonts w:ascii="宋体" w:hAnsi="宋体" w:eastAsia="宋体" w:cs="宋体"/>
          <w:sz w:val="36"/>
          <w:szCs w:val="36"/>
        </w:rPr>
      </w:pPr>
      <w:r>
        <w:rPr>
          <w:rFonts w:hint="eastAsia" w:ascii="宋体" w:hAnsi="宋体" w:eastAsia="宋体" w:cs="宋体"/>
          <w:sz w:val="36"/>
          <w:szCs w:val="36"/>
        </w:rPr>
        <w:t>第二章 询价须知</w:t>
      </w:r>
    </w:p>
    <w:p>
      <w:pPr>
        <w:pStyle w:val="13"/>
        <w:widowControl/>
        <w:spacing w:beforeAutospacing="0" w:afterAutospacing="0" w:line="360" w:lineRule="auto"/>
        <w:jc w:val="center"/>
        <w:rPr>
          <w:rFonts w:ascii="宋体" w:hAnsi="宋体" w:eastAsia="宋体" w:cs="宋体"/>
        </w:rPr>
      </w:pPr>
      <w:r>
        <w:rPr>
          <w:rStyle w:val="20"/>
          <w:rFonts w:hint="eastAsia" w:ascii="宋体" w:hAnsi="宋体" w:eastAsia="宋体" w:cs="宋体"/>
        </w:rPr>
        <w:t>第1节  询价须知前附表</w:t>
      </w:r>
    </w:p>
    <w:tbl>
      <w:tblPr>
        <w:tblStyle w:val="17"/>
        <w:tblW w:w="9636" w:type="dxa"/>
        <w:tblCellSpacing w:w="15" w:type="dxa"/>
        <w:tblInd w:w="14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
      <w:tblGrid>
        <w:gridCol w:w="799"/>
        <w:gridCol w:w="1039"/>
        <w:gridCol w:w="779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67" w:hRule="atLeast"/>
          <w:tblCellSpacing w:w="15" w:type="dxa"/>
        </w:trPr>
        <w:tc>
          <w:tcPr>
            <w:tcW w:w="9576" w:type="dxa"/>
            <w:gridSpan w:val="3"/>
            <w:shd w:val="clear" w:color="auto" w:fill="auto"/>
            <w:tcMar>
              <w:top w:w="0" w:type="dxa"/>
              <w:left w:w="105" w:type="dxa"/>
              <w:bottom w:w="0" w:type="dxa"/>
              <w:right w:w="105" w:type="dxa"/>
            </w:tcMar>
            <w:vAlign w:val="center"/>
          </w:tcPr>
          <w:p>
            <w:pPr>
              <w:pStyle w:val="13"/>
              <w:widowControl/>
              <w:spacing w:beforeAutospacing="0" w:afterAutospacing="0" w:line="400" w:lineRule="exact"/>
              <w:jc w:val="center"/>
              <w:rPr>
                <w:rFonts w:ascii="宋体" w:hAnsi="宋体" w:eastAsia="宋体" w:cs="宋体"/>
              </w:rPr>
            </w:pPr>
            <w:r>
              <w:rPr>
                <w:rStyle w:val="20"/>
                <w:rFonts w:hint="eastAsia" w:ascii="宋体" w:hAnsi="宋体" w:eastAsia="宋体" w:cs="宋体"/>
              </w:rPr>
              <w:t>特别提示：本表与询价通知书对应章节的内容若不一致，以本表为准。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501" w:hRule="atLeast"/>
          <w:tblCellSpacing w:w="15" w:type="dxa"/>
        </w:trPr>
        <w:tc>
          <w:tcPr>
            <w:tcW w:w="754" w:type="dxa"/>
            <w:shd w:val="clear" w:color="auto" w:fill="auto"/>
            <w:tcMar>
              <w:top w:w="0" w:type="dxa"/>
              <w:left w:w="105" w:type="dxa"/>
              <w:bottom w:w="0" w:type="dxa"/>
              <w:right w:w="105" w:type="dxa"/>
            </w:tcMar>
            <w:vAlign w:val="center"/>
          </w:tcPr>
          <w:p>
            <w:pPr>
              <w:pStyle w:val="13"/>
              <w:widowControl/>
              <w:spacing w:beforeAutospacing="0" w:afterAutospacing="0" w:line="400" w:lineRule="exact"/>
              <w:jc w:val="center"/>
              <w:rPr>
                <w:rFonts w:ascii="宋体" w:hAnsi="宋体" w:eastAsia="宋体" w:cs="宋体"/>
                <w:b/>
                <w:bCs/>
              </w:rPr>
            </w:pPr>
            <w:r>
              <w:rPr>
                <w:rFonts w:hint="eastAsia" w:ascii="宋体" w:hAnsi="宋体" w:eastAsia="宋体" w:cs="宋体"/>
                <w:b/>
                <w:bCs/>
              </w:rPr>
              <w:t>序号</w:t>
            </w:r>
          </w:p>
        </w:tc>
        <w:tc>
          <w:tcPr>
            <w:tcW w:w="1009" w:type="dxa"/>
            <w:shd w:val="clear" w:color="auto" w:fill="auto"/>
            <w:tcMar>
              <w:top w:w="0" w:type="dxa"/>
              <w:left w:w="105" w:type="dxa"/>
              <w:bottom w:w="0" w:type="dxa"/>
              <w:right w:w="105" w:type="dxa"/>
            </w:tcMar>
            <w:vAlign w:val="center"/>
          </w:tcPr>
          <w:p>
            <w:pPr>
              <w:pStyle w:val="13"/>
              <w:widowControl/>
              <w:spacing w:beforeAutospacing="0" w:afterAutospacing="0" w:line="400" w:lineRule="exact"/>
              <w:jc w:val="center"/>
              <w:rPr>
                <w:rFonts w:ascii="宋体" w:hAnsi="宋体" w:eastAsia="宋体" w:cs="宋体"/>
                <w:b/>
                <w:bCs/>
              </w:rPr>
            </w:pPr>
            <w:r>
              <w:rPr>
                <w:rFonts w:hint="eastAsia" w:ascii="宋体" w:hAnsi="宋体" w:eastAsia="宋体" w:cs="宋体"/>
                <w:b/>
                <w:bCs/>
              </w:rPr>
              <w:t>条款号</w:t>
            </w:r>
          </w:p>
        </w:tc>
        <w:tc>
          <w:tcPr>
            <w:tcW w:w="7753" w:type="dxa"/>
            <w:shd w:val="clear" w:color="auto" w:fill="auto"/>
            <w:tcMar>
              <w:top w:w="0" w:type="dxa"/>
              <w:left w:w="105" w:type="dxa"/>
              <w:bottom w:w="0" w:type="dxa"/>
              <w:right w:w="105" w:type="dxa"/>
            </w:tcMar>
            <w:vAlign w:val="center"/>
          </w:tcPr>
          <w:p>
            <w:pPr>
              <w:pStyle w:val="13"/>
              <w:widowControl/>
              <w:spacing w:beforeAutospacing="0" w:afterAutospacing="0" w:line="400" w:lineRule="exact"/>
              <w:jc w:val="center"/>
              <w:rPr>
                <w:rFonts w:ascii="宋体" w:hAnsi="宋体" w:eastAsia="宋体" w:cs="宋体"/>
                <w:b/>
                <w:bCs/>
              </w:rPr>
            </w:pPr>
            <w:r>
              <w:rPr>
                <w:rFonts w:hint="eastAsia" w:ascii="宋体" w:hAnsi="宋体" w:eastAsia="宋体" w:cs="宋体"/>
                <w:b/>
                <w:bCs/>
              </w:rPr>
              <w:t>编列内容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240" w:hRule="atLeast"/>
          <w:tblCellSpacing w:w="15" w:type="dxa"/>
        </w:trPr>
        <w:tc>
          <w:tcPr>
            <w:tcW w:w="754" w:type="dxa"/>
            <w:shd w:val="clear" w:color="auto" w:fill="auto"/>
            <w:vAlign w:val="center"/>
          </w:tcPr>
          <w:p>
            <w:pPr>
              <w:pStyle w:val="13"/>
              <w:widowControl/>
              <w:spacing w:beforeAutospacing="0" w:afterAutospacing="0" w:line="400" w:lineRule="exact"/>
              <w:jc w:val="center"/>
              <w:rPr>
                <w:rFonts w:ascii="宋体" w:hAnsi="宋体" w:eastAsia="宋体" w:cs="宋体"/>
              </w:rPr>
            </w:pPr>
            <w:r>
              <w:rPr>
                <w:rFonts w:hint="eastAsia" w:ascii="宋体" w:hAnsi="宋体" w:eastAsia="宋体" w:cs="宋体"/>
              </w:rPr>
              <w:t>1</w:t>
            </w:r>
          </w:p>
        </w:tc>
        <w:tc>
          <w:tcPr>
            <w:tcW w:w="1009" w:type="dxa"/>
            <w:shd w:val="clear" w:color="auto" w:fill="auto"/>
            <w:vAlign w:val="center"/>
          </w:tcPr>
          <w:p>
            <w:pPr>
              <w:pStyle w:val="13"/>
              <w:widowControl/>
              <w:spacing w:beforeAutospacing="0" w:afterAutospacing="0" w:line="400" w:lineRule="exact"/>
              <w:jc w:val="center"/>
              <w:rPr>
                <w:rFonts w:ascii="宋体" w:hAnsi="宋体" w:eastAsia="宋体" w:cs="宋体"/>
              </w:rPr>
            </w:pPr>
            <w:r>
              <w:rPr>
                <w:rFonts w:hint="eastAsia" w:ascii="宋体" w:hAnsi="宋体" w:eastAsia="宋体" w:cs="宋体"/>
              </w:rPr>
              <w:t>3.1（2）</w:t>
            </w:r>
          </w:p>
        </w:tc>
        <w:tc>
          <w:tcPr>
            <w:tcW w:w="7753" w:type="dxa"/>
            <w:shd w:val="clear" w:color="auto" w:fill="auto"/>
            <w:vAlign w:val="center"/>
          </w:tcPr>
          <w:p>
            <w:pPr>
              <w:pStyle w:val="13"/>
              <w:widowControl/>
              <w:spacing w:beforeAutospacing="0" w:afterAutospacing="0" w:line="400" w:lineRule="exact"/>
              <w:rPr>
                <w:rFonts w:ascii="宋体" w:hAnsi="宋体" w:eastAsia="宋体" w:cs="宋体"/>
              </w:rPr>
            </w:pPr>
            <w:r>
              <w:rPr>
                <w:rStyle w:val="20"/>
                <w:rFonts w:hint="eastAsia" w:ascii="宋体" w:hAnsi="宋体" w:eastAsia="宋体" w:cs="宋体"/>
              </w:rPr>
              <w:t>供应商的资格要求</w:t>
            </w:r>
            <w:r>
              <w:rPr>
                <w:rFonts w:hint="eastAsia" w:ascii="宋体" w:hAnsi="宋体" w:eastAsia="宋体" w:cs="宋体"/>
              </w:rPr>
              <w:t>：</w:t>
            </w:r>
          </w:p>
          <w:p>
            <w:pPr>
              <w:spacing w:line="400" w:lineRule="exact"/>
              <w:rPr>
                <w:rFonts w:ascii="宋体" w:hAnsi="宋体" w:eastAsia="宋体" w:cs="宋体"/>
                <w:spacing w:val="-4"/>
                <w:sz w:val="24"/>
              </w:rPr>
            </w:pPr>
            <w:r>
              <w:rPr>
                <w:rFonts w:hint="eastAsia" w:ascii="宋体" w:hAnsi="宋体" w:eastAsia="宋体" w:cs="宋体"/>
                <w:spacing w:val="-4"/>
                <w:sz w:val="24"/>
              </w:rPr>
              <w:t>法定条件：</w:t>
            </w:r>
            <w:r>
              <w:rPr>
                <w:rFonts w:hint="eastAsia" w:ascii="宋体" w:hAnsi="宋体" w:eastAsia="宋体" w:cs="宋体"/>
                <w:b/>
                <w:bCs/>
                <w:spacing w:val="-4"/>
                <w:sz w:val="24"/>
              </w:rPr>
              <w:t>响应供应商须符合政府采购法第二十二条第一款规定的条件</w:t>
            </w:r>
            <w:r>
              <w:rPr>
                <w:rFonts w:hint="eastAsia" w:ascii="宋体" w:hAnsi="宋体" w:eastAsia="宋体" w:cs="宋体"/>
                <w:spacing w:val="-4"/>
                <w:sz w:val="24"/>
              </w:rPr>
              <w:t>。</w:t>
            </w:r>
          </w:p>
          <w:p>
            <w:pPr>
              <w:spacing w:line="400" w:lineRule="exact"/>
              <w:rPr>
                <w:rFonts w:ascii="宋体" w:hAnsi="宋体" w:eastAsia="宋体" w:cs="宋体"/>
                <w:spacing w:val="-4"/>
                <w:sz w:val="24"/>
              </w:rPr>
            </w:pPr>
            <w:r>
              <w:rPr>
                <w:rFonts w:hint="eastAsia" w:ascii="宋体" w:hAnsi="宋体" w:eastAsia="宋体" w:cs="宋体"/>
                <w:b/>
                <w:bCs/>
                <w:spacing w:val="-4"/>
                <w:sz w:val="24"/>
              </w:rPr>
              <w:t>特定条件：</w:t>
            </w:r>
          </w:p>
          <w:p>
            <w:pPr>
              <w:spacing w:line="400" w:lineRule="exact"/>
              <w:ind w:firstLine="480" w:firstLineChars="200"/>
              <w:rPr>
                <w:rFonts w:ascii="宋体" w:hAnsi="宋体" w:eastAsia="宋体" w:cs="宋体"/>
                <w:kern w:val="0"/>
                <w:sz w:val="24"/>
              </w:rPr>
            </w:pPr>
            <w:r>
              <w:rPr>
                <w:rFonts w:hint="eastAsia" w:ascii="宋体" w:hAnsi="宋体" w:eastAsia="宋体" w:cs="宋体"/>
                <w:kern w:val="0"/>
                <w:sz w:val="24"/>
              </w:rPr>
              <w:t>1.经工商批准具有法人资格的境内合法响应供应商。响应供应商须提供合格有效且加盖公章的法人营业执照副本、税务登记证和组织机构代码证（或统一社会信用代码证的复印件）。</w:t>
            </w:r>
          </w:p>
          <w:p>
            <w:pPr>
              <w:spacing w:line="400" w:lineRule="exact"/>
              <w:ind w:firstLine="480" w:firstLineChars="200"/>
              <w:rPr>
                <w:rFonts w:ascii="宋体" w:hAnsi="宋体" w:eastAsia="宋体" w:cs="宋体"/>
                <w:kern w:val="0"/>
                <w:sz w:val="24"/>
              </w:rPr>
            </w:pPr>
            <w:r>
              <w:rPr>
                <w:rFonts w:hint="eastAsia" w:ascii="宋体" w:hAnsi="宋体" w:eastAsia="宋体" w:cs="宋体"/>
                <w:kern w:val="0"/>
                <w:sz w:val="24"/>
              </w:rPr>
              <w:t>2.投标代表必须经响应供应商的法定代表人关于参与本项目投标的授权，请提供法定代表人授权投标代表的授权委托书原件（投标代表是法定代表人无需），法定代表人或投标代表的身份证复印件。</w:t>
            </w:r>
          </w:p>
          <w:p>
            <w:pPr>
              <w:spacing w:line="400" w:lineRule="exact"/>
              <w:ind w:firstLine="482" w:firstLineChars="200"/>
              <w:rPr>
                <w:rFonts w:ascii="宋体" w:hAnsi="宋体" w:eastAsia="宋体" w:cs="宋体"/>
                <w:kern w:val="0"/>
                <w:sz w:val="24"/>
              </w:rPr>
            </w:pPr>
            <w:r>
              <w:rPr>
                <w:rFonts w:hint="eastAsia" w:ascii="宋体" w:hAnsi="宋体" w:eastAsia="宋体" w:cs="宋体"/>
                <w:b/>
                <w:kern w:val="0"/>
                <w:sz w:val="24"/>
              </w:rPr>
              <w:t>3.响应供应商需提供无行贿犯罪记录承诺（说明）函（响应供应商自行对其有无行贿犯罪情形进行说明或承诺，格式自拟）</w:t>
            </w:r>
            <w:r>
              <w:rPr>
                <w:rFonts w:hint="eastAsia" w:ascii="宋体" w:hAnsi="宋体" w:eastAsia="宋体" w:cs="宋体"/>
                <w:kern w:val="0"/>
                <w:sz w:val="24"/>
              </w:rPr>
              <w:t>。</w:t>
            </w:r>
          </w:p>
          <w:p>
            <w:pPr>
              <w:spacing w:line="400" w:lineRule="exact"/>
              <w:ind w:firstLine="480" w:firstLineChars="200"/>
              <w:rPr>
                <w:rFonts w:ascii="宋体" w:hAnsi="宋体" w:eastAsia="宋体" w:cs="宋体"/>
                <w:kern w:val="0"/>
                <w:sz w:val="24"/>
              </w:rPr>
            </w:pPr>
            <w:r>
              <w:rPr>
                <w:rFonts w:hint="eastAsia" w:ascii="宋体" w:hAnsi="宋体" w:eastAsia="宋体" w:cs="宋体"/>
                <w:kern w:val="0"/>
                <w:sz w:val="24"/>
              </w:rPr>
              <w:t>4.参加本项目投标前3年内在经营活动中没有重大违法记录的书面声明。</w:t>
            </w:r>
          </w:p>
          <w:p>
            <w:pPr>
              <w:spacing w:line="400" w:lineRule="exact"/>
              <w:ind w:firstLine="480" w:firstLineChars="200"/>
              <w:rPr>
                <w:rFonts w:ascii="宋体" w:hAnsi="宋体" w:eastAsia="宋体" w:cs="宋体"/>
                <w:kern w:val="0"/>
                <w:sz w:val="24"/>
              </w:rPr>
            </w:pPr>
            <w:r>
              <w:rPr>
                <w:rFonts w:hint="eastAsia" w:ascii="宋体" w:hAnsi="宋体" w:eastAsia="宋体" w:cs="宋体"/>
                <w:kern w:val="0"/>
                <w:sz w:val="24"/>
              </w:rPr>
              <w:t>5.具备履行合同所必需的设备和专业技术能力的材料的书面声明。</w:t>
            </w:r>
          </w:p>
          <w:p>
            <w:pPr>
              <w:spacing w:line="400" w:lineRule="exact"/>
              <w:ind w:firstLine="480" w:firstLineChars="200"/>
              <w:rPr>
                <w:rFonts w:ascii="宋体" w:hAnsi="宋体" w:eastAsia="宋体" w:cs="宋体"/>
                <w:spacing w:val="-4"/>
                <w:sz w:val="24"/>
              </w:rPr>
            </w:pPr>
            <w:r>
              <w:rPr>
                <w:rFonts w:hint="eastAsia" w:ascii="宋体" w:hAnsi="宋体" w:eastAsia="宋体" w:cs="宋体"/>
                <w:kern w:val="0"/>
                <w:sz w:val="24"/>
              </w:rPr>
              <w:t>6.响应供应商不得被列入失信被执行人、重大税收违法案件当事人名单、政府采购严重违法失信行为记录名单，须提供本项目招标公告发布日期之后通过“信用中国”网站（www.creditchina.gov.cn）和中国政府采购网（www.ccgp.gov.cn）查询上述信用记录的信用信息查询结果网页打印件（或截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1676" w:hRule="atLeast"/>
          <w:tblCellSpacing w:w="15" w:type="dxa"/>
        </w:trPr>
        <w:tc>
          <w:tcPr>
            <w:tcW w:w="754" w:type="dxa"/>
            <w:shd w:val="clear" w:color="auto" w:fill="auto"/>
            <w:tcMar>
              <w:top w:w="0" w:type="dxa"/>
              <w:left w:w="105" w:type="dxa"/>
              <w:bottom w:w="0" w:type="dxa"/>
              <w:right w:w="105" w:type="dxa"/>
            </w:tcMar>
            <w:vAlign w:val="center"/>
          </w:tcPr>
          <w:p>
            <w:pPr>
              <w:pStyle w:val="13"/>
              <w:widowControl/>
              <w:spacing w:beforeAutospacing="0" w:afterAutospacing="0" w:line="400" w:lineRule="exact"/>
              <w:jc w:val="center"/>
              <w:rPr>
                <w:rFonts w:ascii="宋体" w:hAnsi="宋体" w:eastAsia="宋体" w:cs="宋体"/>
              </w:rPr>
            </w:pPr>
            <w:r>
              <w:rPr>
                <w:rFonts w:hint="eastAsia" w:ascii="宋体" w:hAnsi="宋体" w:eastAsia="宋体" w:cs="宋体"/>
              </w:rPr>
              <w:t>2</w:t>
            </w:r>
          </w:p>
        </w:tc>
        <w:tc>
          <w:tcPr>
            <w:tcW w:w="1009" w:type="dxa"/>
            <w:shd w:val="clear" w:color="auto" w:fill="auto"/>
            <w:tcMar>
              <w:top w:w="0" w:type="dxa"/>
              <w:left w:w="105" w:type="dxa"/>
              <w:bottom w:w="0" w:type="dxa"/>
              <w:right w:w="105" w:type="dxa"/>
            </w:tcMar>
            <w:vAlign w:val="center"/>
          </w:tcPr>
          <w:p>
            <w:pPr>
              <w:pStyle w:val="13"/>
              <w:widowControl/>
              <w:spacing w:beforeAutospacing="0" w:afterAutospacing="0" w:line="400" w:lineRule="exact"/>
              <w:jc w:val="center"/>
              <w:rPr>
                <w:rFonts w:ascii="宋体" w:hAnsi="宋体" w:eastAsia="宋体" w:cs="宋体"/>
              </w:rPr>
            </w:pPr>
            <w:r>
              <w:rPr>
                <w:rFonts w:hint="eastAsia" w:ascii="宋体" w:hAnsi="宋体" w:eastAsia="宋体" w:cs="宋体"/>
              </w:rPr>
              <w:t>9.4</w:t>
            </w:r>
          </w:p>
        </w:tc>
        <w:tc>
          <w:tcPr>
            <w:tcW w:w="7753" w:type="dxa"/>
            <w:shd w:val="clear" w:color="auto" w:fill="auto"/>
            <w:tcMar>
              <w:top w:w="0" w:type="dxa"/>
              <w:left w:w="105" w:type="dxa"/>
              <w:bottom w:w="0" w:type="dxa"/>
              <w:right w:w="105" w:type="dxa"/>
            </w:tcMar>
            <w:vAlign w:val="center"/>
          </w:tcPr>
          <w:p>
            <w:pPr>
              <w:pStyle w:val="13"/>
              <w:widowControl/>
              <w:spacing w:beforeAutospacing="0" w:afterAutospacing="0" w:line="400" w:lineRule="exact"/>
              <w:rPr>
                <w:rFonts w:ascii="宋体" w:hAnsi="宋体" w:eastAsia="宋体" w:cs="宋体"/>
              </w:rPr>
            </w:pPr>
            <w:r>
              <w:rPr>
                <w:rStyle w:val="20"/>
                <w:rFonts w:hint="eastAsia" w:ascii="宋体" w:hAnsi="宋体" w:eastAsia="宋体" w:cs="宋体"/>
              </w:rPr>
              <w:t>响应文件的份数：</w:t>
            </w:r>
          </w:p>
          <w:p>
            <w:pPr>
              <w:pStyle w:val="13"/>
              <w:widowControl/>
              <w:spacing w:beforeAutospacing="0" w:afterAutospacing="0" w:line="400" w:lineRule="exact"/>
              <w:rPr>
                <w:rFonts w:ascii="宋体" w:hAnsi="宋体" w:eastAsia="宋体" w:cs="宋体"/>
              </w:rPr>
            </w:pPr>
            <w:r>
              <w:rPr>
                <w:rFonts w:hint="eastAsia" w:ascii="宋体" w:hAnsi="宋体" w:eastAsia="宋体" w:cs="宋体"/>
              </w:rPr>
              <w:t>（1）纸质响应文件：</w:t>
            </w:r>
          </w:p>
          <w:p>
            <w:pPr>
              <w:pStyle w:val="13"/>
              <w:widowControl/>
              <w:spacing w:beforeAutospacing="0" w:afterAutospacing="0" w:line="400" w:lineRule="exact"/>
              <w:ind w:firstLine="120"/>
              <w:rPr>
                <w:rFonts w:ascii="宋体" w:hAnsi="宋体" w:eastAsia="宋体" w:cs="宋体"/>
              </w:rPr>
            </w:pPr>
            <w:r>
              <w:rPr>
                <w:rFonts w:hint="eastAsia" w:ascii="宋体" w:hAnsi="宋体" w:eastAsia="宋体" w:cs="宋体"/>
              </w:rPr>
              <w:t>①正本1份、副本2份。</w:t>
            </w:r>
          </w:p>
          <w:p>
            <w:pPr>
              <w:pStyle w:val="13"/>
              <w:widowControl/>
              <w:spacing w:beforeAutospacing="0" w:afterAutospacing="0" w:line="400" w:lineRule="exact"/>
              <w:ind w:firstLine="120"/>
              <w:rPr>
                <w:rFonts w:ascii="宋体" w:hAnsi="宋体" w:eastAsia="宋体" w:cs="宋体"/>
              </w:rPr>
            </w:pPr>
            <w:r>
              <w:rPr>
                <w:rFonts w:hint="eastAsia" w:ascii="宋体" w:hAnsi="宋体" w:eastAsia="宋体" w:cs="宋体"/>
              </w:rPr>
              <w:t>②可读介质（光盘或U盘）</w:t>
            </w:r>
            <w:r>
              <w:rPr>
                <w:rFonts w:hint="eastAsia" w:ascii="宋体" w:hAnsi="宋体" w:eastAsia="宋体" w:cs="宋体"/>
                <w:u w:val="single"/>
              </w:rPr>
              <w:t>1</w:t>
            </w:r>
            <w:r>
              <w:rPr>
                <w:rFonts w:hint="eastAsia" w:ascii="宋体" w:hAnsi="宋体" w:eastAsia="宋体" w:cs="宋体"/>
              </w:rPr>
              <w:t>份：将所有响应文件在可读介质中另存</w:t>
            </w:r>
            <w:r>
              <w:rPr>
                <w:rFonts w:hint="eastAsia" w:ascii="宋体" w:hAnsi="宋体" w:eastAsia="宋体" w:cs="宋体"/>
                <w:u w:val="single"/>
              </w:rPr>
              <w:t>1</w:t>
            </w:r>
            <w:r>
              <w:rPr>
                <w:rFonts w:hint="eastAsia" w:ascii="宋体" w:hAnsi="宋体" w:eastAsia="宋体" w:cs="宋体"/>
              </w:rPr>
              <w:t>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1148" w:hRule="atLeast"/>
          <w:tblCellSpacing w:w="15" w:type="dxa"/>
        </w:trPr>
        <w:tc>
          <w:tcPr>
            <w:tcW w:w="754" w:type="dxa"/>
            <w:shd w:val="clear" w:color="auto" w:fill="auto"/>
            <w:tcMar>
              <w:top w:w="0" w:type="dxa"/>
              <w:left w:w="105" w:type="dxa"/>
              <w:bottom w:w="0" w:type="dxa"/>
              <w:right w:w="105" w:type="dxa"/>
            </w:tcMar>
            <w:vAlign w:val="center"/>
          </w:tcPr>
          <w:p>
            <w:pPr>
              <w:pStyle w:val="13"/>
              <w:widowControl/>
              <w:spacing w:beforeAutospacing="0" w:afterAutospacing="0" w:line="400" w:lineRule="exact"/>
              <w:jc w:val="center"/>
              <w:rPr>
                <w:rFonts w:ascii="宋体" w:hAnsi="宋体" w:eastAsia="宋体" w:cs="宋体"/>
              </w:rPr>
            </w:pPr>
            <w:r>
              <w:rPr>
                <w:rFonts w:hint="eastAsia" w:ascii="宋体" w:hAnsi="宋体" w:eastAsia="宋体" w:cs="宋体"/>
              </w:rPr>
              <w:t>3</w:t>
            </w:r>
          </w:p>
        </w:tc>
        <w:tc>
          <w:tcPr>
            <w:tcW w:w="1009" w:type="dxa"/>
            <w:shd w:val="clear" w:color="auto" w:fill="auto"/>
            <w:tcMar>
              <w:top w:w="0" w:type="dxa"/>
              <w:left w:w="105" w:type="dxa"/>
              <w:bottom w:w="0" w:type="dxa"/>
              <w:right w:w="105" w:type="dxa"/>
            </w:tcMar>
            <w:vAlign w:val="center"/>
          </w:tcPr>
          <w:p>
            <w:pPr>
              <w:pStyle w:val="13"/>
              <w:widowControl/>
              <w:spacing w:beforeAutospacing="0" w:afterAutospacing="0" w:line="400" w:lineRule="exact"/>
              <w:jc w:val="center"/>
              <w:rPr>
                <w:rFonts w:ascii="宋体" w:hAnsi="宋体" w:eastAsia="宋体" w:cs="宋体"/>
              </w:rPr>
            </w:pPr>
            <w:r>
              <w:rPr>
                <w:rFonts w:hint="eastAsia" w:ascii="宋体" w:hAnsi="宋体" w:eastAsia="宋体" w:cs="宋体"/>
              </w:rPr>
              <w:t>9.5-（2）-③</w:t>
            </w:r>
          </w:p>
        </w:tc>
        <w:tc>
          <w:tcPr>
            <w:tcW w:w="7753" w:type="dxa"/>
            <w:shd w:val="clear" w:color="auto" w:fill="auto"/>
            <w:tcMar>
              <w:top w:w="0" w:type="dxa"/>
              <w:left w:w="105" w:type="dxa"/>
              <w:bottom w:w="0" w:type="dxa"/>
              <w:right w:w="105" w:type="dxa"/>
            </w:tcMar>
            <w:vAlign w:val="center"/>
          </w:tcPr>
          <w:p>
            <w:pPr>
              <w:pStyle w:val="13"/>
              <w:widowControl/>
              <w:spacing w:beforeAutospacing="0" w:afterAutospacing="0" w:line="400" w:lineRule="exact"/>
              <w:rPr>
                <w:rFonts w:ascii="宋体" w:hAnsi="宋体" w:eastAsia="宋体" w:cs="宋体"/>
              </w:rPr>
            </w:pPr>
            <w:r>
              <w:rPr>
                <w:rStyle w:val="20"/>
                <w:rFonts w:hint="eastAsia" w:ascii="宋体" w:hAnsi="宋体" w:eastAsia="宋体" w:cs="宋体"/>
              </w:rPr>
              <w:t>允许散装或活页装订的内容或材料：</w:t>
            </w:r>
          </w:p>
          <w:p>
            <w:pPr>
              <w:pStyle w:val="13"/>
              <w:widowControl/>
              <w:spacing w:beforeAutospacing="0" w:afterAutospacing="0" w:line="400" w:lineRule="exact"/>
              <w:rPr>
                <w:rFonts w:ascii="宋体" w:hAnsi="宋体" w:eastAsia="宋体" w:cs="宋体"/>
              </w:rPr>
            </w:pPr>
            <w:r>
              <w:rPr>
                <w:rFonts w:hint="eastAsia" w:ascii="宋体" w:hAnsi="宋体" w:eastAsia="宋体" w:cs="宋体"/>
              </w:rPr>
              <w:t>（1）响应文件的补充、修改或撤回；</w:t>
            </w:r>
          </w:p>
          <w:p>
            <w:pPr>
              <w:pStyle w:val="13"/>
              <w:widowControl/>
              <w:spacing w:beforeAutospacing="0" w:afterAutospacing="0" w:line="400" w:lineRule="exact"/>
              <w:rPr>
                <w:rFonts w:ascii="宋体" w:hAnsi="宋体" w:eastAsia="宋体" w:cs="宋体"/>
              </w:rPr>
            </w:pPr>
            <w:r>
              <w:rPr>
                <w:rFonts w:hint="eastAsia" w:ascii="宋体" w:hAnsi="宋体" w:eastAsia="宋体" w:cs="宋体"/>
              </w:rPr>
              <w:t>（2）其他内容或材料：无。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541" w:hRule="atLeast"/>
          <w:tblCellSpacing w:w="15" w:type="dxa"/>
        </w:trPr>
        <w:tc>
          <w:tcPr>
            <w:tcW w:w="754" w:type="dxa"/>
            <w:shd w:val="clear" w:color="auto" w:fill="auto"/>
            <w:tcMar>
              <w:top w:w="0" w:type="dxa"/>
              <w:left w:w="105" w:type="dxa"/>
              <w:bottom w:w="0" w:type="dxa"/>
              <w:right w:w="105" w:type="dxa"/>
            </w:tcMar>
            <w:vAlign w:val="center"/>
          </w:tcPr>
          <w:p>
            <w:pPr>
              <w:pStyle w:val="13"/>
              <w:widowControl/>
              <w:spacing w:beforeAutospacing="0" w:afterAutospacing="0" w:line="400" w:lineRule="exact"/>
              <w:jc w:val="center"/>
              <w:rPr>
                <w:rFonts w:ascii="宋体" w:hAnsi="宋体" w:eastAsia="宋体" w:cs="宋体"/>
              </w:rPr>
            </w:pPr>
            <w:r>
              <w:rPr>
                <w:rFonts w:hint="eastAsia" w:ascii="宋体" w:hAnsi="宋体" w:eastAsia="宋体" w:cs="宋体"/>
              </w:rPr>
              <w:t>4</w:t>
            </w:r>
          </w:p>
        </w:tc>
        <w:tc>
          <w:tcPr>
            <w:tcW w:w="1009" w:type="dxa"/>
            <w:shd w:val="clear" w:color="auto" w:fill="auto"/>
            <w:tcMar>
              <w:top w:w="0" w:type="dxa"/>
              <w:left w:w="105" w:type="dxa"/>
              <w:bottom w:w="0" w:type="dxa"/>
              <w:right w:w="105" w:type="dxa"/>
            </w:tcMar>
            <w:vAlign w:val="center"/>
          </w:tcPr>
          <w:p>
            <w:pPr>
              <w:pStyle w:val="13"/>
              <w:widowControl/>
              <w:spacing w:beforeAutospacing="0" w:afterAutospacing="0" w:line="400" w:lineRule="exact"/>
              <w:jc w:val="center"/>
              <w:rPr>
                <w:rFonts w:ascii="宋体" w:hAnsi="宋体" w:eastAsia="宋体" w:cs="宋体"/>
              </w:rPr>
            </w:pPr>
            <w:r>
              <w:rPr>
                <w:rFonts w:hint="eastAsia" w:ascii="宋体" w:hAnsi="宋体" w:eastAsia="宋体" w:cs="宋体"/>
              </w:rPr>
              <w:t>9.7（1）</w:t>
            </w:r>
          </w:p>
        </w:tc>
        <w:tc>
          <w:tcPr>
            <w:tcW w:w="7753" w:type="dxa"/>
            <w:shd w:val="clear" w:color="auto" w:fill="auto"/>
            <w:tcMar>
              <w:top w:w="0" w:type="dxa"/>
              <w:left w:w="105" w:type="dxa"/>
              <w:bottom w:w="0" w:type="dxa"/>
              <w:right w:w="105" w:type="dxa"/>
            </w:tcMar>
            <w:vAlign w:val="center"/>
          </w:tcPr>
          <w:p>
            <w:pPr>
              <w:pStyle w:val="13"/>
              <w:widowControl/>
              <w:spacing w:beforeAutospacing="0" w:afterAutospacing="0" w:line="400" w:lineRule="exact"/>
              <w:rPr>
                <w:rFonts w:ascii="宋体" w:hAnsi="宋体" w:eastAsia="宋体" w:cs="宋体"/>
              </w:rPr>
            </w:pPr>
            <w:r>
              <w:rPr>
                <w:rStyle w:val="20"/>
                <w:rFonts w:hint="eastAsia" w:ascii="宋体" w:hAnsi="宋体" w:eastAsia="宋体" w:cs="宋体"/>
              </w:rPr>
              <w:t>响应有效期</w:t>
            </w:r>
            <w:r>
              <w:rPr>
                <w:rFonts w:hint="eastAsia" w:ascii="宋体" w:hAnsi="宋体" w:eastAsia="宋体" w:cs="宋体"/>
              </w:rPr>
              <w:t>：提交响应文件截止时间起90个日历日。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60" w:hRule="atLeast"/>
          <w:tblCellSpacing w:w="15" w:type="dxa"/>
        </w:trPr>
        <w:tc>
          <w:tcPr>
            <w:tcW w:w="754" w:type="dxa"/>
            <w:shd w:val="clear" w:color="auto" w:fill="auto"/>
            <w:tcMar>
              <w:top w:w="0" w:type="dxa"/>
              <w:left w:w="105" w:type="dxa"/>
              <w:bottom w:w="0" w:type="dxa"/>
              <w:right w:w="105" w:type="dxa"/>
            </w:tcMar>
            <w:vAlign w:val="center"/>
          </w:tcPr>
          <w:p>
            <w:pPr>
              <w:pStyle w:val="13"/>
              <w:widowControl/>
              <w:spacing w:beforeAutospacing="0" w:afterAutospacing="0" w:line="400" w:lineRule="exact"/>
              <w:jc w:val="center"/>
              <w:rPr>
                <w:rFonts w:ascii="宋体" w:hAnsi="宋体" w:eastAsia="宋体" w:cs="宋体"/>
              </w:rPr>
            </w:pPr>
            <w:r>
              <w:rPr>
                <w:rFonts w:hint="eastAsia" w:ascii="宋体" w:hAnsi="宋体" w:eastAsia="宋体" w:cs="宋体"/>
              </w:rPr>
              <w:t>5</w:t>
            </w:r>
          </w:p>
        </w:tc>
        <w:tc>
          <w:tcPr>
            <w:tcW w:w="1009" w:type="dxa"/>
            <w:shd w:val="clear" w:color="auto" w:fill="auto"/>
            <w:tcMar>
              <w:top w:w="0" w:type="dxa"/>
              <w:left w:w="105" w:type="dxa"/>
              <w:bottom w:w="0" w:type="dxa"/>
              <w:right w:w="105" w:type="dxa"/>
            </w:tcMar>
            <w:vAlign w:val="center"/>
          </w:tcPr>
          <w:p>
            <w:pPr>
              <w:pStyle w:val="13"/>
              <w:widowControl/>
              <w:spacing w:beforeAutospacing="0" w:afterAutospacing="0" w:line="400" w:lineRule="exact"/>
              <w:jc w:val="center"/>
              <w:rPr>
                <w:rFonts w:ascii="宋体" w:hAnsi="宋体" w:eastAsia="宋体" w:cs="宋体"/>
              </w:rPr>
            </w:pPr>
            <w:r>
              <w:rPr>
                <w:rFonts w:hint="eastAsia" w:ascii="宋体" w:hAnsi="宋体" w:eastAsia="宋体" w:cs="宋体"/>
              </w:rPr>
              <w:t>9.8</w:t>
            </w:r>
          </w:p>
        </w:tc>
        <w:tc>
          <w:tcPr>
            <w:tcW w:w="7753" w:type="dxa"/>
            <w:shd w:val="clear" w:color="auto" w:fill="auto"/>
            <w:tcMar>
              <w:top w:w="0" w:type="dxa"/>
              <w:left w:w="105" w:type="dxa"/>
              <w:bottom w:w="0" w:type="dxa"/>
              <w:right w:w="105" w:type="dxa"/>
            </w:tcMar>
            <w:vAlign w:val="center"/>
          </w:tcPr>
          <w:p>
            <w:pPr>
              <w:pStyle w:val="13"/>
              <w:widowControl/>
              <w:spacing w:beforeAutospacing="0" w:afterAutospacing="0" w:line="400" w:lineRule="exact"/>
              <w:rPr>
                <w:rFonts w:ascii="宋体" w:hAnsi="宋体" w:eastAsia="宋体" w:cs="宋体"/>
              </w:rPr>
            </w:pPr>
            <w:r>
              <w:rPr>
                <w:rStyle w:val="20"/>
                <w:rFonts w:hint="eastAsia" w:ascii="宋体" w:hAnsi="宋体" w:eastAsia="宋体" w:cs="宋体"/>
              </w:rPr>
              <w:t>询价保证金：</w:t>
            </w:r>
          </w:p>
          <w:p>
            <w:pPr>
              <w:pStyle w:val="13"/>
              <w:widowControl/>
              <w:spacing w:beforeAutospacing="0" w:afterAutospacing="0" w:line="400" w:lineRule="exact"/>
              <w:rPr>
                <w:rFonts w:ascii="宋体" w:hAnsi="宋体" w:eastAsia="宋体" w:cs="宋体"/>
              </w:rPr>
            </w:pPr>
            <w:r>
              <w:rPr>
                <w:rFonts w:hint="eastAsia" w:ascii="宋体" w:hAnsi="宋体" w:eastAsia="宋体" w:cs="宋体"/>
              </w:rPr>
              <w:t>本项目的询价保证金详见《采购标的一览表》，提交方式为转帐，须于提交响应文件截止时间前到达指定账户为准，是否到达以指定账户为准；</w:t>
            </w:r>
          </w:p>
          <w:p>
            <w:pPr>
              <w:pStyle w:val="13"/>
              <w:widowControl/>
              <w:spacing w:beforeAutospacing="0" w:afterAutospacing="0" w:line="400" w:lineRule="exact"/>
              <w:rPr>
                <w:rFonts w:ascii="宋体" w:hAnsi="宋体" w:eastAsia="宋体" w:cs="宋体"/>
              </w:rPr>
            </w:pPr>
            <w:r>
              <w:rPr>
                <w:rFonts w:hint="eastAsia" w:ascii="宋体" w:hAnsi="宋体" w:eastAsia="宋体" w:cs="宋体"/>
              </w:rPr>
              <w:t>其他约定：无。   </w:t>
            </w:r>
            <w:r>
              <w:rPr>
                <w:rStyle w:val="20"/>
                <w:rFonts w:hint="eastAsia" w:ascii="宋体" w:hAnsi="宋体" w:eastAsia="宋体" w:cs="宋体"/>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781" w:hRule="atLeast"/>
          <w:tblCellSpacing w:w="15" w:type="dxa"/>
        </w:trPr>
        <w:tc>
          <w:tcPr>
            <w:tcW w:w="754" w:type="dxa"/>
            <w:shd w:val="clear" w:color="auto" w:fill="auto"/>
            <w:tcMar>
              <w:top w:w="0" w:type="dxa"/>
              <w:left w:w="105" w:type="dxa"/>
              <w:bottom w:w="0" w:type="dxa"/>
              <w:right w:w="105" w:type="dxa"/>
            </w:tcMar>
            <w:vAlign w:val="center"/>
          </w:tcPr>
          <w:p>
            <w:pPr>
              <w:pStyle w:val="13"/>
              <w:widowControl/>
              <w:spacing w:beforeAutospacing="0" w:afterAutospacing="0" w:line="400" w:lineRule="exact"/>
              <w:jc w:val="center"/>
              <w:rPr>
                <w:rFonts w:ascii="宋体" w:hAnsi="宋体" w:eastAsia="宋体" w:cs="宋体"/>
              </w:rPr>
            </w:pPr>
            <w:r>
              <w:rPr>
                <w:rFonts w:hint="eastAsia" w:ascii="宋体" w:hAnsi="宋体" w:eastAsia="宋体" w:cs="宋体"/>
              </w:rPr>
              <w:t>6</w:t>
            </w:r>
          </w:p>
        </w:tc>
        <w:tc>
          <w:tcPr>
            <w:tcW w:w="1009" w:type="dxa"/>
            <w:shd w:val="clear" w:color="auto" w:fill="auto"/>
            <w:tcMar>
              <w:top w:w="0" w:type="dxa"/>
              <w:left w:w="105" w:type="dxa"/>
              <w:bottom w:w="0" w:type="dxa"/>
              <w:right w:w="105" w:type="dxa"/>
            </w:tcMar>
            <w:vAlign w:val="center"/>
          </w:tcPr>
          <w:p>
            <w:pPr>
              <w:pStyle w:val="13"/>
              <w:widowControl/>
              <w:spacing w:beforeAutospacing="0" w:afterAutospacing="0" w:line="400" w:lineRule="exact"/>
              <w:jc w:val="center"/>
              <w:rPr>
                <w:rFonts w:ascii="宋体" w:hAnsi="宋体" w:eastAsia="宋体" w:cs="宋体"/>
              </w:rPr>
            </w:pPr>
            <w:r>
              <w:rPr>
                <w:rFonts w:hint="eastAsia" w:ascii="宋体" w:hAnsi="宋体" w:eastAsia="宋体" w:cs="宋体"/>
              </w:rPr>
              <w:t>9.9（2）</w:t>
            </w:r>
          </w:p>
        </w:tc>
        <w:tc>
          <w:tcPr>
            <w:tcW w:w="7753" w:type="dxa"/>
            <w:shd w:val="clear" w:color="auto" w:fill="auto"/>
            <w:tcMar>
              <w:top w:w="0" w:type="dxa"/>
              <w:left w:w="105" w:type="dxa"/>
              <w:bottom w:w="0" w:type="dxa"/>
              <w:right w:w="105" w:type="dxa"/>
            </w:tcMar>
            <w:vAlign w:val="center"/>
          </w:tcPr>
          <w:p>
            <w:pPr>
              <w:pStyle w:val="13"/>
              <w:widowControl/>
              <w:spacing w:beforeAutospacing="0" w:afterAutospacing="0" w:line="400" w:lineRule="exact"/>
              <w:rPr>
                <w:rFonts w:ascii="宋体" w:hAnsi="宋体" w:eastAsia="宋体" w:cs="宋体"/>
              </w:rPr>
            </w:pPr>
            <w:r>
              <w:rPr>
                <w:rStyle w:val="20"/>
                <w:rFonts w:hint="eastAsia" w:ascii="宋体" w:hAnsi="宋体" w:eastAsia="宋体" w:cs="宋体"/>
              </w:rPr>
              <w:t>密封及其标记的具体形式：</w:t>
            </w:r>
          </w:p>
          <w:p>
            <w:pPr>
              <w:pStyle w:val="13"/>
              <w:widowControl/>
              <w:spacing w:beforeAutospacing="0" w:afterAutospacing="0" w:line="400" w:lineRule="exact"/>
              <w:rPr>
                <w:rFonts w:ascii="宋体" w:hAnsi="宋体" w:eastAsia="宋体" w:cs="宋体"/>
              </w:rPr>
            </w:pPr>
            <w:r>
              <w:rPr>
                <w:rFonts w:hint="eastAsia" w:ascii="宋体" w:hAnsi="宋体" w:eastAsia="宋体" w:cs="宋体"/>
              </w:rPr>
              <w:t>（1）全部响应文件包括正本、副本、电子文本均应密封。</w:t>
            </w:r>
            <w:r>
              <w:rPr>
                <w:rStyle w:val="20"/>
                <w:rFonts w:hint="eastAsia" w:ascii="宋体" w:hAnsi="宋体" w:eastAsia="宋体" w:cs="宋体"/>
              </w:rPr>
              <w:t>未密封将导致响应文件被拒收。</w:t>
            </w:r>
          </w:p>
          <w:p>
            <w:pPr>
              <w:pStyle w:val="13"/>
              <w:widowControl/>
              <w:spacing w:beforeAutospacing="0" w:afterAutospacing="0" w:line="400" w:lineRule="exact"/>
              <w:rPr>
                <w:rFonts w:ascii="宋体" w:hAnsi="宋体" w:eastAsia="宋体" w:cs="宋体"/>
              </w:rPr>
            </w:pPr>
            <w:r>
              <w:rPr>
                <w:rFonts w:hint="eastAsia" w:ascii="宋体" w:hAnsi="宋体" w:eastAsia="宋体" w:cs="宋体"/>
              </w:rPr>
              <w:t>（2）密封的外包装应至少标记“项目名称、项目编号、所报合同包、供应商全称”等内容，否则造成响应文件误投、遗漏或者提前拆封的，采购代理机构不承担责任。</w:t>
            </w:r>
          </w:p>
          <w:p>
            <w:pPr>
              <w:pStyle w:val="13"/>
              <w:widowControl/>
              <w:spacing w:beforeAutospacing="0" w:afterAutospacing="0" w:line="400" w:lineRule="exact"/>
              <w:rPr>
                <w:rFonts w:ascii="宋体" w:hAnsi="宋体" w:eastAsia="宋体" w:cs="宋体"/>
              </w:rPr>
            </w:pPr>
            <w:r>
              <w:rPr>
                <w:rFonts w:hint="eastAsia" w:ascii="宋体" w:hAnsi="宋体" w:eastAsia="宋体" w:cs="宋体"/>
              </w:rPr>
              <w:t>（3）其他：响应供应商须编制响应文件正本一份，副本二份、及电子文档二份（电子文档也需要密封），响应文件由报价部分和技术商务部分两部分组成，响应供应商必须分别编制报价部分和技术商务部分，报价部分要求提供的证明材料必须在报价部分体现，技术商务部分不得出现任何报价及影响报价的材料，并分别单独装订，单独分册密封；在响应文件封面上和密封袋上分别标明“投标报价部分”和“投标技术商务部分”； 响应文件正本和副本必须用A4幅面纸张打印装订成册(含产品彩页)，应编制封面目录、页码，必须用胶装(为永久性、无破坏不可拆的)并加盖骑缝章，不能采用活页装。副本可以用正本的完整复印件，并在封面标明“正本”、“副本”字样加盖骑缝章。正本与副本如有不一致，则以正本为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454" w:hRule="atLeast"/>
          <w:tblCellSpacing w:w="15" w:type="dxa"/>
        </w:trPr>
        <w:tc>
          <w:tcPr>
            <w:tcW w:w="754" w:type="dxa"/>
            <w:shd w:val="clear" w:color="auto" w:fill="auto"/>
            <w:vAlign w:val="center"/>
          </w:tcPr>
          <w:p>
            <w:pPr>
              <w:pStyle w:val="13"/>
              <w:widowControl/>
              <w:spacing w:beforeAutospacing="0" w:afterAutospacing="0" w:line="400" w:lineRule="exact"/>
              <w:jc w:val="center"/>
              <w:rPr>
                <w:rFonts w:ascii="宋体" w:hAnsi="宋体" w:eastAsia="宋体" w:cs="宋体"/>
              </w:rPr>
            </w:pPr>
            <w:r>
              <w:rPr>
                <w:rFonts w:hint="eastAsia" w:ascii="宋体" w:hAnsi="宋体" w:eastAsia="宋体" w:cs="宋体"/>
              </w:rPr>
              <w:t>7</w:t>
            </w:r>
          </w:p>
        </w:tc>
        <w:tc>
          <w:tcPr>
            <w:tcW w:w="1009" w:type="dxa"/>
            <w:shd w:val="clear" w:color="auto" w:fill="auto"/>
            <w:vAlign w:val="center"/>
          </w:tcPr>
          <w:p>
            <w:pPr>
              <w:pStyle w:val="13"/>
              <w:widowControl/>
              <w:spacing w:beforeAutospacing="0" w:afterAutospacing="0" w:line="400" w:lineRule="exact"/>
              <w:jc w:val="center"/>
              <w:rPr>
                <w:rFonts w:ascii="宋体" w:hAnsi="宋体" w:eastAsia="宋体" w:cs="宋体"/>
              </w:rPr>
            </w:pPr>
            <w:r>
              <w:rPr>
                <w:rFonts w:hint="eastAsia" w:ascii="宋体" w:hAnsi="宋体" w:eastAsia="宋体" w:cs="宋体"/>
              </w:rPr>
              <w:t>9.6（1）</w:t>
            </w:r>
          </w:p>
        </w:tc>
        <w:tc>
          <w:tcPr>
            <w:tcW w:w="7753" w:type="dxa"/>
            <w:shd w:val="clear" w:color="auto" w:fill="auto"/>
            <w:vAlign w:val="center"/>
          </w:tcPr>
          <w:p>
            <w:pPr>
              <w:pStyle w:val="13"/>
              <w:widowControl/>
              <w:spacing w:beforeAutospacing="0" w:afterAutospacing="0" w:line="400" w:lineRule="exact"/>
              <w:rPr>
                <w:rFonts w:ascii="宋体" w:hAnsi="宋体" w:eastAsia="宋体" w:cs="宋体"/>
              </w:rPr>
            </w:pPr>
            <w:r>
              <w:rPr>
                <w:rStyle w:val="20"/>
                <w:rFonts w:hint="eastAsia" w:ascii="宋体" w:hAnsi="宋体" w:eastAsia="宋体" w:cs="宋体"/>
              </w:rPr>
              <w:t>是否允许成交人进行分包：</w:t>
            </w:r>
            <w:r>
              <w:rPr>
                <w:rFonts w:hint="eastAsia" w:ascii="宋体" w:hAnsi="宋体" w:eastAsia="宋体" w:cs="宋体"/>
              </w:rPr>
              <w:t>不允许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454" w:hRule="atLeast"/>
          <w:tblCellSpacing w:w="15" w:type="dxa"/>
        </w:trPr>
        <w:tc>
          <w:tcPr>
            <w:tcW w:w="754" w:type="dxa"/>
            <w:shd w:val="clear" w:color="auto" w:fill="auto"/>
            <w:tcMar>
              <w:top w:w="0" w:type="dxa"/>
              <w:left w:w="105" w:type="dxa"/>
              <w:bottom w:w="0" w:type="dxa"/>
              <w:right w:w="105" w:type="dxa"/>
            </w:tcMar>
            <w:vAlign w:val="center"/>
          </w:tcPr>
          <w:p>
            <w:pPr>
              <w:pStyle w:val="13"/>
              <w:widowControl/>
              <w:spacing w:beforeAutospacing="0" w:afterAutospacing="0" w:line="400" w:lineRule="exact"/>
              <w:jc w:val="center"/>
              <w:rPr>
                <w:rFonts w:ascii="宋体" w:hAnsi="宋体" w:eastAsia="宋体" w:cs="宋体"/>
              </w:rPr>
            </w:pPr>
            <w:r>
              <w:rPr>
                <w:rFonts w:hint="eastAsia" w:ascii="宋体" w:hAnsi="宋体" w:eastAsia="宋体" w:cs="宋体"/>
              </w:rPr>
              <w:t>8</w:t>
            </w:r>
          </w:p>
        </w:tc>
        <w:tc>
          <w:tcPr>
            <w:tcW w:w="1009" w:type="dxa"/>
            <w:shd w:val="clear" w:color="auto" w:fill="auto"/>
            <w:tcMar>
              <w:top w:w="0" w:type="dxa"/>
              <w:left w:w="105" w:type="dxa"/>
              <w:bottom w:w="0" w:type="dxa"/>
              <w:right w:w="105" w:type="dxa"/>
            </w:tcMar>
            <w:vAlign w:val="center"/>
          </w:tcPr>
          <w:p>
            <w:pPr>
              <w:pStyle w:val="13"/>
              <w:widowControl/>
              <w:spacing w:beforeAutospacing="0" w:afterAutospacing="0" w:line="400" w:lineRule="exact"/>
              <w:jc w:val="center"/>
              <w:rPr>
                <w:rFonts w:ascii="宋体" w:hAnsi="宋体" w:eastAsia="宋体" w:cs="宋体"/>
              </w:rPr>
            </w:pPr>
            <w:r>
              <w:rPr>
                <w:rFonts w:hint="eastAsia" w:ascii="宋体" w:hAnsi="宋体" w:eastAsia="宋体" w:cs="宋体"/>
              </w:rPr>
              <w:t>11.1</w:t>
            </w:r>
          </w:p>
        </w:tc>
        <w:tc>
          <w:tcPr>
            <w:tcW w:w="7753" w:type="dxa"/>
            <w:shd w:val="clear" w:color="auto" w:fill="auto"/>
            <w:tcMar>
              <w:top w:w="0" w:type="dxa"/>
              <w:left w:w="105" w:type="dxa"/>
              <w:bottom w:w="0" w:type="dxa"/>
              <w:right w:w="105" w:type="dxa"/>
            </w:tcMar>
            <w:vAlign w:val="center"/>
          </w:tcPr>
          <w:p>
            <w:pPr>
              <w:pStyle w:val="13"/>
              <w:widowControl/>
              <w:spacing w:beforeAutospacing="0" w:afterAutospacing="0" w:line="400" w:lineRule="exact"/>
              <w:rPr>
                <w:rFonts w:ascii="宋体" w:hAnsi="宋体" w:eastAsia="宋体" w:cs="宋体"/>
              </w:rPr>
            </w:pPr>
            <w:r>
              <w:rPr>
                <w:rFonts w:hint="eastAsia" w:ascii="宋体" w:hAnsi="宋体" w:eastAsia="宋体" w:cs="宋体"/>
              </w:rPr>
              <w:t>本项目确定合同包1成交人数为1家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1327" w:hRule="atLeast"/>
          <w:tblCellSpacing w:w="15" w:type="dxa"/>
        </w:trPr>
        <w:tc>
          <w:tcPr>
            <w:tcW w:w="754" w:type="dxa"/>
            <w:shd w:val="clear" w:color="auto" w:fill="auto"/>
            <w:vAlign w:val="center"/>
          </w:tcPr>
          <w:p>
            <w:pPr>
              <w:pStyle w:val="13"/>
              <w:widowControl/>
              <w:spacing w:beforeAutospacing="0" w:afterAutospacing="0" w:line="400" w:lineRule="exact"/>
              <w:jc w:val="center"/>
              <w:rPr>
                <w:rFonts w:ascii="宋体" w:hAnsi="宋体" w:eastAsia="宋体" w:cs="宋体"/>
              </w:rPr>
            </w:pPr>
            <w:r>
              <w:rPr>
                <w:rFonts w:hint="eastAsia" w:ascii="宋体" w:hAnsi="宋体" w:eastAsia="宋体" w:cs="宋体"/>
              </w:rPr>
              <w:t>9</w:t>
            </w:r>
          </w:p>
        </w:tc>
        <w:tc>
          <w:tcPr>
            <w:tcW w:w="1009" w:type="dxa"/>
            <w:shd w:val="clear" w:color="auto" w:fill="auto"/>
            <w:vAlign w:val="center"/>
          </w:tcPr>
          <w:p>
            <w:pPr>
              <w:pStyle w:val="13"/>
              <w:widowControl/>
              <w:spacing w:beforeAutospacing="0" w:afterAutospacing="0" w:line="400" w:lineRule="exact"/>
              <w:jc w:val="center"/>
              <w:rPr>
                <w:rStyle w:val="20"/>
                <w:rFonts w:ascii="宋体" w:hAnsi="宋体" w:eastAsia="宋体" w:cs="宋体"/>
              </w:rPr>
            </w:pPr>
            <w:r>
              <w:rPr>
                <w:rStyle w:val="20"/>
                <w:rFonts w:hint="eastAsia" w:ascii="宋体" w:hAnsi="宋体" w:eastAsia="宋体" w:cs="宋体"/>
              </w:rPr>
              <w:t>17.1</w:t>
            </w:r>
          </w:p>
        </w:tc>
        <w:tc>
          <w:tcPr>
            <w:tcW w:w="7753" w:type="dxa"/>
            <w:shd w:val="clear" w:color="auto" w:fill="auto"/>
            <w:vAlign w:val="center"/>
          </w:tcPr>
          <w:p>
            <w:pPr>
              <w:pStyle w:val="13"/>
              <w:widowControl/>
              <w:spacing w:beforeAutospacing="0" w:afterAutospacing="0" w:line="400" w:lineRule="exact"/>
              <w:rPr>
                <w:rStyle w:val="20"/>
                <w:rFonts w:ascii="宋体" w:hAnsi="宋体" w:eastAsia="宋体" w:cs="宋体"/>
              </w:rPr>
            </w:pPr>
            <w:r>
              <w:rPr>
                <w:rStyle w:val="20"/>
                <w:rFonts w:hint="eastAsia" w:ascii="宋体" w:hAnsi="宋体" w:eastAsia="宋体" w:cs="宋体"/>
              </w:rPr>
              <w:t>指定媒体：</w:t>
            </w:r>
          </w:p>
          <w:p>
            <w:pPr>
              <w:pStyle w:val="13"/>
              <w:widowControl/>
              <w:numPr>
                <w:ilvl w:val="0"/>
                <w:numId w:val="2"/>
              </w:numPr>
              <w:spacing w:beforeAutospacing="0" w:afterAutospacing="0" w:line="400" w:lineRule="exact"/>
              <w:rPr>
                <w:rStyle w:val="20"/>
                <w:rFonts w:ascii="宋体" w:hAnsi="宋体" w:eastAsia="宋体" w:cs="宋体"/>
              </w:rPr>
            </w:pPr>
            <w:r>
              <w:rPr>
                <w:rStyle w:val="20"/>
                <w:rFonts w:hint="eastAsia" w:ascii="宋体" w:hAnsi="宋体" w:eastAsia="宋体" w:cs="宋体"/>
              </w:rPr>
              <w:t>湄洲湾职业技术学院网。</w:t>
            </w:r>
          </w:p>
          <w:p>
            <w:pPr>
              <w:pStyle w:val="13"/>
              <w:widowControl/>
              <w:numPr>
                <w:ilvl w:val="0"/>
                <w:numId w:val="2"/>
              </w:numPr>
              <w:spacing w:beforeAutospacing="0" w:afterAutospacing="0" w:line="400" w:lineRule="exact"/>
              <w:rPr>
                <w:rStyle w:val="20"/>
                <w:rFonts w:ascii="宋体" w:hAnsi="宋体" w:eastAsia="宋体" w:cs="宋体"/>
              </w:rPr>
            </w:pPr>
            <w:r>
              <w:rPr>
                <w:rStyle w:val="20"/>
                <w:rFonts w:hint="eastAsia" w:ascii="宋体" w:hAnsi="宋体" w:eastAsia="宋体" w:cs="宋体"/>
              </w:rPr>
              <w:t>中国政府采购网</w:t>
            </w:r>
          </w:p>
          <w:p>
            <w:pPr>
              <w:pStyle w:val="13"/>
              <w:widowControl/>
              <w:numPr>
                <w:ilvl w:val="0"/>
                <w:numId w:val="2"/>
              </w:numPr>
              <w:spacing w:beforeAutospacing="0" w:afterAutospacing="0" w:line="400" w:lineRule="exact"/>
              <w:rPr>
                <w:rStyle w:val="20"/>
                <w:rFonts w:ascii="宋体" w:hAnsi="宋体" w:eastAsia="宋体" w:cs="宋体"/>
              </w:rPr>
            </w:pPr>
            <w:r>
              <w:rPr>
                <w:rStyle w:val="20"/>
                <w:rFonts w:hint="eastAsia" w:ascii="宋体" w:hAnsi="宋体" w:eastAsia="宋体" w:cs="宋体"/>
              </w:rPr>
              <w:t>福建招标网</w:t>
            </w:r>
          </w:p>
          <w:p>
            <w:pPr>
              <w:pStyle w:val="13"/>
              <w:widowControl/>
              <w:spacing w:beforeAutospacing="0" w:afterAutospacing="0" w:line="400" w:lineRule="exact"/>
              <w:rPr>
                <w:rStyle w:val="20"/>
                <w:rFonts w:ascii="宋体" w:hAnsi="宋体" w:eastAsia="宋体" w:cs="宋体"/>
              </w:rPr>
            </w:pPr>
            <w:r>
              <w:rPr>
                <w:rStyle w:val="20"/>
                <w:rFonts w:hint="eastAsia" w:ascii="宋体" w:hAnsi="宋体" w:eastAsia="宋体" w:cs="宋体"/>
              </w:rPr>
              <w:t>※上述指定媒体的有关信息若不一致，应以中国政府采购网发布的为准。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454" w:hRule="atLeast"/>
          <w:tblCellSpacing w:w="15" w:type="dxa"/>
        </w:trPr>
        <w:tc>
          <w:tcPr>
            <w:tcW w:w="754" w:type="dxa"/>
            <w:shd w:val="clear" w:color="auto" w:fill="auto"/>
            <w:vAlign w:val="center"/>
          </w:tcPr>
          <w:p>
            <w:pPr>
              <w:pStyle w:val="13"/>
              <w:widowControl/>
              <w:spacing w:beforeAutospacing="0" w:afterAutospacing="0" w:line="400" w:lineRule="exact"/>
              <w:jc w:val="center"/>
              <w:rPr>
                <w:rFonts w:ascii="宋体" w:hAnsi="宋体" w:eastAsia="宋体" w:cs="宋体"/>
              </w:rPr>
            </w:pPr>
            <w:r>
              <w:rPr>
                <w:rFonts w:hint="eastAsia" w:ascii="宋体" w:hAnsi="宋体" w:eastAsia="宋体" w:cs="宋体"/>
              </w:rPr>
              <w:t>10</w:t>
            </w:r>
          </w:p>
        </w:tc>
        <w:tc>
          <w:tcPr>
            <w:tcW w:w="1009" w:type="dxa"/>
            <w:shd w:val="clear" w:color="auto" w:fill="auto"/>
            <w:vAlign w:val="center"/>
          </w:tcPr>
          <w:p>
            <w:pPr>
              <w:widowControl/>
              <w:spacing w:line="400" w:lineRule="exact"/>
              <w:jc w:val="center"/>
              <w:rPr>
                <w:rFonts w:ascii="宋体" w:hAnsi="宋体" w:eastAsia="宋体" w:cs="宋体"/>
                <w:sz w:val="24"/>
              </w:rPr>
            </w:pPr>
          </w:p>
        </w:tc>
        <w:tc>
          <w:tcPr>
            <w:tcW w:w="7753" w:type="dxa"/>
            <w:shd w:val="clear" w:color="auto" w:fill="auto"/>
            <w:vAlign w:val="center"/>
          </w:tcPr>
          <w:p>
            <w:pPr>
              <w:pStyle w:val="13"/>
              <w:widowControl/>
              <w:spacing w:beforeAutospacing="0" w:afterAutospacing="0" w:line="400" w:lineRule="exact"/>
              <w:rPr>
                <w:rFonts w:ascii="宋体" w:hAnsi="宋体" w:eastAsia="宋体" w:cs="宋体"/>
              </w:rPr>
            </w:pPr>
            <w:r>
              <w:rPr>
                <w:rStyle w:val="20"/>
                <w:rFonts w:hint="eastAsia" w:ascii="宋体" w:hAnsi="宋体" w:eastAsia="宋体" w:cs="宋体"/>
              </w:rPr>
              <w:t>履约保证金：</w:t>
            </w:r>
            <w:r>
              <w:rPr>
                <w:rFonts w:hint="eastAsia" w:ascii="宋体" w:hAnsi="宋体" w:eastAsia="宋体" w:cs="宋体"/>
              </w:rPr>
              <w:t>不收取履约保证金。</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454" w:hRule="atLeast"/>
          <w:tblCellSpacing w:w="15" w:type="dxa"/>
        </w:trPr>
        <w:tc>
          <w:tcPr>
            <w:tcW w:w="754" w:type="dxa"/>
            <w:shd w:val="clear" w:color="auto" w:fill="auto"/>
            <w:vAlign w:val="center"/>
          </w:tcPr>
          <w:p>
            <w:pPr>
              <w:pStyle w:val="13"/>
              <w:widowControl/>
              <w:spacing w:beforeAutospacing="0" w:afterAutospacing="0" w:line="400" w:lineRule="exact"/>
              <w:jc w:val="center"/>
              <w:rPr>
                <w:rFonts w:ascii="宋体" w:hAnsi="宋体" w:eastAsia="宋体" w:cs="宋体"/>
              </w:rPr>
            </w:pPr>
            <w:r>
              <w:rPr>
                <w:rFonts w:hint="eastAsia" w:ascii="宋体" w:hAnsi="宋体" w:eastAsia="宋体" w:cs="宋体"/>
              </w:rPr>
              <w:t>11</w:t>
            </w:r>
          </w:p>
        </w:tc>
        <w:tc>
          <w:tcPr>
            <w:tcW w:w="1009" w:type="dxa"/>
            <w:shd w:val="clear" w:color="auto" w:fill="auto"/>
            <w:vAlign w:val="center"/>
          </w:tcPr>
          <w:p>
            <w:pPr>
              <w:widowControl/>
              <w:spacing w:line="400" w:lineRule="exact"/>
              <w:jc w:val="center"/>
              <w:rPr>
                <w:rFonts w:ascii="宋体" w:hAnsi="宋体" w:eastAsia="宋体" w:cs="宋体"/>
                <w:sz w:val="24"/>
              </w:rPr>
            </w:pPr>
          </w:p>
        </w:tc>
        <w:tc>
          <w:tcPr>
            <w:tcW w:w="7753" w:type="dxa"/>
            <w:shd w:val="clear" w:color="auto" w:fill="auto"/>
            <w:vAlign w:val="center"/>
          </w:tcPr>
          <w:p>
            <w:pPr>
              <w:pStyle w:val="13"/>
              <w:widowControl/>
              <w:spacing w:beforeAutospacing="0" w:afterAutospacing="0" w:line="400" w:lineRule="exact"/>
              <w:rPr>
                <w:rFonts w:ascii="宋体" w:hAnsi="宋体" w:eastAsia="宋体" w:cs="宋体"/>
              </w:rPr>
            </w:pPr>
            <w:r>
              <w:rPr>
                <w:rStyle w:val="20"/>
                <w:rFonts w:hint="eastAsia" w:ascii="宋体" w:hAnsi="宋体" w:eastAsia="宋体" w:cs="宋体"/>
              </w:rPr>
              <w:t>合同付款方式:见第四章 三、商务条件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29" w:hRule="atLeast"/>
          <w:tblCellSpacing w:w="15" w:type="dxa"/>
        </w:trPr>
        <w:tc>
          <w:tcPr>
            <w:tcW w:w="754" w:type="dxa"/>
            <w:shd w:val="clear" w:color="auto" w:fill="auto"/>
            <w:vAlign w:val="center"/>
          </w:tcPr>
          <w:p>
            <w:pPr>
              <w:pStyle w:val="13"/>
              <w:widowControl/>
              <w:spacing w:beforeAutospacing="0" w:afterAutospacing="0" w:line="400" w:lineRule="exact"/>
              <w:jc w:val="center"/>
              <w:rPr>
                <w:rFonts w:ascii="宋体" w:hAnsi="宋体" w:eastAsia="宋体" w:cs="宋体"/>
              </w:rPr>
            </w:pPr>
            <w:r>
              <w:rPr>
                <w:rFonts w:hint="eastAsia" w:ascii="宋体" w:hAnsi="宋体" w:eastAsia="宋体" w:cs="宋体"/>
              </w:rPr>
              <w:t>12</w:t>
            </w:r>
          </w:p>
        </w:tc>
        <w:tc>
          <w:tcPr>
            <w:tcW w:w="1009" w:type="dxa"/>
            <w:shd w:val="clear" w:color="auto" w:fill="auto"/>
            <w:vAlign w:val="center"/>
          </w:tcPr>
          <w:p>
            <w:pPr>
              <w:widowControl/>
              <w:spacing w:line="400" w:lineRule="exact"/>
              <w:jc w:val="center"/>
              <w:rPr>
                <w:rFonts w:ascii="宋体" w:hAnsi="宋体" w:eastAsia="宋体" w:cs="宋体"/>
                <w:sz w:val="24"/>
              </w:rPr>
            </w:pPr>
          </w:p>
        </w:tc>
        <w:tc>
          <w:tcPr>
            <w:tcW w:w="7753" w:type="dxa"/>
            <w:shd w:val="clear" w:color="auto" w:fill="auto"/>
            <w:vAlign w:val="center"/>
          </w:tcPr>
          <w:p>
            <w:pPr>
              <w:pStyle w:val="13"/>
              <w:widowControl/>
              <w:spacing w:beforeAutospacing="0" w:afterAutospacing="0" w:line="400" w:lineRule="exact"/>
              <w:rPr>
                <w:rFonts w:ascii="宋体" w:hAnsi="宋体" w:eastAsia="宋体" w:cs="宋体"/>
                <w:b/>
                <w:bCs/>
              </w:rPr>
            </w:pPr>
            <w:r>
              <w:rPr>
                <w:rFonts w:hint="eastAsia" w:ascii="宋体" w:hAnsi="宋体" w:eastAsia="宋体" w:cs="宋体"/>
                <w:b/>
                <w:bCs/>
              </w:rPr>
              <w:t>采购代理服务费：</w:t>
            </w:r>
          </w:p>
          <w:p>
            <w:pPr>
              <w:pStyle w:val="13"/>
              <w:widowControl/>
              <w:spacing w:beforeAutospacing="0" w:afterAutospacing="0" w:line="400" w:lineRule="exact"/>
              <w:rPr>
                <w:rFonts w:ascii="宋体" w:hAnsi="宋体" w:eastAsia="宋体" w:cs="宋体"/>
                <w:b/>
                <w:bCs/>
              </w:rPr>
            </w:pPr>
            <w:r>
              <w:rPr>
                <w:rFonts w:hint="eastAsia" w:ascii="宋体" w:hAnsi="宋体" w:eastAsia="宋体" w:cs="宋体"/>
                <w:b/>
                <w:bCs/>
              </w:rPr>
              <w:t>(1)本项目代理服务费由</w:t>
            </w:r>
            <w:r>
              <w:rPr>
                <w:rFonts w:hint="eastAsia" w:ascii="宋体" w:hAnsi="宋体" w:eastAsia="宋体" w:cs="宋体"/>
                <w:b/>
                <w:bCs/>
                <w:u w:val="single"/>
              </w:rPr>
              <w:t>成交供应商</w:t>
            </w:r>
            <w:r>
              <w:rPr>
                <w:rFonts w:hint="eastAsia" w:ascii="宋体" w:hAnsi="宋体" w:eastAsia="宋体" w:cs="宋体"/>
                <w:b/>
                <w:bCs/>
              </w:rPr>
              <w:t>支付。</w:t>
            </w:r>
            <w:r>
              <w:rPr>
                <w:rFonts w:hint="eastAsia" w:ascii="宋体" w:hAnsi="宋体" w:eastAsia="宋体" w:cs="宋体"/>
                <w:b/>
                <w:bCs/>
              </w:rPr>
              <w:br w:type="textWrapping"/>
            </w:r>
            <w:r>
              <w:rPr>
                <w:rFonts w:hint="eastAsia" w:ascii="宋体" w:hAnsi="宋体" w:eastAsia="宋体" w:cs="宋体"/>
                <w:b/>
                <w:bCs/>
              </w:rPr>
              <w:t>(2)其他：</w:t>
            </w:r>
          </w:p>
          <w:p>
            <w:pPr>
              <w:pStyle w:val="13"/>
              <w:widowControl/>
              <w:spacing w:beforeAutospacing="0" w:afterAutospacing="0" w:line="400" w:lineRule="exact"/>
              <w:rPr>
                <w:rFonts w:ascii="宋体" w:hAnsi="宋体" w:eastAsia="宋体" w:cs="宋体"/>
                <w:b/>
                <w:bCs/>
              </w:rPr>
            </w:pPr>
            <w:r>
              <w:rPr>
                <w:rFonts w:hint="eastAsia" w:ascii="宋体" w:hAnsi="宋体" w:eastAsia="宋体" w:cs="宋体"/>
                <w:b/>
                <w:bCs/>
              </w:rPr>
              <w:t>2.1 代理服务费的按成交金额的1.5%收取。</w:t>
            </w:r>
          </w:p>
          <w:p>
            <w:pPr>
              <w:pStyle w:val="13"/>
              <w:widowControl/>
              <w:spacing w:beforeAutospacing="0" w:afterAutospacing="0" w:line="400" w:lineRule="exact"/>
              <w:rPr>
                <w:rFonts w:ascii="宋体" w:hAnsi="宋体" w:eastAsia="宋体" w:cs="宋体"/>
                <w:b/>
                <w:bCs/>
              </w:rPr>
            </w:pPr>
            <w:r>
              <w:rPr>
                <w:rFonts w:hint="eastAsia" w:ascii="宋体" w:hAnsi="宋体" w:eastAsia="宋体" w:cs="宋体"/>
                <w:b/>
                <w:bCs/>
              </w:rPr>
              <w:t xml:space="preserve">2.2 代理服务费由成交供应商，以转账、电汇、现金存款等方式一次性缴清。 </w:t>
            </w:r>
          </w:p>
          <w:p>
            <w:pPr>
              <w:pStyle w:val="13"/>
              <w:widowControl/>
              <w:spacing w:beforeAutospacing="0" w:afterAutospacing="0" w:line="400" w:lineRule="exact"/>
              <w:rPr>
                <w:rFonts w:ascii="宋体" w:hAnsi="宋体" w:eastAsia="宋体" w:cs="宋体"/>
                <w:b/>
                <w:bCs/>
              </w:rPr>
            </w:pPr>
            <w:r>
              <w:rPr>
                <w:rFonts w:hint="eastAsia" w:ascii="宋体" w:hAnsi="宋体" w:eastAsia="宋体" w:cs="宋体"/>
                <w:b/>
                <w:bCs/>
              </w:rPr>
              <w:t xml:space="preserve">2.3代理服务费缴纳账户： 开户名：福建省一十招标代理有限公司；开户行：福建莆田农村商业银行股份有限公司行政服务中心支行；账号：9040210030010000001362。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69" w:hRule="atLeast"/>
          <w:tblCellSpacing w:w="15" w:type="dxa"/>
        </w:trPr>
        <w:tc>
          <w:tcPr>
            <w:tcW w:w="754" w:type="dxa"/>
            <w:shd w:val="clear" w:color="auto" w:fill="auto"/>
            <w:tcMar>
              <w:top w:w="0" w:type="dxa"/>
              <w:left w:w="105" w:type="dxa"/>
              <w:bottom w:w="0" w:type="dxa"/>
              <w:right w:w="105" w:type="dxa"/>
            </w:tcMar>
            <w:vAlign w:val="center"/>
          </w:tcPr>
          <w:p>
            <w:pPr>
              <w:pStyle w:val="13"/>
              <w:widowControl/>
              <w:spacing w:beforeAutospacing="0" w:afterAutospacing="0" w:line="400" w:lineRule="exact"/>
              <w:jc w:val="center"/>
              <w:rPr>
                <w:rFonts w:ascii="宋体" w:hAnsi="宋体" w:eastAsia="宋体" w:cs="宋体"/>
              </w:rPr>
            </w:pPr>
            <w:r>
              <w:rPr>
                <w:rFonts w:hint="eastAsia" w:ascii="宋体" w:hAnsi="宋体" w:eastAsia="宋体" w:cs="宋体"/>
              </w:rPr>
              <w:t>13</w:t>
            </w:r>
          </w:p>
        </w:tc>
        <w:tc>
          <w:tcPr>
            <w:tcW w:w="1009" w:type="dxa"/>
            <w:shd w:val="clear" w:color="auto" w:fill="auto"/>
            <w:tcMar>
              <w:top w:w="0" w:type="dxa"/>
              <w:left w:w="105" w:type="dxa"/>
              <w:bottom w:w="0" w:type="dxa"/>
              <w:right w:w="105" w:type="dxa"/>
            </w:tcMar>
            <w:vAlign w:val="center"/>
          </w:tcPr>
          <w:p>
            <w:pPr>
              <w:pStyle w:val="13"/>
              <w:widowControl/>
              <w:spacing w:beforeAutospacing="0" w:afterAutospacing="0" w:line="400" w:lineRule="exact"/>
              <w:jc w:val="center"/>
              <w:rPr>
                <w:rFonts w:ascii="宋体" w:hAnsi="宋体" w:eastAsia="宋体" w:cs="宋体"/>
              </w:rPr>
            </w:pPr>
            <w:r>
              <w:rPr>
                <w:rFonts w:hint="eastAsia" w:ascii="宋体" w:hAnsi="宋体" w:eastAsia="宋体" w:cs="宋体"/>
              </w:rPr>
              <w:t>15.1</w:t>
            </w:r>
          </w:p>
        </w:tc>
        <w:tc>
          <w:tcPr>
            <w:tcW w:w="7753" w:type="dxa"/>
            <w:shd w:val="clear" w:color="auto" w:fill="auto"/>
            <w:tcMar>
              <w:top w:w="0" w:type="dxa"/>
              <w:left w:w="105" w:type="dxa"/>
              <w:bottom w:w="0" w:type="dxa"/>
              <w:right w:w="105" w:type="dxa"/>
            </w:tcMar>
            <w:vAlign w:val="center"/>
          </w:tcPr>
          <w:p>
            <w:pPr>
              <w:pStyle w:val="13"/>
              <w:widowControl/>
              <w:spacing w:beforeAutospacing="0" w:afterAutospacing="0" w:line="400" w:lineRule="exact"/>
              <w:rPr>
                <w:rFonts w:ascii="宋体" w:hAnsi="宋体" w:eastAsia="宋体" w:cs="宋体"/>
              </w:rPr>
            </w:pPr>
            <w:r>
              <w:rPr>
                <w:rStyle w:val="20"/>
                <w:rFonts w:hint="eastAsia" w:ascii="宋体" w:hAnsi="宋体" w:eastAsia="宋体" w:cs="宋体"/>
              </w:rPr>
              <w:t>监督管理部门</w:t>
            </w:r>
            <w:r>
              <w:rPr>
                <w:rFonts w:hint="eastAsia" w:ascii="宋体" w:hAnsi="宋体" w:eastAsia="宋体" w:cs="宋体"/>
              </w:rPr>
              <w:t>：</w:t>
            </w:r>
            <w:r>
              <w:rPr>
                <w:rStyle w:val="20"/>
                <w:rFonts w:hint="eastAsia" w:ascii="宋体" w:hAnsi="宋体" w:eastAsia="宋体" w:cs="宋体"/>
              </w:rPr>
              <w:t>湄洲湾职业技术学院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69" w:hRule="atLeast"/>
          <w:tblCellSpacing w:w="15" w:type="dxa"/>
        </w:trPr>
        <w:tc>
          <w:tcPr>
            <w:tcW w:w="754" w:type="dxa"/>
            <w:shd w:val="clear" w:color="auto" w:fill="auto"/>
            <w:tcMar>
              <w:top w:w="0" w:type="dxa"/>
              <w:left w:w="105" w:type="dxa"/>
              <w:bottom w:w="0" w:type="dxa"/>
              <w:right w:w="105" w:type="dxa"/>
            </w:tcMar>
            <w:vAlign w:val="center"/>
          </w:tcPr>
          <w:p>
            <w:pPr>
              <w:pStyle w:val="13"/>
              <w:widowControl/>
              <w:spacing w:beforeAutospacing="0" w:afterAutospacing="0" w:line="400" w:lineRule="exact"/>
              <w:jc w:val="center"/>
              <w:rPr>
                <w:rFonts w:ascii="宋体" w:hAnsi="宋体" w:eastAsia="宋体" w:cs="宋体"/>
              </w:rPr>
            </w:pPr>
            <w:r>
              <w:rPr>
                <w:rFonts w:hint="eastAsia" w:ascii="宋体" w:hAnsi="宋体" w:eastAsia="宋体" w:cs="宋体"/>
              </w:rPr>
              <w:t>14</w:t>
            </w:r>
          </w:p>
        </w:tc>
        <w:tc>
          <w:tcPr>
            <w:tcW w:w="1009" w:type="dxa"/>
            <w:shd w:val="clear" w:color="auto" w:fill="auto"/>
            <w:tcMar>
              <w:top w:w="0" w:type="dxa"/>
              <w:left w:w="105" w:type="dxa"/>
              <w:bottom w:w="0" w:type="dxa"/>
              <w:right w:w="105" w:type="dxa"/>
            </w:tcMar>
            <w:vAlign w:val="center"/>
          </w:tcPr>
          <w:p>
            <w:pPr>
              <w:widowControl/>
              <w:spacing w:line="400" w:lineRule="exact"/>
              <w:jc w:val="center"/>
              <w:rPr>
                <w:rFonts w:ascii="宋体" w:hAnsi="宋体" w:eastAsia="宋体" w:cs="宋体"/>
                <w:sz w:val="24"/>
              </w:rPr>
            </w:pPr>
          </w:p>
        </w:tc>
        <w:tc>
          <w:tcPr>
            <w:tcW w:w="7753" w:type="dxa"/>
            <w:shd w:val="clear" w:color="auto" w:fill="auto"/>
            <w:tcMar>
              <w:top w:w="0" w:type="dxa"/>
              <w:left w:w="105" w:type="dxa"/>
              <w:bottom w:w="0" w:type="dxa"/>
              <w:right w:w="105" w:type="dxa"/>
            </w:tcMar>
            <w:vAlign w:val="center"/>
          </w:tcPr>
          <w:p>
            <w:pPr>
              <w:pStyle w:val="13"/>
              <w:widowControl/>
              <w:spacing w:beforeAutospacing="0" w:afterAutospacing="0" w:line="400" w:lineRule="exact"/>
              <w:rPr>
                <w:rFonts w:ascii="宋体" w:hAnsi="宋体" w:eastAsia="宋体" w:cs="宋体"/>
              </w:rPr>
            </w:pPr>
            <w:r>
              <w:rPr>
                <w:rStyle w:val="20"/>
                <w:rFonts w:hint="eastAsia" w:ascii="宋体" w:hAnsi="宋体" w:eastAsia="宋体" w:cs="宋体"/>
              </w:rPr>
              <w:t>报价无效条款：</w:t>
            </w:r>
            <w:r>
              <w:rPr>
                <w:rFonts w:hint="eastAsia" w:ascii="宋体" w:hAnsi="宋体" w:eastAsia="宋体" w:cs="宋体"/>
              </w:rPr>
              <w:t>（1）本章表2报价无效的规定；</w:t>
            </w:r>
          </w:p>
          <w:p>
            <w:pPr>
              <w:pStyle w:val="13"/>
              <w:widowControl/>
              <w:spacing w:beforeAutospacing="0" w:afterAutospacing="0" w:line="400" w:lineRule="exact"/>
              <w:rPr>
                <w:rFonts w:ascii="宋体" w:hAnsi="宋体" w:eastAsia="宋体" w:cs="宋体"/>
              </w:rPr>
            </w:pPr>
            <w:r>
              <w:rPr>
                <w:rFonts w:hint="eastAsia" w:ascii="宋体" w:hAnsi="宋体" w:eastAsia="宋体" w:cs="宋体"/>
              </w:rPr>
              <w:t>（2）本章第2节中的第3.1、7.2、8、9.5、9.7、9.8、9.11条；</w:t>
            </w:r>
          </w:p>
          <w:p>
            <w:pPr>
              <w:pStyle w:val="13"/>
              <w:widowControl/>
              <w:spacing w:beforeAutospacing="0" w:afterAutospacing="0" w:line="400" w:lineRule="exact"/>
              <w:rPr>
                <w:rFonts w:ascii="宋体" w:hAnsi="宋体" w:eastAsia="宋体" w:cs="宋体"/>
              </w:rPr>
            </w:pPr>
            <w:r>
              <w:rPr>
                <w:rFonts w:hint="eastAsia" w:ascii="宋体" w:hAnsi="宋体" w:eastAsia="宋体" w:cs="宋体"/>
              </w:rPr>
              <w:t>（3）第三章评审及第六章响应文件格式规定的报价无效的规定。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454" w:hRule="atLeast"/>
          <w:tblCellSpacing w:w="15" w:type="dxa"/>
        </w:trPr>
        <w:tc>
          <w:tcPr>
            <w:tcW w:w="754" w:type="dxa"/>
            <w:shd w:val="clear" w:color="auto" w:fill="auto"/>
            <w:tcMar>
              <w:top w:w="0" w:type="dxa"/>
              <w:left w:w="105" w:type="dxa"/>
              <w:bottom w:w="0" w:type="dxa"/>
              <w:right w:w="105" w:type="dxa"/>
            </w:tcMar>
            <w:vAlign w:val="center"/>
          </w:tcPr>
          <w:p>
            <w:pPr>
              <w:pStyle w:val="13"/>
              <w:widowControl/>
              <w:spacing w:beforeAutospacing="0" w:afterAutospacing="0" w:line="400" w:lineRule="exact"/>
              <w:jc w:val="center"/>
              <w:rPr>
                <w:rFonts w:ascii="宋体" w:hAnsi="宋体" w:eastAsia="宋体" w:cs="宋体"/>
              </w:rPr>
            </w:pPr>
            <w:r>
              <w:rPr>
                <w:rFonts w:hint="eastAsia" w:ascii="宋体" w:hAnsi="宋体" w:eastAsia="宋体" w:cs="宋体"/>
              </w:rPr>
              <w:t>15</w:t>
            </w:r>
          </w:p>
        </w:tc>
        <w:tc>
          <w:tcPr>
            <w:tcW w:w="1009" w:type="dxa"/>
            <w:shd w:val="clear" w:color="auto" w:fill="auto"/>
            <w:tcMar>
              <w:top w:w="0" w:type="dxa"/>
              <w:left w:w="105" w:type="dxa"/>
              <w:bottom w:w="0" w:type="dxa"/>
              <w:right w:w="105" w:type="dxa"/>
            </w:tcMar>
            <w:vAlign w:val="center"/>
          </w:tcPr>
          <w:p>
            <w:pPr>
              <w:pStyle w:val="13"/>
              <w:widowControl/>
              <w:spacing w:beforeAutospacing="0" w:afterAutospacing="0" w:line="400" w:lineRule="exact"/>
              <w:jc w:val="center"/>
              <w:rPr>
                <w:rFonts w:ascii="宋体" w:hAnsi="宋体" w:eastAsia="宋体" w:cs="宋体"/>
              </w:rPr>
            </w:pPr>
            <w:r>
              <w:rPr>
                <w:rFonts w:hint="eastAsia" w:ascii="宋体" w:hAnsi="宋体" w:eastAsia="宋体" w:cs="宋体"/>
              </w:rPr>
              <w:t>18</w:t>
            </w:r>
          </w:p>
        </w:tc>
        <w:tc>
          <w:tcPr>
            <w:tcW w:w="7753" w:type="dxa"/>
            <w:shd w:val="clear" w:color="auto" w:fill="auto"/>
            <w:tcMar>
              <w:top w:w="0" w:type="dxa"/>
              <w:left w:w="105" w:type="dxa"/>
              <w:bottom w:w="0" w:type="dxa"/>
              <w:right w:w="105" w:type="dxa"/>
            </w:tcMar>
            <w:vAlign w:val="center"/>
          </w:tcPr>
          <w:p>
            <w:pPr>
              <w:pStyle w:val="13"/>
              <w:widowControl/>
              <w:spacing w:beforeAutospacing="0" w:afterAutospacing="0" w:line="400" w:lineRule="exact"/>
              <w:rPr>
                <w:rFonts w:ascii="宋体" w:hAnsi="宋体" w:eastAsia="宋体" w:cs="宋体"/>
              </w:rPr>
            </w:pPr>
            <w:r>
              <w:rPr>
                <w:rStyle w:val="20"/>
                <w:rFonts w:hint="eastAsia" w:ascii="宋体" w:hAnsi="宋体" w:eastAsia="宋体" w:cs="宋体"/>
              </w:rPr>
              <w:t>其他事项：</w:t>
            </w:r>
            <w:r>
              <w:rPr>
                <w:rFonts w:hint="eastAsia" w:ascii="宋体" w:hAnsi="宋体" w:eastAsia="宋体" w:cs="宋体"/>
              </w:rPr>
              <w:t>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454" w:hRule="atLeast"/>
          <w:tblCellSpacing w:w="15" w:type="dxa"/>
        </w:trPr>
        <w:tc>
          <w:tcPr>
            <w:tcW w:w="754" w:type="dxa"/>
            <w:shd w:val="clear" w:color="auto" w:fill="auto"/>
            <w:vAlign w:val="center"/>
          </w:tcPr>
          <w:p>
            <w:pPr>
              <w:widowControl/>
              <w:spacing w:line="400" w:lineRule="exact"/>
              <w:jc w:val="center"/>
              <w:rPr>
                <w:rFonts w:ascii="宋体" w:hAnsi="宋体" w:eastAsia="宋体" w:cs="宋体"/>
                <w:sz w:val="24"/>
              </w:rPr>
            </w:pPr>
            <w:r>
              <w:rPr>
                <w:rFonts w:hint="eastAsia" w:ascii="宋体" w:hAnsi="宋体" w:eastAsia="宋体" w:cs="宋体"/>
                <w:kern w:val="0"/>
                <w:sz w:val="24"/>
              </w:rPr>
              <w:t>16</w:t>
            </w:r>
          </w:p>
        </w:tc>
        <w:tc>
          <w:tcPr>
            <w:tcW w:w="1009" w:type="dxa"/>
            <w:shd w:val="clear" w:color="auto" w:fill="auto"/>
            <w:vAlign w:val="center"/>
          </w:tcPr>
          <w:p>
            <w:pPr>
              <w:widowControl/>
              <w:spacing w:line="400" w:lineRule="exact"/>
              <w:jc w:val="center"/>
              <w:rPr>
                <w:rFonts w:ascii="宋体" w:hAnsi="宋体" w:eastAsia="宋体" w:cs="宋体"/>
                <w:sz w:val="24"/>
              </w:rPr>
            </w:pPr>
          </w:p>
        </w:tc>
        <w:tc>
          <w:tcPr>
            <w:tcW w:w="7753" w:type="dxa"/>
            <w:shd w:val="clear" w:color="auto" w:fill="auto"/>
            <w:vAlign w:val="center"/>
          </w:tcPr>
          <w:p>
            <w:pPr>
              <w:pStyle w:val="13"/>
              <w:widowControl/>
              <w:spacing w:beforeAutospacing="0" w:afterAutospacing="0" w:line="400" w:lineRule="exact"/>
              <w:rPr>
                <w:rFonts w:ascii="宋体" w:hAnsi="宋体" w:eastAsia="宋体" w:cs="宋体"/>
              </w:rPr>
            </w:pPr>
            <w:r>
              <w:rPr>
                <w:rStyle w:val="20"/>
                <w:rFonts w:hint="eastAsia" w:ascii="宋体" w:hAnsi="宋体" w:eastAsia="宋体" w:cs="宋体"/>
              </w:rPr>
              <w:t>是否组织现场考察或召开开标前答疑会：</w:t>
            </w:r>
            <w:r>
              <w:rPr>
                <w:rFonts w:hint="eastAsia" w:ascii="宋体" w:hAnsi="宋体" w:eastAsia="宋体" w:cs="宋体"/>
              </w:rPr>
              <w:t>否。</w:t>
            </w:r>
          </w:p>
        </w:tc>
      </w:tr>
    </w:tbl>
    <w:p>
      <w:pPr>
        <w:pStyle w:val="13"/>
        <w:widowControl/>
        <w:spacing w:beforeAutospacing="0" w:afterAutospacing="0" w:line="400" w:lineRule="exact"/>
        <w:jc w:val="center"/>
        <w:rPr>
          <w:rStyle w:val="20"/>
          <w:rFonts w:ascii="宋体" w:hAnsi="宋体" w:eastAsia="宋体" w:cs="宋体"/>
        </w:rPr>
      </w:pPr>
    </w:p>
    <w:p>
      <w:pPr>
        <w:pStyle w:val="13"/>
        <w:widowControl/>
        <w:spacing w:beforeAutospacing="0" w:afterAutospacing="0" w:line="360" w:lineRule="auto"/>
        <w:jc w:val="center"/>
        <w:rPr>
          <w:rFonts w:ascii="宋体" w:hAnsi="宋体" w:eastAsia="宋体" w:cs="宋体"/>
          <w:sz w:val="28"/>
          <w:szCs w:val="28"/>
        </w:rPr>
      </w:pPr>
      <w:r>
        <w:rPr>
          <w:rStyle w:val="20"/>
          <w:rFonts w:hint="eastAsia" w:ascii="宋体" w:hAnsi="宋体" w:eastAsia="宋体" w:cs="宋体"/>
          <w:sz w:val="28"/>
          <w:szCs w:val="28"/>
        </w:rPr>
        <w:t>第2节 询价须知正文</w:t>
      </w:r>
    </w:p>
    <w:p>
      <w:pPr>
        <w:pStyle w:val="13"/>
        <w:widowControl/>
        <w:spacing w:beforeAutospacing="0" w:afterAutospacing="0" w:line="400" w:lineRule="exact"/>
        <w:jc w:val="center"/>
        <w:rPr>
          <w:rFonts w:ascii="宋体" w:hAnsi="宋体" w:eastAsia="宋体" w:cs="宋体"/>
        </w:rPr>
      </w:pPr>
      <w:r>
        <w:rPr>
          <w:rStyle w:val="20"/>
          <w:rFonts w:hint="eastAsia" w:ascii="宋体" w:hAnsi="宋体" w:eastAsia="宋体" w:cs="宋体"/>
        </w:rPr>
        <w:t>一、总则</w:t>
      </w:r>
    </w:p>
    <w:p>
      <w:pPr>
        <w:pStyle w:val="13"/>
        <w:widowControl/>
        <w:spacing w:beforeAutospacing="0" w:afterAutospacing="0" w:line="380" w:lineRule="exact"/>
        <w:ind w:firstLine="480" w:firstLineChars="200"/>
        <w:rPr>
          <w:rFonts w:ascii="宋体" w:hAnsi="宋体" w:eastAsia="宋体" w:cs="宋体"/>
        </w:rPr>
      </w:pPr>
      <w:r>
        <w:rPr>
          <w:rFonts w:hint="eastAsia" w:ascii="宋体" w:hAnsi="宋体" w:eastAsia="宋体" w:cs="宋体"/>
        </w:rPr>
        <w:t>1、适用范围</w:t>
      </w:r>
    </w:p>
    <w:p>
      <w:pPr>
        <w:pStyle w:val="13"/>
        <w:widowControl/>
        <w:spacing w:beforeAutospacing="0" w:afterAutospacing="0" w:line="380" w:lineRule="exact"/>
        <w:ind w:firstLine="480" w:firstLineChars="200"/>
        <w:rPr>
          <w:rFonts w:ascii="宋体" w:hAnsi="宋体" w:eastAsia="宋体" w:cs="宋体"/>
        </w:rPr>
      </w:pPr>
      <w:r>
        <w:rPr>
          <w:rFonts w:hint="eastAsia" w:ascii="宋体" w:hAnsi="宋体" w:eastAsia="宋体" w:cs="宋体"/>
        </w:rPr>
        <w:t>1.1适用于询价通知书载明项目的采购活动（以下简称：“本次采购活动”）。</w:t>
      </w:r>
    </w:p>
    <w:p>
      <w:pPr>
        <w:pStyle w:val="13"/>
        <w:widowControl/>
        <w:spacing w:beforeAutospacing="0" w:afterAutospacing="0" w:line="380" w:lineRule="exact"/>
        <w:ind w:firstLine="480" w:firstLineChars="200"/>
        <w:rPr>
          <w:rFonts w:ascii="宋体" w:hAnsi="宋体" w:eastAsia="宋体" w:cs="宋体"/>
        </w:rPr>
      </w:pPr>
      <w:r>
        <w:rPr>
          <w:rFonts w:hint="eastAsia" w:ascii="宋体" w:hAnsi="宋体" w:eastAsia="宋体" w:cs="宋体"/>
        </w:rPr>
        <w:t>2、定义</w:t>
      </w:r>
    </w:p>
    <w:p>
      <w:pPr>
        <w:pStyle w:val="13"/>
        <w:widowControl/>
        <w:spacing w:beforeAutospacing="0" w:afterAutospacing="0" w:line="380" w:lineRule="exact"/>
        <w:ind w:firstLine="480" w:firstLineChars="200"/>
        <w:rPr>
          <w:rFonts w:ascii="宋体" w:hAnsi="宋体" w:eastAsia="宋体" w:cs="宋体"/>
        </w:rPr>
      </w:pPr>
      <w:r>
        <w:rPr>
          <w:rFonts w:hint="eastAsia" w:ascii="宋体" w:hAnsi="宋体" w:eastAsia="宋体" w:cs="宋体"/>
        </w:rPr>
        <w:t>2.1“采购标的”指询价通知书载明的需要采购的货物。</w:t>
      </w:r>
    </w:p>
    <w:p>
      <w:pPr>
        <w:pStyle w:val="13"/>
        <w:widowControl/>
        <w:spacing w:beforeAutospacing="0" w:afterAutospacing="0" w:line="380" w:lineRule="exact"/>
        <w:ind w:firstLine="480" w:firstLineChars="200"/>
        <w:rPr>
          <w:rFonts w:ascii="宋体" w:hAnsi="宋体" w:eastAsia="宋体" w:cs="宋体"/>
        </w:rPr>
      </w:pPr>
      <w:r>
        <w:rPr>
          <w:rFonts w:hint="eastAsia" w:ascii="宋体" w:hAnsi="宋体" w:eastAsia="宋体" w:cs="宋体"/>
        </w:rPr>
        <w:t>2.2“采购人”系指本次采购项目的业主方；“采购代理机构”系指接受采购人委托，组织开展采购活动的代理机构。</w:t>
      </w:r>
    </w:p>
    <w:p>
      <w:pPr>
        <w:pStyle w:val="13"/>
        <w:widowControl/>
        <w:spacing w:beforeAutospacing="0" w:afterAutospacing="0" w:line="380" w:lineRule="exact"/>
        <w:ind w:firstLine="480" w:firstLineChars="200"/>
        <w:rPr>
          <w:rFonts w:ascii="宋体" w:hAnsi="宋体" w:eastAsia="宋体" w:cs="宋体"/>
        </w:rPr>
      </w:pPr>
      <w:r>
        <w:rPr>
          <w:rFonts w:hint="eastAsia" w:ascii="宋体" w:hAnsi="宋体" w:eastAsia="宋体" w:cs="宋体"/>
        </w:rPr>
        <w:t>2.3“潜在供应商”指按照询价通知书第一章第7条规定进行报名且有意向参加本项目询价的供应商。</w:t>
      </w:r>
    </w:p>
    <w:p>
      <w:pPr>
        <w:pStyle w:val="13"/>
        <w:widowControl/>
        <w:spacing w:beforeAutospacing="0" w:afterAutospacing="0" w:line="380" w:lineRule="exact"/>
        <w:ind w:firstLine="480" w:firstLineChars="200"/>
        <w:rPr>
          <w:rFonts w:ascii="宋体" w:hAnsi="宋体" w:eastAsia="宋体" w:cs="宋体"/>
        </w:rPr>
      </w:pPr>
      <w:r>
        <w:rPr>
          <w:rFonts w:hint="eastAsia" w:ascii="宋体" w:hAnsi="宋体" w:eastAsia="宋体" w:cs="宋体"/>
        </w:rPr>
        <w:t>2.4“供应商”指按照询价通知书第一章第7条规定进行报名并参加本项目询价的供应商。</w:t>
      </w:r>
    </w:p>
    <w:p>
      <w:pPr>
        <w:pStyle w:val="13"/>
        <w:widowControl/>
        <w:spacing w:beforeAutospacing="0" w:afterAutospacing="0" w:line="380" w:lineRule="exact"/>
        <w:ind w:firstLine="480" w:firstLineChars="200"/>
        <w:rPr>
          <w:rFonts w:ascii="宋体" w:hAnsi="宋体" w:eastAsia="宋体" w:cs="宋体"/>
        </w:rPr>
      </w:pPr>
      <w:r>
        <w:rPr>
          <w:rFonts w:hint="eastAsia" w:ascii="宋体" w:hAnsi="宋体" w:eastAsia="宋体" w:cs="宋体"/>
        </w:rPr>
        <w:t>2.5“单位负责人”指单位法定代表人（供应商为法人的）或法律、法规规定代表单位行使职权的主要负责人（供应商为其他组织的）。</w:t>
      </w:r>
    </w:p>
    <w:p>
      <w:pPr>
        <w:pStyle w:val="13"/>
        <w:widowControl/>
        <w:spacing w:beforeAutospacing="0" w:afterAutospacing="0" w:line="380" w:lineRule="exact"/>
        <w:ind w:firstLine="480" w:firstLineChars="200"/>
        <w:rPr>
          <w:rFonts w:ascii="宋体" w:hAnsi="宋体" w:eastAsia="宋体" w:cs="宋体"/>
        </w:rPr>
      </w:pPr>
      <w:r>
        <w:rPr>
          <w:rFonts w:hint="eastAsia" w:ascii="宋体" w:hAnsi="宋体" w:eastAsia="宋体" w:cs="宋体"/>
        </w:rPr>
        <w:t>2.6“供应商代表”指供应商（供应商为法人或其他组织的）的单位负责人或由其授权的委托代理人，即单位负责人授权书中载明的接受授权方。</w:t>
      </w:r>
    </w:p>
    <w:p>
      <w:pPr>
        <w:pStyle w:val="13"/>
        <w:widowControl/>
        <w:spacing w:beforeAutospacing="0" w:afterAutospacing="0" w:line="380" w:lineRule="exact"/>
        <w:ind w:firstLine="480" w:firstLineChars="200"/>
        <w:rPr>
          <w:rFonts w:ascii="宋体" w:hAnsi="宋体" w:eastAsia="宋体" w:cs="宋体"/>
        </w:rPr>
      </w:pPr>
      <w:r>
        <w:rPr>
          <w:rFonts w:hint="eastAsia" w:ascii="宋体" w:hAnsi="宋体" w:eastAsia="宋体" w:cs="宋体"/>
        </w:rPr>
        <w:t> </w:t>
      </w:r>
    </w:p>
    <w:p>
      <w:pPr>
        <w:pStyle w:val="13"/>
        <w:widowControl/>
        <w:spacing w:beforeAutospacing="0" w:afterAutospacing="0" w:line="380" w:lineRule="exact"/>
        <w:ind w:firstLine="482" w:firstLineChars="200"/>
        <w:jc w:val="center"/>
        <w:rPr>
          <w:rFonts w:ascii="宋体" w:hAnsi="宋体" w:eastAsia="宋体" w:cs="宋体"/>
        </w:rPr>
      </w:pPr>
      <w:r>
        <w:rPr>
          <w:rStyle w:val="20"/>
          <w:rFonts w:hint="eastAsia" w:ascii="宋体" w:hAnsi="宋体" w:eastAsia="宋体" w:cs="宋体"/>
        </w:rPr>
        <w:t>二、供应商</w:t>
      </w:r>
    </w:p>
    <w:p>
      <w:pPr>
        <w:pStyle w:val="13"/>
        <w:widowControl/>
        <w:spacing w:beforeAutospacing="0" w:afterAutospacing="0" w:line="380" w:lineRule="exact"/>
        <w:ind w:firstLine="480" w:firstLineChars="200"/>
        <w:rPr>
          <w:rFonts w:ascii="宋体" w:hAnsi="宋体" w:eastAsia="宋体" w:cs="宋体"/>
        </w:rPr>
      </w:pPr>
      <w:r>
        <w:rPr>
          <w:rFonts w:hint="eastAsia" w:ascii="宋体" w:hAnsi="宋体" w:eastAsia="宋体" w:cs="宋体"/>
        </w:rPr>
        <w:t>3、合格供应商</w:t>
      </w:r>
    </w:p>
    <w:p>
      <w:pPr>
        <w:pStyle w:val="13"/>
        <w:widowControl/>
        <w:spacing w:beforeAutospacing="0" w:afterAutospacing="0" w:line="380" w:lineRule="exact"/>
        <w:ind w:firstLine="480" w:firstLineChars="200"/>
        <w:rPr>
          <w:rFonts w:ascii="宋体" w:hAnsi="宋体" w:eastAsia="宋体" w:cs="宋体"/>
        </w:rPr>
      </w:pPr>
      <w:r>
        <w:rPr>
          <w:rFonts w:hint="eastAsia" w:ascii="宋体" w:hAnsi="宋体" w:eastAsia="宋体" w:cs="宋体"/>
        </w:rPr>
        <w:t>3.1一般规定</w:t>
      </w:r>
    </w:p>
    <w:p>
      <w:pPr>
        <w:pStyle w:val="13"/>
        <w:widowControl/>
        <w:spacing w:beforeAutospacing="0" w:afterAutospacing="0" w:line="380" w:lineRule="exact"/>
        <w:ind w:firstLine="480" w:firstLineChars="200"/>
        <w:rPr>
          <w:rFonts w:ascii="宋体" w:hAnsi="宋体" w:eastAsia="宋体" w:cs="宋体"/>
        </w:rPr>
      </w:pPr>
      <w:r>
        <w:rPr>
          <w:rFonts w:hint="eastAsia" w:ascii="宋体" w:hAnsi="宋体" w:eastAsia="宋体" w:cs="宋体"/>
        </w:rPr>
        <w:t>（1）供应商除了应遵守政府采购法及实施条例、政府采购非招标采购方式管理办法及财政部、福建省财政厅有关政府采购文件的规定外，还应遵守有关法律、法规和规章的强制性规定。</w:t>
      </w:r>
    </w:p>
    <w:p>
      <w:pPr>
        <w:pStyle w:val="13"/>
        <w:widowControl/>
        <w:spacing w:beforeAutospacing="0" w:afterAutospacing="0" w:line="380" w:lineRule="exact"/>
        <w:ind w:firstLine="480" w:firstLineChars="200"/>
        <w:rPr>
          <w:rFonts w:ascii="宋体" w:hAnsi="宋体" w:eastAsia="宋体" w:cs="宋体"/>
        </w:rPr>
      </w:pPr>
      <w:r>
        <w:rPr>
          <w:rFonts w:hint="eastAsia" w:ascii="宋体" w:hAnsi="宋体" w:eastAsia="宋体" w:cs="宋体"/>
        </w:rPr>
        <w:t>（2）供应商的资格要求：详见询价通知书第一章。有任一项不满足的，</w:t>
      </w:r>
      <w:r>
        <w:rPr>
          <w:rStyle w:val="20"/>
          <w:rFonts w:hint="eastAsia" w:ascii="宋体" w:hAnsi="宋体" w:eastAsia="宋体" w:cs="宋体"/>
        </w:rPr>
        <w:t>报价无效。</w:t>
      </w:r>
    </w:p>
    <w:p>
      <w:pPr>
        <w:pStyle w:val="13"/>
        <w:widowControl/>
        <w:spacing w:beforeAutospacing="0" w:afterAutospacing="0" w:line="380" w:lineRule="exact"/>
        <w:ind w:firstLine="480" w:firstLineChars="200"/>
        <w:rPr>
          <w:rFonts w:ascii="宋体" w:hAnsi="宋体" w:eastAsia="宋体" w:cs="宋体"/>
        </w:rPr>
      </w:pPr>
      <w:r>
        <w:rPr>
          <w:rFonts w:hint="eastAsia" w:ascii="宋体" w:hAnsi="宋体" w:eastAsia="宋体" w:cs="宋体"/>
        </w:rPr>
        <w:t>3.2若本项目接受联合体报价且供应商为联合体，则联合体各方除了应遵守本章第3.1条规定外，还应遵守下列规定：</w:t>
      </w:r>
    </w:p>
    <w:p>
      <w:pPr>
        <w:pStyle w:val="13"/>
        <w:widowControl/>
        <w:spacing w:beforeAutospacing="0" w:afterAutospacing="0" w:line="380" w:lineRule="exact"/>
        <w:ind w:firstLine="480" w:firstLineChars="200"/>
        <w:rPr>
          <w:rFonts w:ascii="宋体" w:hAnsi="宋体" w:eastAsia="宋体" w:cs="宋体"/>
        </w:rPr>
      </w:pPr>
      <w:r>
        <w:rPr>
          <w:rFonts w:hint="eastAsia" w:ascii="宋体" w:hAnsi="宋体" w:eastAsia="宋体" w:cs="宋体"/>
        </w:rPr>
        <w:t>（1）联合体各方应提交联合体协议，联合体协议应符合询价通知书规定。</w:t>
      </w:r>
    </w:p>
    <w:p>
      <w:pPr>
        <w:pStyle w:val="13"/>
        <w:widowControl/>
        <w:spacing w:beforeAutospacing="0" w:afterAutospacing="0" w:line="380" w:lineRule="exact"/>
        <w:ind w:firstLine="480" w:firstLineChars="200"/>
        <w:rPr>
          <w:rFonts w:ascii="宋体" w:hAnsi="宋体" w:eastAsia="宋体" w:cs="宋体"/>
        </w:rPr>
      </w:pPr>
      <w:r>
        <w:rPr>
          <w:rFonts w:hint="eastAsia" w:ascii="宋体" w:hAnsi="宋体" w:eastAsia="宋体" w:cs="宋体"/>
        </w:rPr>
        <w:t>（2）联合体各方不得再单独参加或与其他供应商另外组成联合体参加同一合同项下的询价。</w:t>
      </w:r>
    </w:p>
    <w:p>
      <w:pPr>
        <w:pStyle w:val="13"/>
        <w:widowControl/>
        <w:spacing w:beforeAutospacing="0" w:afterAutospacing="0" w:line="380" w:lineRule="exact"/>
        <w:ind w:firstLine="480" w:firstLineChars="200"/>
        <w:rPr>
          <w:rFonts w:ascii="宋体" w:hAnsi="宋体" w:eastAsia="宋体" w:cs="宋体"/>
        </w:rPr>
      </w:pPr>
      <w:r>
        <w:rPr>
          <w:rFonts w:hint="eastAsia" w:ascii="宋体" w:hAnsi="宋体" w:eastAsia="宋体" w:cs="宋体"/>
        </w:rPr>
        <w:t>（3）联合体各方应共同与采购人签订采购合同，就采购合同约定的事项对采购人承担连带责任。</w:t>
      </w:r>
    </w:p>
    <w:p>
      <w:pPr>
        <w:pStyle w:val="13"/>
        <w:widowControl/>
        <w:spacing w:beforeAutospacing="0" w:afterAutospacing="0" w:line="380" w:lineRule="exact"/>
        <w:ind w:firstLine="480" w:firstLineChars="200"/>
        <w:rPr>
          <w:rFonts w:ascii="宋体" w:hAnsi="宋体" w:eastAsia="宋体" w:cs="宋体"/>
        </w:rPr>
      </w:pPr>
      <w:r>
        <w:rPr>
          <w:rFonts w:hint="eastAsia" w:ascii="宋体" w:hAnsi="宋体" w:eastAsia="宋体" w:cs="宋体"/>
        </w:rPr>
        <w:t>3.3 单位负责人为同一人或存在直接控股、管理关系的不同供应商不得参加同一合同项下的询价。</w:t>
      </w:r>
    </w:p>
    <w:p>
      <w:pPr>
        <w:pStyle w:val="13"/>
        <w:widowControl/>
        <w:spacing w:beforeAutospacing="0" w:afterAutospacing="0" w:line="380" w:lineRule="exact"/>
        <w:ind w:firstLine="480" w:firstLineChars="200"/>
        <w:rPr>
          <w:rFonts w:ascii="宋体" w:hAnsi="宋体" w:eastAsia="宋体" w:cs="宋体"/>
        </w:rPr>
      </w:pPr>
      <w:r>
        <w:rPr>
          <w:rFonts w:hint="eastAsia" w:ascii="宋体" w:hAnsi="宋体" w:eastAsia="宋体" w:cs="宋体"/>
        </w:rPr>
        <w:t>4、询价费用</w:t>
      </w:r>
    </w:p>
    <w:p>
      <w:pPr>
        <w:pStyle w:val="13"/>
        <w:widowControl/>
        <w:spacing w:beforeAutospacing="0" w:afterAutospacing="0" w:line="380" w:lineRule="exact"/>
        <w:ind w:firstLine="480" w:firstLineChars="200"/>
        <w:rPr>
          <w:rStyle w:val="20"/>
          <w:rFonts w:ascii="宋体" w:hAnsi="宋体" w:eastAsia="宋体" w:cs="宋体"/>
        </w:rPr>
      </w:pPr>
      <w:r>
        <w:rPr>
          <w:rFonts w:hint="eastAsia" w:ascii="宋体" w:hAnsi="宋体" w:eastAsia="宋体" w:cs="宋体"/>
        </w:rPr>
        <w:t>4.1除询价通知书另有规定外，供应商应自行承担其参加本项目询价所涉及的一切费用。</w:t>
      </w:r>
    </w:p>
    <w:p>
      <w:pPr>
        <w:pStyle w:val="13"/>
        <w:widowControl/>
        <w:spacing w:beforeAutospacing="0" w:afterAutospacing="0" w:line="380" w:lineRule="exact"/>
        <w:jc w:val="center"/>
        <w:rPr>
          <w:rFonts w:ascii="宋体" w:hAnsi="宋体" w:eastAsia="宋体" w:cs="宋体"/>
        </w:rPr>
      </w:pPr>
      <w:r>
        <w:rPr>
          <w:rStyle w:val="20"/>
          <w:rFonts w:hint="eastAsia" w:ascii="宋体" w:hAnsi="宋体" w:eastAsia="宋体" w:cs="宋体"/>
        </w:rPr>
        <w:t>三、询价通知书</w:t>
      </w:r>
    </w:p>
    <w:p>
      <w:pPr>
        <w:pStyle w:val="13"/>
        <w:widowControl/>
        <w:spacing w:beforeAutospacing="0" w:afterAutospacing="0" w:line="380" w:lineRule="exact"/>
        <w:ind w:firstLine="480" w:firstLineChars="200"/>
        <w:rPr>
          <w:rFonts w:ascii="宋体" w:hAnsi="宋体" w:eastAsia="宋体" w:cs="宋体"/>
        </w:rPr>
      </w:pPr>
      <w:r>
        <w:rPr>
          <w:rFonts w:hint="eastAsia" w:ascii="宋体" w:hAnsi="宋体" w:eastAsia="宋体" w:cs="宋体"/>
        </w:rPr>
        <w:t>5、询价通知书的组成</w:t>
      </w:r>
    </w:p>
    <w:p>
      <w:pPr>
        <w:pStyle w:val="13"/>
        <w:widowControl/>
        <w:spacing w:beforeAutospacing="0" w:afterAutospacing="0" w:line="380" w:lineRule="exact"/>
        <w:ind w:firstLine="480" w:firstLineChars="200"/>
        <w:rPr>
          <w:rFonts w:ascii="宋体" w:hAnsi="宋体" w:eastAsia="宋体" w:cs="宋体"/>
        </w:rPr>
      </w:pPr>
      <w:r>
        <w:rPr>
          <w:rFonts w:hint="eastAsia" w:ascii="宋体" w:hAnsi="宋体" w:eastAsia="宋体" w:cs="宋体"/>
        </w:rPr>
        <w:t>5.1询价通知书由下述部分组成：</w:t>
      </w:r>
    </w:p>
    <w:p>
      <w:pPr>
        <w:pStyle w:val="13"/>
        <w:widowControl/>
        <w:spacing w:beforeAutospacing="0" w:afterAutospacing="0" w:line="380" w:lineRule="exact"/>
        <w:ind w:firstLine="480" w:firstLineChars="200"/>
        <w:rPr>
          <w:rFonts w:ascii="宋体" w:hAnsi="宋体" w:eastAsia="宋体" w:cs="宋体"/>
        </w:rPr>
      </w:pPr>
      <w:r>
        <w:rPr>
          <w:rFonts w:hint="eastAsia" w:ascii="宋体" w:hAnsi="宋体" w:eastAsia="宋体" w:cs="宋体"/>
        </w:rPr>
        <w:t>第一章 询价邀请/询价采购通知书</w:t>
      </w:r>
    </w:p>
    <w:p>
      <w:pPr>
        <w:pStyle w:val="13"/>
        <w:widowControl/>
        <w:spacing w:beforeAutospacing="0" w:afterAutospacing="0" w:line="380" w:lineRule="exact"/>
        <w:ind w:firstLine="480" w:firstLineChars="200"/>
        <w:rPr>
          <w:rFonts w:ascii="宋体" w:hAnsi="宋体" w:eastAsia="宋体" w:cs="宋体"/>
        </w:rPr>
      </w:pPr>
      <w:r>
        <w:rPr>
          <w:rFonts w:hint="eastAsia" w:ascii="宋体" w:hAnsi="宋体" w:eastAsia="宋体" w:cs="宋体"/>
        </w:rPr>
        <w:t>第二章询价须知（表1、表2）</w:t>
      </w:r>
    </w:p>
    <w:p>
      <w:pPr>
        <w:pStyle w:val="13"/>
        <w:widowControl/>
        <w:spacing w:beforeAutospacing="0" w:afterAutospacing="0" w:line="380" w:lineRule="exact"/>
        <w:ind w:firstLine="480" w:firstLineChars="200"/>
        <w:rPr>
          <w:rFonts w:ascii="宋体" w:hAnsi="宋体" w:eastAsia="宋体" w:cs="宋体"/>
        </w:rPr>
      </w:pPr>
      <w:r>
        <w:rPr>
          <w:rFonts w:hint="eastAsia" w:ascii="宋体" w:hAnsi="宋体" w:eastAsia="宋体" w:cs="宋体"/>
        </w:rPr>
        <w:t>第三章评审</w:t>
      </w:r>
    </w:p>
    <w:p>
      <w:pPr>
        <w:pStyle w:val="13"/>
        <w:widowControl/>
        <w:spacing w:beforeAutospacing="0" w:afterAutospacing="0" w:line="380" w:lineRule="exact"/>
        <w:ind w:firstLine="480" w:firstLineChars="200"/>
        <w:rPr>
          <w:rFonts w:ascii="宋体" w:hAnsi="宋体" w:eastAsia="宋体" w:cs="宋体"/>
        </w:rPr>
      </w:pPr>
      <w:r>
        <w:rPr>
          <w:rFonts w:hint="eastAsia" w:ascii="宋体" w:hAnsi="宋体" w:eastAsia="宋体" w:cs="宋体"/>
        </w:rPr>
        <w:t>第四章询价内容及要求</w:t>
      </w:r>
    </w:p>
    <w:p>
      <w:pPr>
        <w:pStyle w:val="13"/>
        <w:widowControl/>
        <w:spacing w:beforeAutospacing="0" w:afterAutospacing="0" w:line="380" w:lineRule="exact"/>
        <w:ind w:firstLine="480" w:firstLineChars="200"/>
        <w:rPr>
          <w:rFonts w:ascii="宋体" w:hAnsi="宋体" w:eastAsia="宋体" w:cs="宋体"/>
        </w:rPr>
      </w:pPr>
      <w:r>
        <w:rPr>
          <w:rFonts w:hint="eastAsia" w:ascii="宋体" w:hAnsi="宋体" w:eastAsia="宋体" w:cs="宋体"/>
        </w:rPr>
        <w:t>第五章采购合同</w:t>
      </w:r>
    </w:p>
    <w:p>
      <w:pPr>
        <w:pStyle w:val="13"/>
        <w:widowControl/>
        <w:spacing w:beforeAutospacing="0" w:afterAutospacing="0" w:line="380" w:lineRule="exact"/>
        <w:ind w:firstLine="480" w:firstLineChars="200"/>
        <w:rPr>
          <w:rFonts w:ascii="宋体" w:hAnsi="宋体" w:eastAsia="宋体" w:cs="宋体"/>
        </w:rPr>
      </w:pPr>
      <w:r>
        <w:rPr>
          <w:rFonts w:hint="eastAsia" w:ascii="宋体" w:hAnsi="宋体" w:eastAsia="宋体" w:cs="宋体"/>
        </w:rPr>
        <w:t>第六章响应文件格式</w:t>
      </w:r>
    </w:p>
    <w:p>
      <w:pPr>
        <w:pStyle w:val="13"/>
        <w:widowControl/>
        <w:spacing w:beforeAutospacing="0" w:afterAutospacing="0" w:line="380" w:lineRule="exact"/>
        <w:ind w:firstLine="480" w:firstLineChars="200"/>
        <w:rPr>
          <w:rFonts w:ascii="宋体" w:hAnsi="宋体" w:eastAsia="宋体" w:cs="宋体"/>
        </w:rPr>
      </w:pPr>
      <w:r>
        <w:rPr>
          <w:rFonts w:hint="eastAsia" w:ascii="宋体" w:hAnsi="宋体" w:eastAsia="宋体" w:cs="宋体"/>
        </w:rPr>
        <w:t>5.2询价通知书的澄清或修改</w:t>
      </w:r>
    </w:p>
    <w:p>
      <w:pPr>
        <w:pStyle w:val="13"/>
        <w:widowControl/>
        <w:spacing w:beforeAutospacing="0" w:afterAutospacing="0" w:line="380" w:lineRule="exact"/>
        <w:ind w:firstLine="480" w:firstLineChars="200"/>
        <w:rPr>
          <w:rFonts w:ascii="宋体" w:hAnsi="宋体" w:eastAsia="宋体" w:cs="宋体"/>
        </w:rPr>
      </w:pPr>
      <w:r>
        <w:rPr>
          <w:rFonts w:hint="eastAsia" w:ascii="宋体" w:hAnsi="宋体" w:eastAsia="宋体" w:cs="宋体"/>
        </w:rPr>
        <w:t>（1）采购代理机构可对已发出的询价通知书进行必要的澄清或修改。</w:t>
      </w:r>
    </w:p>
    <w:p>
      <w:pPr>
        <w:pStyle w:val="13"/>
        <w:widowControl/>
        <w:spacing w:beforeAutospacing="0" w:afterAutospacing="0" w:line="380" w:lineRule="exact"/>
        <w:ind w:firstLine="480" w:firstLineChars="200"/>
        <w:rPr>
          <w:rFonts w:ascii="宋体" w:hAnsi="宋体" w:eastAsia="宋体" w:cs="宋体"/>
        </w:rPr>
      </w:pPr>
      <w:r>
        <w:rPr>
          <w:rFonts w:hint="eastAsia" w:ascii="宋体" w:hAnsi="宋体" w:eastAsia="宋体" w:cs="宋体"/>
        </w:rPr>
        <w:t>（2）澄清或修改的内容可能影响响应文件编制的，采购代理机构将在提交响应文件截止时间至少3个工作日前，在询价通知书载明的指定媒体以更正公告的形式发布澄清或修改的内容。不足3个工作日的，采购代理机构将对提交响应文件截止时间及询价时间进行相应顺延，采购代理机构和供应商受原提交响应文件截止时间及询价时间制约的所有权利和义务均延长至新的提交响应文件截止时间及询价时间。</w:t>
      </w:r>
    </w:p>
    <w:p>
      <w:pPr>
        <w:pStyle w:val="13"/>
        <w:widowControl/>
        <w:spacing w:beforeAutospacing="0" w:afterAutospacing="0" w:line="380" w:lineRule="exact"/>
        <w:ind w:firstLine="480" w:firstLineChars="200"/>
        <w:rPr>
          <w:rFonts w:ascii="宋体" w:hAnsi="宋体" w:eastAsia="宋体" w:cs="宋体"/>
        </w:rPr>
      </w:pPr>
      <w:r>
        <w:rPr>
          <w:rFonts w:hint="eastAsia" w:ascii="宋体" w:hAnsi="宋体" w:eastAsia="宋体" w:cs="宋体"/>
        </w:rPr>
        <w:t>6、更正公告</w:t>
      </w:r>
    </w:p>
    <w:p>
      <w:pPr>
        <w:pStyle w:val="13"/>
        <w:widowControl/>
        <w:spacing w:beforeAutospacing="0" w:afterAutospacing="0" w:line="380" w:lineRule="exact"/>
        <w:ind w:firstLine="480" w:firstLineChars="200"/>
        <w:rPr>
          <w:rFonts w:ascii="宋体" w:hAnsi="宋体" w:eastAsia="宋体" w:cs="宋体"/>
        </w:rPr>
      </w:pPr>
      <w:r>
        <w:rPr>
          <w:rFonts w:hint="eastAsia" w:ascii="宋体" w:hAnsi="宋体" w:eastAsia="宋体" w:cs="宋体"/>
        </w:rPr>
        <w:t>6.1若采购代理机构发布更正公告，则更正公告及其所发布的内容或信息（包括但不限于询价通知书的澄清或修改等）</w:t>
      </w:r>
      <w:r>
        <w:rPr>
          <w:rStyle w:val="20"/>
          <w:rFonts w:hint="eastAsia" w:ascii="宋体" w:hAnsi="宋体" w:eastAsia="宋体" w:cs="宋体"/>
        </w:rPr>
        <w:t>作为询价通知书组成部分</w:t>
      </w:r>
      <w:r>
        <w:rPr>
          <w:rFonts w:hint="eastAsia" w:ascii="宋体" w:hAnsi="宋体" w:eastAsia="宋体" w:cs="宋体"/>
        </w:rPr>
        <w:t>，对供应商具有约束力。</w:t>
      </w:r>
    </w:p>
    <w:p>
      <w:pPr>
        <w:pStyle w:val="13"/>
        <w:widowControl/>
        <w:spacing w:beforeAutospacing="0" w:afterAutospacing="0" w:line="380" w:lineRule="exact"/>
        <w:ind w:firstLine="480" w:firstLineChars="200"/>
        <w:rPr>
          <w:rFonts w:ascii="宋体" w:hAnsi="宋体" w:eastAsia="宋体" w:cs="宋体"/>
        </w:rPr>
      </w:pPr>
      <w:r>
        <w:rPr>
          <w:rFonts w:hint="eastAsia" w:ascii="宋体" w:hAnsi="宋体" w:eastAsia="宋体" w:cs="宋体"/>
        </w:rPr>
        <w:t>6.2更正公告作为采购代理机构通知所有潜在供应商的书面形式，潜在供应商务必随时关注询价通知书载明的指定媒体，以免遗漏。</w:t>
      </w:r>
    </w:p>
    <w:p>
      <w:pPr>
        <w:pStyle w:val="13"/>
        <w:widowControl/>
        <w:spacing w:beforeAutospacing="0" w:afterAutospacing="0" w:line="380" w:lineRule="exact"/>
        <w:jc w:val="center"/>
        <w:rPr>
          <w:rFonts w:ascii="宋体" w:hAnsi="宋体" w:eastAsia="宋体" w:cs="宋体"/>
        </w:rPr>
      </w:pPr>
      <w:r>
        <w:rPr>
          <w:rStyle w:val="20"/>
          <w:rFonts w:hint="eastAsia" w:ascii="宋体" w:hAnsi="宋体" w:eastAsia="宋体" w:cs="宋体"/>
        </w:rPr>
        <w:t>四、报价响应文件的编制</w:t>
      </w:r>
    </w:p>
    <w:p>
      <w:pPr>
        <w:pStyle w:val="13"/>
        <w:widowControl/>
        <w:spacing w:beforeAutospacing="0" w:afterAutospacing="0" w:line="380" w:lineRule="exact"/>
        <w:ind w:firstLine="480" w:firstLineChars="200"/>
        <w:rPr>
          <w:rFonts w:ascii="宋体" w:hAnsi="宋体" w:eastAsia="宋体" w:cs="宋体"/>
        </w:rPr>
      </w:pPr>
      <w:r>
        <w:rPr>
          <w:rFonts w:hint="eastAsia" w:ascii="宋体" w:hAnsi="宋体" w:eastAsia="宋体" w:cs="宋体"/>
        </w:rPr>
        <w:t>7、报价要求</w:t>
      </w:r>
    </w:p>
    <w:p>
      <w:pPr>
        <w:pStyle w:val="13"/>
        <w:widowControl/>
        <w:spacing w:beforeAutospacing="0" w:afterAutospacing="0" w:line="380" w:lineRule="exact"/>
        <w:ind w:firstLine="480" w:firstLineChars="200"/>
        <w:rPr>
          <w:rFonts w:ascii="宋体" w:hAnsi="宋体" w:eastAsia="宋体" w:cs="宋体"/>
        </w:rPr>
      </w:pPr>
      <w:r>
        <w:rPr>
          <w:rFonts w:hint="eastAsia" w:ascii="宋体" w:hAnsi="宋体" w:eastAsia="宋体" w:cs="宋体"/>
        </w:rPr>
        <w:t>7.1供应商可对询价通知书载明的全部或部分合同包进行报价。</w:t>
      </w:r>
    </w:p>
    <w:p>
      <w:pPr>
        <w:pStyle w:val="13"/>
        <w:widowControl/>
        <w:spacing w:beforeAutospacing="0" w:afterAutospacing="0" w:line="380" w:lineRule="exact"/>
        <w:ind w:firstLine="480" w:firstLineChars="200"/>
        <w:rPr>
          <w:rFonts w:ascii="宋体" w:hAnsi="宋体" w:eastAsia="宋体" w:cs="宋体"/>
        </w:rPr>
      </w:pPr>
      <w:r>
        <w:rPr>
          <w:rFonts w:hint="eastAsia" w:ascii="宋体" w:hAnsi="宋体" w:eastAsia="宋体" w:cs="宋体"/>
        </w:rPr>
        <w:t>7.2下列情形之一供应商报价无效</w:t>
      </w:r>
    </w:p>
    <w:p>
      <w:pPr>
        <w:pStyle w:val="13"/>
        <w:widowControl/>
        <w:spacing w:beforeAutospacing="0" w:afterAutospacing="0" w:line="380" w:lineRule="exact"/>
        <w:ind w:firstLine="480" w:firstLineChars="200"/>
        <w:rPr>
          <w:rFonts w:ascii="宋体" w:hAnsi="宋体" w:eastAsia="宋体" w:cs="宋体"/>
        </w:rPr>
      </w:pPr>
      <w:r>
        <w:rPr>
          <w:rFonts w:hint="eastAsia" w:ascii="宋体" w:hAnsi="宋体" w:eastAsia="宋体" w:cs="宋体"/>
        </w:rPr>
        <w:t>（1）报价时，同一个合同包内所有品目号的内容应完整，否则</w:t>
      </w:r>
      <w:r>
        <w:rPr>
          <w:rStyle w:val="20"/>
          <w:rFonts w:hint="eastAsia" w:ascii="宋体" w:hAnsi="宋体" w:eastAsia="宋体" w:cs="宋体"/>
        </w:rPr>
        <w:t>报价无效</w:t>
      </w:r>
      <w:r>
        <w:rPr>
          <w:rFonts w:hint="eastAsia" w:ascii="宋体" w:hAnsi="宋体" w:eastAsia="宋体" w:cs="宋体"/>
        </w:rPr>
        <w:t>。</w:t>
      </w:r>
    </w:p>
    <w:p>
      <w:pPr>
        <w:pStyle w:val="13"/>
        <w:widowControl/>
        <w:spacing w:beforeAutospacing="0" w:afterAutospacing="0" w:line="380" w:lineRule="exact"/>
        <w:ind w:firstLine="480" w:firstLineChars="200"/>
        <w:rPr>
          <w:rFonts w:ascii="宋体" w:hAnsi="宋体" w:eastAsia="宋体" w:cs="宋体"/>
        </w:rPr>
      </w:pPr>
      <w:r>
        <w:rPr>
          <w:rFonts w:hint="eastAsia" w:ascii="宋体" w:hAnsi="宋体" w:eastAsia="宋体" w:cs="宋体"/>
        </w:rPr>
        <w:t>（2）供应商代表只能接受一个供应商的授权参加报价，否则</w:t>
      </w:r>
      <w:r>
        <w:rPr>
          <w:rStyle w:val="20"/>
          <w:rFonts w:hint="eastAsia" w:ascii="宋体" w:hAnsi="宋体" w:eastAsia="宋体" w:cs="宋体"/>
        </w:rPr>
        <w:t>报价无效</w:t>
      </w:r>
      <w:r>
        <w:rPr>
          <w:rFonts w:hint="eastAsia" w:ascii="宋体" w:hAnsi="宋体" w:eastAsia="宋体" w:cs="宋体"/>
        </w:rPr>
        <w:t>。</w:t>
      </w:r>
    </w:p>
    <w:p>
      <w:pPr>
        <w:pStyle w:val="13"/>
        <w:widowControl/>
        <w:spacing w:beforeAutospacing="0" w:afterAutospacing="0" w:line="380" w:lineRule="exact"/>
        <w:ind w:firstLine="480" w:firstLineChars="200"/>
        <w:rPr>
          <w:rFonts w:ascii="宋体" w:hAnsi="宋体" w:eastAsia="宋体" w:cs="宋体"/>
        </w:rPr>
      </w:pPr>
      <w:r>
        <w:rPr>
          <w:rFonts w:hint="eastAsia" w:ascii="宋体" w:hAnsi="宋体" w:eastAsia="宋体" w:cs="宋体"/>
        </w:rPr>
        <w:t>（3）单位负责人为同一人或存在直接控股、管理关系的不同供应商，不得同时参加同一合同项下的报价，否则</w:t>
      </w:r>
      <w:r>
        <w:rPr>
          <w:rStyle w:val="20"/>
          <w:rFonts w:hint="eastAsia" w:ascii="宋体" w:hAnsi="宋体" w:eastAsia="宋体" w:cs="宋体"/>
        </w:rPr>
        <w:t>报价无效</w:t>
      </w:r>
      <w:r>
        <w:rPr>
          <w:rFonts w:hint="eastAsia" w:ascii="宋体" w:hAnsi="宋体" w:eastAsia="宋体" w:cs="宋体"/>
        </w:rPr>
        <w:t>。</w:t>
      </w:r>
    </w:p>
    <w:p>
      <w:pPr>
        <w:pStyle w:val="13"/>
        <w:widowControl/>
        <w:spacing w:beforeAutospacing="0" w:afterAutospacing="0" w:line="380" w:lineRule="exact"/>
        <w:ind w:firstLine="480" w:firstLineChars="200"/>
        <w:rPr>
          <w:rFonts w:ascii="宋体" w:hAnsi="宋体" w:eastAsia="宋体" w:cs="宋体"/>
        </w:rPr>
      </w:pPr>
      <w:r>
        <w:rPr>
          <w:rFonts w:hint="eastAsia" w:ascii="宋体" w:hAnsi="宋体" w:eastAsia="宋体" w:cs="宋体"/>
        </w:rPr>
        <w:t>（4）为本项目提供整体设计、规范编制或项目管理、监理、检测等服务的供应商，不得参加本项目除整体设计、规范编制和项目管理、监理、检测等服务之外的采购活动，否则</w:t>
      </w:r>
      <w:r>
        <w:rPr>
          <w:rStyle w:val="20"/>
          <w:rFonts w:hint="eastAsia" w:ascii="宋体" w:hAnsi="宋体" w:eastAsia="宋体" w:cs="宋体"/>
        </w:rPr>
        <w:t>报价无效</w:t>
      </w:r>
      <w:r>
        <w:rPr>
          <w:rFonts w:hint="eastAsia" w:ascii="宋体" w:hAnsi="宋体" w:eastAsia="宋体" w:cs="宋体"/>
        </w:rPr>
        <w:t>。</w:t>
      </w:r>
    </w:p>
    <w:p>
      <w:pPr>
        <w:pStyle w:val="13"/>
        <w:widowControl/>
        <w:spacing w:beforeAutospacing="0" w:afterAutospacing="0" w:line="380" w:lineRule="exact"/>
        <w:ind w:firstLine="480" w:firstLineChars="200"/>
        <w:rPr>
          <w:rFonts w:ascii="宋体" w:hAnsi="宋体" w:eastAsia="宋体" w:cs="宋体"/>
        </w:rPr>
      </w:pPr>
      <w:r>
        <w:rPr>
          <w:rFonts w:hint="eastAsia" w:ascii="宋体" w:hAnsi="宋体" w:eastAsia="宋体" w:cs="宋体"/>
        </w:rPr>
        <w:t>（5）列入失信被执行人、重大税收违法案件当事人名单、政府采购严重违法失信行为记录名单及其他不符合《中华人民共和国政府采购法》第二十二条规定条件的供应商，不得参加报价，否则</w:t>
      </w:r>
      <w:r>
        <w:rPr>
          <w:rStyle w:val="20"/>
          <w:rFonts w:hint="eastAsia" w:ascii="宋体" w:hAnsi="宋体" w:eastAsia="宋体" w:cs="宋体"/>
        </w:rPr>
        <w:t>报价无效</w:t>
      </w:r>
      <w:r>
        <w:rPr>
          <w:rFonts w:hint="eastAsia" w:ascii="宋体" w:hAnsi="宋体" w:eastAsia="宋体" w:cs="宋体"/>
        </w:rPr>
        <w:t>。</w:t>
      </w:r>
    </w:p>
    <w:p>
      <w:pPr>
        <w:pStyle w:val="13"/>
        <w:widowControl/>
        <w:spacing w:beforeAutospacing="0" w:afterAutospacing="0" w:line="380" w:lineRule="exact"/>
        <w:ind w:firstLine="480" w:firstLineChars="200"/>
        <w:rPr>
          <w:rFonts w:ascii="宋体" w:hAnsi="宋体" w:eastAsia="宋体" w:cs="宋体"/>
        </w:rPr>
      </w:pPr>
      <w:r>
        <w:rPr>
          <w:rFonts w:hint="eastAsia" w:ascii="宋体" w:hAnsi="宋体" w:eastAsia="宋体" w:cs="宋体"/>
        </w:rPr>
        <w:t>（6）预算价作为最高限价。报价超出最高限价将导致</w:t>
      </w:r>
      <w:r>
        <w:rPr>
          <w:rStyle w:val="20"/>
          <w:rFonts w:hint="eastAsia" w:ascii="宋体" w:hAnsi="宋体" w:eastAsia="宋体" w:cs="宋体"/>
        </w:rPr>
        <w:t>报价无效。</w:t>
      </w:r>
    </w:p>
    <w:p>
      <w:pPr>
        <w:pStyle w:val="13"/>
        <w:widowControl/>
        <w:spacing w:beforeAutospacing="0" w:afterAutospacing="0" w:line="380" w:lineRule="exact"/>
        <w:ind w:firstLine="480" w:firstLineChars="200"/>
        <w:rPr>
          <w:rFonts w:ascii="宋体" w:hAnsi="宋体" w:eastAsia="宋体" w:cs="宋体"/>
        </w:rPr>
      </w:pPr>
      <w:r>
        <w:rPr>
          <w:rFonts w:hint="eastAsia" w:ascii="宋体" w:hAnsi="宋体" w:eastAsia="宋体" w:cs="宋体"/>
        </w:rPr>
        <w:t>①除询价通知书另有规定外，预算金额应作为最高限价。</w:t>
      </w:r>
    </w:p>
    <w:p>
      <w:pPr>
        <w:pStyle w:val="13"/>
        <w:widowControl/>
        <w:spacing w:beforeAutospacing="0" w:afterAutospacing="0" w:line="380" w:lineRule="exact"/>
        <w:ind w:firstLine="480" w:firstLineChars="200"/>
        <w:rPr>
          <w:rFonts w:ascii="宋体" w:hAnsi="宋体" w:eastAsia="宋体" w:cs="宋体"/>
        </w:rPr>
      </w:pPr>
      <w:r>
        <w:rPr>
          <w:rFonts w:hint="eastAsia" w:ascii="宋体" w:hAnsi="宋体" w:eastAsia="宋体" w:cs="宋体"/>
        </w:rPr>
        <w:t>②无论预算金额是否作为最高限价，最高限价均不得超出预算价。</w:t>
      </w:r>
    </w:p>
    <w:p>
      <w:pPr>
        <w:pStyle w:val="13"/>
        <w:widowControl/>
        <w:spacing w:beforeAutospacing="0" w:afterAutospacing="0" w:line="380" w:lineRule="exact"/>
        <w:ind w:firstLine="480" w:firstLineChars="200"/>
        <w:rPr>
          <w:rFonts w:ascii="宋体" w:hAnsi="宋体" w:eastAsia="宋体" w:cs="宋体"/>
        </w:rPr>
      </w:pPr>
      <w:r>
        <w:rPr>
          <w:rFonts w:hint="eastAsia" w:ascii="宋体" w:hAnsi="宋体" w:eastAsia="宋体" w:cs="宋体"/>
        </w:rPr>
        <w:t>（7）除询价通知书另有规定外，响应文件不能出现任何选择性的报价，即每一个合同包和品目号的采购标的都只能有一个报价。任何选择性的报价将导致</w:t>
      </w:r>
      <w:r>
        <w:rPr>
          <w:rStyle w:val="20"/>
          <w:rFonts w:hint="eastAsia" w:ascii="宋体" w:hAnsi="宋体" w:eastAsia="宋体" w:cs="宋体"/>
        </w:rPr>
        <w:t>报价无效。</w:t>
      </w:r>
    </w:p>
    <w:p>
      <w:pPr>
        <w:pStyle w:val="13"/>
        <w:widowControl/>
        <w:spacing w:beforeAutospacing="0" w:afterAutospacing="0" w:line="380" w:lineRule="exact"/>
        <w:ind w:firstLine="480" w:firstLineChars="200"/>
        <w:rPr>
          <w:rFonts w:ascii="宋体" w:hAnsi="宋体" w:eastAsia="宋体" w:cs="宋体"/>
        </w:rPr>
      </w:pPr>
      <w:r>
        <w:rPr>
          <w:rFonts w:hint="eastAsia" w:ascii="宋体" w:hAnsi="宋体" w:eastAsia="宋体" w:cs="宋体"/>
        </w:rPr>
        <w:t>8供应商有下列情形之一的，视为相互恶意串通投标：</w:t>
      </w:r>
    </w:p>
    <w:p>
      <w:pPr>
        <w:pStyle w:val="13"/>
        <w:widowControl/>
        <w:spacing w:beforeAutospacing="0" w:afterAutospacing="0" w:line="380" w:lineRule="exact"/>
        <w:ind w:firstLine="480" w:firstLineChars="200"/>
        <w:rPr>
          <w:rFonts w:ascii="宋体" w:hAnsi="宋体" w:eastAsia="宋体" w:cs="宋体"/>
        </w:rPr>
      </w:pPr>
      <w:r>
        <w:rPr>
          <w:rFonts w:hint="eastAsia" w:ascii="宋体" w:hAnsi="宋体" w:eastAsia="宋体" w:cs="宋体"/>
        </w:rPr>
        <w:t>（1）不同供应商的响应文件由同一单位或个人编制；</w:t>
      </w:r>
    </w:p>
    <w:p>
      <w:pPr>
        <w:pStyle w:val="13"/>
        <w:widowControl/>
        <w:spacing w:beforeAutospacing="0" w:afterAutospacing="0" w:line="380" w:lineRule="exact"/>
        <w:ind w:firstLine="480" w:firstLineChars="200"/>
        <w:rPr>
          <w:rFonts w:ascii="宋体" w:hAnsi="宋体" w:eastAsia="宋体" w:cs="宋体"/>
        </w:rPr>
      </w:pPr>
      <w:r>
        <w:rPr>
          <w:rFonts w:hint="eastAsia" w:ascii="宋体" w:hAnsi="宋体" w:eastAsia="宋体" w:cs="宋体"/>
        </w:rPr>
        <w:t>（2）不同供应商委托同一单位或个人办理投标事宜；</w:t>
      </w:r>
    </w:p>
    <w:p>
      <w:pPr>
        <w:pStyle w:val="13"/>
        <w:widowControl/>
        <w:spacing w:beforeAutospacing="0" w:afterAutospacing="0" w:line="380" w:lineRule="exact"/>
        <w:ind w:firstLine="480" w:firstLineChars="200"/>
        <w:rPr>
          <w:rFonts w:ascii="宋体" w:hAnsi="宋体" w:eastAsia="宋体" w:cs="宋体"/>
        </w:rPr>
      </w:pPr>
      <w:r>
        <w:rPr>
          <w:rFonts w:hint="eastAsia" w:ascii="宋体" w:hAnsi="宋体" w:eastAsia="宋体" w:cs="宋体"/>
        </w:rPr>
        <w:t>（3）不同供应商的响应文件载明的项目管理成员为同一人；</w:t>
      </w:r>
    </w:p>
    <w:p>
      <w:pPr>
        <w:pStyle w:val="13"/>
        <w:widowControl/>
        <w:spacing w:beforeAutospacing="0" w:afterAutospacing="0" w:line="380" w:lineRule="exact"/>
        <w:ind w:firstLine="480" w:firstLineChars="200"/>
        <w:rPr>
          <w:rFonts w:ascii="宋体" w:hAnsi="宋体" w:eastAsia="宋体" w:cs="宋体"/>
        </w:rPr>
      </w:pPr>
      <w:r>
        <w:rPr>
          <w:rFonts w:hint="eastAsia" w:ascii="宋体" w:hAnsi="宋体" w:eastAsia="宋体" w:cs="宋体"/>
        </w:rPr>
        <w:t>（4）不同供应商的响应文件异常一致或报价呈规律性差异；</w:t>
      </w:r>
    </w:p>
    <w:p>
      <w:pPr>
        <w:pStyle w:val="13"/>
        <w:widowControl/>
        <w:spacing w:beforeAutospacing="0" w:afterAutospacing="0" w:line="380" w:lineRule="exact"/>
        <w:ind w:firstLine="480" w:firstLineChars="200"/>
        <w:rPr>
          <w:rFonts w:ascii="宋体" w:hAnsi="宋体" w:eastAsia="宋体" w:cs="宋体"/>
        </w:rPr>
      </w:pPr>
      <w:r>
        <w:rPr>
          <w:rFonts w:hint="eastAsia" w:ascii="宋体" w:hAnsi="宋体" w:eastAsia="宋体" w:cs="宋体"/>
        </w:rPr>
        <w:t>（5）不同供应商的响应文件相互混装；</w:t>
      </w:r>
    </w:p>
    <w:p>
      <w:pPr>
        <w:pStyle w:val="13"/>
        <w:widowControl/>
        <w:spacing w:beforeAutospacing="0" w:afterAutospacing="0" w:line="380" w:lineRule="exact"/>
        <w:ind w:firstLine="480" w:firstLineChars="200"/>
        <w:rPr>
          <w:rFonts w:ascii="宋体" w:hAnsi="宋体" w:eastAsia="宋体" w:cs="宋体"/>
        </w:rPr>
      </w:pPr>
      <w:r>
        <w:rPr>
          <w:rFonts w:hint="eastAsia" w:ascii="宋体" w:hAnsi="宋体" w:eastAsia="宋体" w:cs="宋体"/>
        </w:rPr>
        <w:t>（6）不同供应商的报价保证金从同一单位或个人的账户转出；</w:t>
      </w:r>
    </w:p>
    <w:p>
      <w:pPr>
        <w:pStyle w:val="13"/>
        <w:widowControl/>
        <w:spacing w:beforeAutospacing="0" w:afterAutospacing="0" w:line="380" w:lineRule="exact"/>
        <w:ind w:firstLine="480" w:firstLineChars="200"/>
        <w:rPr>
          <w:rFonts w:ascii="宋体" w:hAnsi="宋体" w:eastAsia="宋体" w:cs="宋体"/>
        </w:rPr>
      </w:pPr>
      <w:r>
        <w:rPr>
          <w:rFonts w:hint="eastAsia" w:ascii="宋体" w:hAnsi="宋体" w:eastAsia="宋体" w:cs="宋体"/>
        </w:rPr>
        <w:t>（7）有关法律、法规和规章规定的其他串通投标情形。</w:t>
      </w:r>
    </w:p>
    <w:p>
      <w:pPr>
        <w:pStyle w:val="13"/>
        <w:widowControl/>
        <w:spacing w:beforeAutospacing="0" w:afterAutospacing="0" w:line="380" w:lineRule="exact"/>
        <w:ind w:firstLine="480" w:firstLineChars="200"/>
        <w:rPr>
          <w:rFonts w:ascii="宋体" w:hAnsi="宋体" w:eastAsia="宋体" w:cs="宋体"/>
        </w:rPr>
      </w:pPr>
      <w:r>
        <w:rPr>
          <w:rFonts w:hint="eastAsia" w:ascii="宋体" w:hAnsi="宋体" w:eastAsia="宋体" w:cs="宋体"/>
        </w:rPr>
        <w:t>9、编制要求</w:t>
      </w:r>
    </w:p>
    <w:p>
      <w:pPr>
        <w:pStyle w:val="13"/>
        <w:widowControl/>
        <w:spacing w:beforeAutospacing="0" w:afterAutospacing="0" w:line="380" w:lineRule="exact"/>
        <w:ind w:firstLine="480" w:firstLineChars="200"/>
        <w:rPr>
          <w:rFonts w:ascii="宋体" w:hAnsi="宋体" w:eastAsia="宋体" w:cs="宋体"/>
        </w:rPr>
      </w:pPr>
      <w:r>
        <w:rPr>
          <w:rFonts w:hint="eastAsia" w:ascii="宋体" w:hAnsi="宋体" w:eastAsia="宋体" w:cs="宋体"/>
        </w:rPr>
        <w:t>9.1响应文件的编制</w:t>
      </w:r>
    </w:p>
    <w:p>
      <w:pPr>
        <w:pStyle w:val="13"/>
        <w:widowControl/>
        <w:spacing w:beforeAutospacing="0" w:afterAutospacing="0" w:line="380" w:lineRule="exact"/>
        <w:ind w:firstLine="480" w:firstLineChars="200"/>
        <w:rPr>
          <w:rFonts w:ascii="宋体" w:hAnsi="宋体" w:eastAsia="宋体" w:cs="宋体"/>
        </w:rPr>
      </w:pPr>
      <w:r>
        <w:rPr>
          <w:rFonts w:hint="eastAsia" w:ascii="宋体" w:hAnsi="宋体" w:eastAsia="宋体" w:cs="宋体"/>
        </w:rPr>
        <w:t>（1）供应商应先仔细阅读询价通知书的全部内容后，再进行响应文件的编制。</w:t>
      </w:r>
    </w:p>
    <w:p>
      <w:pPr>
        <w:pStyle w:val="13"/>
        <w:widowControl/>
        <w:spacing w:beforeAutospacing="0" w:afterAutospacing="0" w:line="380" w:lineRule="exact"/>
        <w:ind w:firstLine="480" w:firstLineChars="200"/>
        <w:rPr>
          <w:rFonts w:ascii="宋体" w:hAnsi="宋体" w:eastAsia="宋体" w:cs="宋体"/>
        </w:rPr>
      </w:pPr>
      <w:r>
        <w:rPr>
          <w:rFonts w:hint="eastAsia" w:ascii="宋体" w:hAnsi="宋体" w:eastAsia="宋体" w:cs="宋体"/>
        </w:rPr>
        <w:t>（2）响应文件应按照本章第9.2条规定编制其组成部分。</w:t>
      </w:r>
    </w:p>
    <w:p>
      <w:pPr>
        <w:pStyle w:val="13"/>
        <w:widowControl/>
        <w:spacing w:beforeAutospacing="0" w:afterAutospacing="0" w:line="380" w:lineRule="exact"/>
        <w:ind w:firstLine="480" w:firstLineChars="200"/>
        <w:rPr>
          <w:rFonts w:ascii="宋体" w:hAnsi="宋体" w:eastAsia="宋体" w:cs="宋体"/>
        </w:rPr>
      </w:pPr>
      <w:r>
        <w:rPr>
          <w:rFonts w:hint="eastAsia" w:ascii="宋体" w:hAnsi="宋体" w:eastAsia="宋体" w:cs="宋体"/>
        </w:rPr>
        <w:t>（3）响应文件应满足询价通知书提出的实质性要求和条件，并保证其所提交的全部资料是不可割离且真实、合法、有效、准确、完整和不具有任何误导性的，否则造成不利后果由供应商承担法律责任。</w:t>
      </w:r>
    </w:p>
    <w:p>
      <w:pPr>
        <w:pStyle w:val="13"/>
        <w:widowControl/>
        <w:spacing w:beforeAutospacing="0" w:afterAutospacing="0" w:line="380" w:lineRule="exact"/>
        <w:ind w:firstLine="480" w:firstLineChars="200"/>
        <w:rPr>
          <w:rFonts w:ascii="宋体" w:hAnsi="宋体" w:eastAsia="宋体" w:cs="宋体"/>
        </w:rPr>
      </w:pPr>
      <w:r>
        <w:rPr>
          <w:rFonts w:hint="eastAsia" w:ascii="宋体" w:hAnsi="宋体" w:eastAsia="宋体" w:cs="宋体"/>
        </w:rPr>
        <w:t>9.2响应文件由下述部分组成,但不限于下列内容：</w:t>
      </w:r>
    </w:p>
    <w:p>
      <w:pPr>
        <w:pStyle w:val="13"/>
        <w:widowControl/>
        <w:spacing w:beforeAutospacing="0" w:afterAutospacing="0" w:line="380" w:lineRule="exact"/>
        <w:ind w:firstLine="480" w:firstLineChars="200"/>
        <w:rPr>
          <w:rFonts w:ascii="宋体" w:hAnsi="宋体" w:eastAsia="宋体" w:cs="宋体"/>
        </w:rPr>
      </w:pPr>
      <w:r>
        <w:rPr>
          <w:rFonts w:hint="eastAsia" w:ascii="宋体" w:hAnsi="宋体" w:eastAsia="宋体" w:cs="宋体"/>
        </w:rPr>
        <w:t>（1）承诺函</w:t>
      </w:r>
    </w:p>
    <w:p>
      <w:pPr>
        <w:pStyle w:val="13"/>
        <w:widowControl/>
        <w:spacing w:beforeAutospacing="0" w:afterAutospacing="0" w:line="380" w:lineRule="exact"/>
        <w:ind w:firstLine="480" w:firstLineChars="200"/>
        <w:rPr>
          <w:rFonts w:ascii="宋体" w:hAnsi="宋体" w:eastAsia="宋体" w:cs="宋体"/>
        </w:rPr>
      </w:pPr>
      <w:r>
        <w:rPr>
          <w:rFonts w:hint="eastAsia" w:ascii="宋体" w:hAnsi="宋体" w:eastAsia="宋体" w:cs="宋体"/>
        </w:rPr>
        <w:t>（2）报价一览表</w:t>
      </w:r>
    </w:p>
    <w:p>
      <w:pPr>
        <w:pStyle w:val="13"/>
        <w:widowControl/>
        <w:spacing w:beforeAutospacing="0" w:afterAutospacing="0" w:line="380" w:lineRule="exact"/>
        <w:ind w:firstLine="480" w:firstLineChars="200"/>
        <w:rPr>
          <w:rFonts w:ascii="宋体" w:hAnsi="宋体" w:eastAsia="宋体" w:cs="宋体"/>
        </w:rPr>
      </w:pPr>
      <w:r>
        <w:rPr>
          <w:rFonts w:hint="eastAsia" w:ascii="宋体" w:hAnsi="宋体" w:eastAsia="宋体" w:cs="宋体"/>
        </w:rPr>
        <w:t>（3）分项报价表</w:t>
      </w:r>
    </w:p>
    <w:p>
      <w:pPr>
        <w:pStyle w:val="13"/>
        <w:widowControl/>
        <w:spacing w:beforeAutospacing="0" w:afterAutospacing="0" w:line="380" w:lineRule="exact"/>
        <w:ind w:firstLine="480" w:firstLineChars="200"/>
        <w:rPr>
          <w:rFonts w:ascii="宋体" w:hAnsi="宋体" w:eastAsia="宋体" w:cs="宋体"/>
        </w:rPr>
      </w:pPr>
      <w:r>
        <w:rPr>
          <w:rFonts w:hint="eastAsia" w:ascii="宋体" w:hAnsi="宋体" w:eastAsia="宋体" w:cs="宋体"/>
        </w:rPr>
        <w:t>（4）技术和服务要求响应表</w:t>
      </w:r>
    </w:p>
    <w:p>
      <w:pPr>
        <w:pStyle w:val="13"/>
        <w:widowControl/>
        <w:spacing w:beforeAutospacing="0" w:afterAutospacing="0" w:line="380" w:lineRule="exact"/>
        <w:ind w:firstLine="480" w:firstLineChars="200"/>
        <w:rPr>
          <w:rFonts w:ascii="宋体" w:hAnsi="宋体" w:eastAsia="宋体" w:cs="宋体"/>
        </w:rPr>
      </w:pPr>
      <w:r>
        <w:rPr>
          <w:rFonts w:hint="eastAsia" w:ascii="宋体" w:hAnsi="宋体" w:eastAsia="宋体" w:cs="宋体"/>
        </w:rPr>
        <w:t>（5）商务条件响应表</w:t>
      </w:r>
    </w:p>
    <w:p>
      <w:pPr>
        <w:pStyle w:val="13"/>
        <w:widowControl/>
        <w:spacing w:beforeAutospacing="0" w:afterAutospacing="0" w:line="380" w:lineRule="exact"/>
        <w:ind w:firstLine="480" w:firstLineChars="200"/>
        <w:rPr>
          <w:rFonts w:ascii="宋体" w:hAnsi="宋体" w:eastAsia="宋体" w:cs="宋体"/>
        </w:rPr>
      </w:pPr>
      <w:r>
        <w:rPr>
          <w:rFonts w:hint="eastAsia" w:ascii="宋体" w:hAnsi="宋体" w:eastAsia="宋体" w:cs="宋体"/>
        </w:rPr>
        <w:t>（6）供应商的资格及资信证明文件</w:t>
      </w:r>
    </w:p>
    <w:p>
      <w:pPr>
        <w:pStyle w:val="13"/>
        <w:widowControl/>
        <w:spacing w:beforeAutospacing="0" w:afterAutospacing="0" w:line="380" w:lineRule="exact"/>
        <w:ind w:firstLine="480" w:firstLineChars="200"/>
        <w:rPr>
          <w:rFonts w:ascii="宋体" w:hAnsi="宋体" w:eastAsia="宋体" w:cs="宋体"/>
        </w:rPr>
      </w:pPr>
      <w:r>
        <w:rPr>
          <w:rFonts w:hint="eastAsia" w:ascii="宋体" w:hAnsi="宋体" w:eastAsia="宋体" w:cs="宋体"/>
        </w:rPr>
        <w:t>（7）询价保证金</w:t>
      </w:r>
    </w:p>
    <w:p>
      <w:pPr>
        <w:pStyle w:val="13"/>
        <w:widowControl/>
        <w:spacing w:beforeAutospacing="0" w:afterAutospacing="0" w:line="380" w:lineRule="exact"/>
        <w:ind w:firstLine="480" w:firstLineChars="200"/>
        <w:rPr>
          <w:rFonts w:ascii="宋体" w:hAnsi="宋体" w:eastAsia="宋体" w:cs="宋体"/>
        </w:rPr>
      </w:pPr>
      <w:r>
        <w:rPr>
          <w:rFonts w:hint="eastAsia" w:ascii="宋体" w:hAnsi="宋体" w:eastAsia="宋体" w:cs="宋体"/>
        </w:rPr>
        <w:t>（8）供应商提交的其他资料（若有）</w:t>
      </w:r>
    </w:p>
    <w:p>
      <w:pPr>
        <w:pStyle w:val="13"/>
        <w:widowControl/>
        <w:spacing w:beforeAutospacing="0" w:afterAutospacing="0" w:line="380" w:lineRule="exact"/>
        <w:ind w:firstLine="480" w:firstLineChars="200"/>
        <w:rPr>
          <w:rFonts w:ascii="宋体" w:hAnsi="宋体" w:eastAsia="宋体" w:cs="宋体"/>
        </w:rPr>
      </w:pPr>
      <w:r>
        <w:rPr>
          <w:rFonts w:hint="eastAsia" w:ascii="宋体" w:hAnsi="宋体" w:eastAsia="宋体" w:cs="宋体"/>
        </w:rPr>
        <w:t>（9）按照询价通知书规定作为响应文件组成部分的其他内容（若有）</w:t>
      </w:r>
    </w:p>
    <w:p>
      <w:pPr>
        <w:pStyle w:val="13"/>
        <w:widowControl/>
        <w:spacing w:beforeAutospacing="0" w:afterAutospacing="0" w:line="380" w:lineRule="exact"/>
        <w:ind w:firstLine="480" w:firstLineChars="200"/>
        <w:rPr>
          <w:rFonts w:ascii="宋体" w:hAnsi="宋体" w:eastAsia="宋体" w:cs="宋体"/>
        </w:rPr>
      </w:pPr>
      <w:r>
        <w:rPr>
          <w:rFonts w:hint="eastAsia" w:ascii="宋体" w:hAnsi="宋体" w:eastAsia="宋体" w:cs="宋体"/>
        </w:rPr>
        <w:t>9.3响应文件的语言</w:t>
      </w:r>
    </w:p>
    <w:p>
      <w:pPr>
        <w:pStyle w:val="13"/>
        <w:widowControl/>
        <w:spacing w:beforeAutospacing="0" w:afterAutospacing="0" w:line="380" w:lineRule="exact"/>
        <w:ind w:firstLine="480" w:firstLineChars="200"/>
        <w:rPr>
          <w:rFonts w:ascii="宋体" w:hAnsi="宋体" w:eastAsia="宋体" w:cs="宋体"/>
        </w:rPr>
      </w:pPr>
      <w:r>
        <w:rPr>
          <w:rFonts w:hint="eastAsia" w:ascii="宋体" w:hAnsi="宋体" w:eastAsia="宋体" w:cs="宋体"/>
        </w:rPr>
        <w:t>（1）除询价通知书另有规定外，响应文件应使用中文文本，若有不同文本，以中文文本为准。</w:t>
      </w:r>
    </w:p>
    <w:p>
      <w:pPr>
        <w:pStyle w:val="13"/>
        <w:widowControl/>
        <w:spacing w:beforeAutospacing="0" w:afterAutospacing="0" w:line="380" w:lineRule="exact"/>
        <w:ind w:firstLine="480" w:firstLineChars="200"/>
        <w:rPr>
          <w:rFonts w:ascii="宋体" w:hAnsi="宋体" w:eastAsia="宋体" w:cs="宋体"/>
        </w:rPr>
      </w:pPr>
      <w:r>
        <w:rPr>
          <w:rFonts w:hint="eastAsia" w:ascii="宋体" w:hAnsi="宋体" w:eastAsia="宋体" w:cs="宋体"/>
        </w:rPr>
        <w:t>（2）响应文件提供的全部资料中，若原件属于非中文描述，应提供具有翻译资质的机构翻译的中文译本。前述翻译机构应为中国翻译协会成员单位，翻译的中文译本应由翻译人员签名并加盖翻译机构公章，同时提供翻译人员翻译资格证书。中文译本、翻译机构的成员单位证书及翻译人员的资格证书可为复印件。</w:t>
      </w:r>
    </w:p>
    <w:p>
      <w:pPr>
        <w:pStyle w:val="13"/>
        <w:widowControl/>
        <w:spacing w:beforeAutospacing="0" w:afterAutospacing="0" w:line="380" w:lineRule="exact"/>
        <w:ind w:firstLine="480" w:firstLineChars="200"/>
        <w:rPr>
          <w:rFonts w:ascii="宋体" w:hAnsi="宋体" w:eastAsia="宋体" w:cs="宋体"/>
        </w:rPr>
      </w:pPr>
      <w:r>
        <w:rPr>
          <w:rFonts w:hint="eastAsia" w:ascii="宋体" w:hAnsi="宋体" w:eastAsia="宋体" w:cs="宋体"/>
        </w:rPr>
        <w:t>9.4响应文件的份数：详见询价通知书第二章。</w:t>
      </w:r>
    </w:p>
    <w:p>
      <w:pPr>
        <w:pStyle w:val="13"/>
        <w:widowControl/>
        <w:spacing w:beforeAutospacing="0" w:afterAutospacing="0" w:line="380" w:lineRule="exact"/>
        <w:ind w:firstLine="480" w:firstLineChars="200"/>
        <w:rPr>
          <w:rFonts w:ascii="宋体" w:hAnsi="宋体" w:eastAsia="宋体" w:cs="宋体"/>
        </w:rPr>
      </w:pPr>
      <w:r>
        <w:rPr>
          <w:rFonts w:hint="eastAsia" w:ascii="宋体" w:hAnsi="宋体" w:eastAsia="宋体" w:cs="宋体"/>
        </w:rPr>
        <w:t>9.5响应文件的格式</w:t>
      </w:r>
    </w:p>
    <w:p>
      <w:pPr>
        <w:pStyle w:val="13"/>
        <w:widowControl/>
        <w:spacing w:beforeAutospacing="0" w:afterAutospacing="0" w:line="380" w:lineRule="exact"/>
        <w:ind w:firstLine="480" w:firstLineChars="200"/>
        <w:rPr>
          <w:rFonts w:ascii="宋体" w:hAnsi="宋体" w:eastAsia="宋体" w:cs="宋体"/>
        </w:rPr>
      </w:pPr>
      <w:r>
        <w:rPr>
          <w:rFonts w:hint="eastAsia" w:ascii="宋体" w:hAnsi="宋体" w:eastAsia="宋体" w:cs="宋体"/>
        </w:rPr>
        <w:t>（1）除询价通知书另有规定外，响应文件应使用询价通知书第六章规定的格式。</w:t>
      </w:r>
    </w:p>
    <w:p>
      <w:pPr>
        <w:pStyle w:val="13"/>
        <w:widowControl/>
        <w:spacing w:beforeAutospacing="0" w:afterAutospacing="0" w:line="380" w:lineRule="exact"/>
        <w:ind w:firstLine="480" w:firstLineChars="200"/>
        <w:rPr>
          <w:rFonts w:ascii="宋体" w:hAnsi="宋体" w:eastAsia="宋体" w:cs="宋体"/>
        </w:rPr>
      </w:pPr>
      <w:r>
        <w:rPr>
          <w:rFonts w:hint="eastAsia" w:ascii="宋体" w:hAnsi="宋体" w:eastAsia="宋体" w:cs="宋体"/>
        </w:rPr>
        <w:t>（2）除询价通知书另有规定外，响应文件的正本和全部副本均应使用不能擦去的墨料或墨水打印、书写或复印，其中：</w:t>
      </w:r>
    </w:p>
    <w:p>
      <w:pPr>
        <w:pStyle w:val="13"/>
        <w:widowControl/>
        <w:spacing w:beforeAutospacing="0" w:afterAutospacing="0" w:line="380" w:lineRule="exact"/>
        <w:ind w:firstLine="480" w:firstLineChars="200"/>
        <w:rPr>
          <w:rFonts w:ascii="宋体" w:hAnsi="宋体" w:eastAsia="宋体" w:cs="宋体"/>
        </w:rPr>
      </w:pPr>
      <w:r>
        <w:rPr>
          <w:rFonts w:hint="eastAsia" w:ascii="宋体" w:hAnsi="宋体" w:eastAsia="宋体" w:cs="宋体"/>
        </w:rPr>
        <w:t>①正本应用A4幅面纸张打印装订，编制封面（封面标明“正本”字样）、索引、页码，并用胶装装订成册。</w:t>
      </w:r>
    </w:p>
    <w:p>
      <w:pPr>
        <w:pStyle w:val="13"/>
        <w:widowControl/>
        <w:spacing w:beforeAutospacing="0" w:afterAutospacing="0" w:line="380" w:lineRule="exact"/>
        <w:ind w:firstLine="480" w:firstLineChars="200"/>
        <w:rPr>
          <w:rFonts w:ascii="宋体" w:hAnsi="宋体" w:eastAsia="宋体" w:cs="宋体"/>
        </w:rPr>
      </w:pPr>
      <w:r>
        <w:rPr>
          <w:rFonts w:hint="eastAsia" w:ascii="宋体" w:hAnsi="宋体" w:eastAsia="宋体" w:cs="宋体"/>
        </w:rPr>
        <w:t>②副本应用A4幅面纸张打印装订，编制封面（封面标明“副本”字样）、索引、页码，并用胶装装订成册；副本可用正本的完整复印件，并与正本保持一致（若不一致，以正本为准）。</w:t>
      </w:r>
    </w:p>
    <w:p>
      <w:pPr>
        <w:pStyle w:val="13"/>
        <w:widowControl/>
        <w:spacing w:beforeAutospacing="0" w:afterAutospacing="0" w:line="380" w:lineRule="exact"/>
        <w:ind w:firstLine="480" w:firstLineChars="200"/>
        <w:rPr>
          <w:rFonts w:ascii="宋体" w:hAnsi="宋体" w:eastAsia="宋体" w:cs="宋体"/>
        </w:rPr>
      </w:pPr>
      <w:r>
        <w:rPr>
          <w:rFonts w:hint="eastAsia" w:ascii="宋体" w:hAnsi="宋体" w:eastAsia="宋体" w:cs="宋体"/>
        </w:rPr>
        <w:t>③允许散装或活页装订的内容或材料：详见询价通知书第二章。</w:t>
      </w:r>
    </w:p>
    <w:p>
      <w:pPr>
        <w:pStyle w:val="13"/>
        <w:widowControl/>
        <w:spacing w:beforeAutospacing="0" w:afterAutospacing="0" w:line="380" w:lineRule="exact"/>
        <w:ind w:firstLine="482" w:firstLineChars="200"/>
        <w:rPr>
          <w:rFonts w:ascii="宋体" w:hAnsi="宋体" w:eastAsia="宋体" w:cs="宋体"/>
        </w:rPr>
      </w:pPr>
      <w:r>
        <w:rPr>
          <w:rStyle w:val="20"/>
          <w:rFonts w:hint="eastAsia" w:ascii="宋体" w:hAnsi="宋体" w:eastAsia="宋体" w:cs="宋体"/>
        </w:rPr>
        <w:t>※除本章第9.5条第（2）款第③点规定情形之外，响应文件散装或活页装订将导致报价无效。</w:t>
      </w:r>
    </w:p>
    <w:p>
      <w:pPr>
        <w:pStyle w:val="13"/>
        <w:widowControl/>
        <w:spacing w:beforeAutospacing="0" w:afterAutospacing="0" w:line="380" w:lineRule="exact"/>
        <w:ind w:firstLine="480" w:firstLineChars="200"/>
        <w:rPr>
          <w:rFonts w:ascii="宋体" w:hAnsi="宋体" w:eastAsia="宋体" w:cs="宋体"/>
        </w:rPr>
      </w:pPr>
      <w:r>
        <w:rPr>
          <w:rFonts w:hint="eastAsia" w:ascii="宋体" w:hAnsi="宋体" w:eastAsia="宋体" w:cs="宋体"/>
        </w:rPr>
        <w:t>（3）除询价通知书另有规定外，响应文件应使用人民币作为计量货币，计量单位应使用我国法定计量单位。</w:t>
      </w:r>
    </w:p>
    <w:p>
      <w:pPr>
        <w:pStyle w:val="13"/>
        <w:widowControl/>
        <w:spacing w:beforeAutospacing="0" w:afterAutospacing="0" w:line="380" w:lineRule="exact"/>
        <w:ind w:firstLine="480" w:firstLineChars="200"/>
        <w:rPr>
          <w:rFonts w:ascii="宋体" w:hAnsi="宋体" w:eastAsia="宋体" w:cs="宋体"/>
        </w:rPr>
      </w:pPr>
      <w:r>
        <w:rPr>
          <w:rFonts w:hint="eastAsia" w:ascii="宋体" w:hAnsi="宋体" w:eastAsia="宋体" w:cs="宋体"/>
        </w:rPr>
        <w:t>（4）响应文件应由供应商代表签字并加盖供应商的单位公章。若供应商代表为单位负责人授权的委托代理人，应提供“单位负责人授权书”。</w:t>
      </w:r>
    </w:p>
    <w:p>
      <w:pPr>
        <w:pStyle w:val="13"/>
        <w:widowControl/>
        <w:spacing w:beforeAutospacing="0" w:afterAutospacing="0" w:line="380" w:lineRule="exact"/>
        <w:ind w:firstLine="480" w:firstLineChars="200"/>
        <w:rPr>
          <w:rFonts w:ascii="宋体" w:hAnsi="宋体" w:eastAsia="宋体" w:cs="宋体"/>
        </w:rPr>
      </w:pPr>
      <w:r>
        <w:rPr>
          <w:rFonts w:hint="eastAsia" w:ascii="宋体" w:hAnsi="宋体" w:eastAsia="宋体" w:cs="宋体"/>
        </w:rPr>
        <w:t>（5）响应文件应没有涂改或行间插字，除非这些改动是根据采购方的指示进行的，或是为改正供应商造成的应修改的错误而进行的。若有前述改动，应按照下列规定之一对改动处进行处理：</w:t>
      </w:r>
    </w:p>
    <w:p>
      <w:pPr>
        <w:pStyle w:val="13"/>
        <w:widowControl/>
        <w:spacing w:beforeAutospacing="0" w:afterAutospacing="0" w:line="380" w:lineRule="exact"/>
        <w:ind w:firstLine="480" w:firstLineChars="200"/>
        <w:rPr>
          <w:rFonts w:ascii="宋体" w:hAnsi="宋体" w:eastAsia="宋体" w:cs="宋体"/>
        </w:rPr>
      </w:pPr>
      <w:r>
        <w:rPr>
          <w:rFonts w:hint="eastAsia" w:ascii="宋体" w:hAnsi="宋体" w:eastAsia="宋体" w:cs="宋体"/>
        </w:rPr>
        <w:t>①供应商代表签字确认；</w:t>
      </w:r>
    </w:p>
    <w:p>
      <w:pPr>
        <w:pStyle w:val="13"/>
        <w:widowControl/>
        <w:spacing w:beforeAutospacing="0" w:afterAutospacing="0" w:line="380" w:lineRule="exact"/>
        <w:ind w:firstLine="480" w:firstLineChars="200"/>
        <w:rPr>
          <w:rFonts w:ascii="宋体" w:hAnsi="宋体" w:eastAsia="宋体" w:cs="宋体"/>
        </w:rPr>
      </w:pPr>
      <w:r>
        <w:rPr>
          <w:rFonts w:hint="eastAsia" w:ascii="宋体" w:hAnsi="宋体" w:eastAsia="宋体" w:cs="宋体"/>
        </w:rPr>
        <w:t>②加盖供应商的单位公章或校正章。</w:t>
      </w:r>
    </w:p>
    <w:p>
      <w:pPr>
        <w:pStyle w:val="13"/>
        <w:widowControl/>
        <w:spacing w:beforeAutospacing="0" w:afterAutospacing="0" w:line="380" w:lineRule="exact"/>
        <w:ind w:firstLine="480" w:firstLineChars="200"/>
        <w:rPr>
          <w:rFonts w:ascii="宋体" w:hAnsi="宋体" w:eastAsia="宋体" w:cs="宋体"/>
        </w:rPr>
      </w:pPr>
      <w:r>
        <w:rPr>
          <w:rFonts w:hint="eastAsia" w:ascii="宋体" w:hAnsi="宋体" w:eastAsia="宋体" w:cs="宋体"/>
        </w:rPr>
        <w:t>9.6分包</w:t>
      </w:r>
    </w:p>
    <w:p>
      <w:pPr>
        <w:pStyle w:val="13"/>
        <w:widowControl/>
        <w:spacing w:beforeAutospacing="0" w:afterAutospacing="0" w:line="380" w:lineRule="exact"/>
        <w:ind w:firstLine="480" w:firstLineChars="200"/>
        <w:rPr>
          <w:rFonts w:ascii="宋体" w:hAnsi="宋体" w:eastAsia="宋体" w:cs="宋体"/>
        </w:rPr>
      </w:pPr>
      <w:r>
        <w:rPr>
          <w:rFonts w:hint="eastAsia" w:ascii="宋体" w:hAnsi="宋体" w:eastAsia="宋体" w:cs="宋体"/>
        </w:rPr>
        <w:t>（1）是否允许成交人进行分包：详见询价通知书第二章。</w:t>
      </w:r>
    </w:p>
    <w:p>
      <w:pPr>
        <w:pStyle w:val="13"/>
        <w:widowControl/>
        <w:spacing w:beforeAutospacing="0" w:afterAutospacing="0" w:line="380" w:lineRule="exact"/>
        <w:ind w:firstLine="480" w:firstLineChars="200"/>
        <w:rPr>
          <w:rFonts w:ascii="宋体" w:hAnsi="宋体" w:eastAsia="宋体" w:cs="宋体"/>
        </w:rPr>
      </w:pPr>
      <w:r>
        <w:rPr>
          <w:rFonts w:hint="eastAsia" w:ascii="宋体" w:hAnsi="宋体" w:eastAsia="宋体" w:cs="宋体"/>
        </w:rPr>
        <w:t>（2）若允许成交人进行分包且供应商拟在成交后进行分包，则供应商应在响应文件中载明关于非主体、非关键性工作分包及分包人资质条件的说明，否则视为不进行分包。</w:t>
      </w:r>
    </w:p>
    <w:p>
      <w:pPr>
        <w:pStyle w:val="13"/>
        <w:widowControl/>
        <w:spacing w:beforeAutospacing="0" w:afterAutospacing="0" w:line="380" w:lineRule="exact"/>
        <w:ind w:firstLine="480" w:firstLineChars="200"/>
        <w:rPr>
          <w:rFonts w:ascii="宋体" w:hAnsi="宋体" w:eastAsia="宋体" w:cs="宋体"/>
        </w:rPr>
      </w:pPr>
      <w:r>
        <w:rPr>
          <w:rFonts w:hint="eastAsia" w:ascii="宋体" w:hAnsi="宋体" w:eastAsia="宋体" w:cs="宋体"/>
        </w:rPr>
        <w:t>9.7响应有效期</w:t>
      </w:r>
    </w:p>
    <w:p>
      <w:pPr>
        <w:pStyle w:val="13"/>
        <w:widowControl/>
        <w:spacing w:beforeAutospacing="0" w:afterAutospacing="0" w:line="380" w:lineRule="exact"/>
        <w:ind w:firstLine="480" w:firstLineChars="200"/>
        <w:rPr>
          <w:rFonts w:ascii="宋体" w:hAnsi="宋体" w:eastAsia="宋体" w:cs="宋体"/>
        </w:rPr>
      </w:pPr>
      <w:r>
        <w:rPr>
          <w:rFonts w:hint="eastAsia" w:ascii="宋体" w:hAnsi="宋体" w:eastAsia="宋体" w:cs="宋体"/>
        </w:rPr>
        <w:t>（1）询价通知书载明的响应有效期：详见询价通知书第二章。</w:t>
      </w:r>
    </w:p>
    <w:p>
      <w:pPr>
        <w:pStyle w:val="13"/>
        <w:widowControl/>
        <w:spacing w:beforeAutospacing="0" w:afterAutospacing="0" w:line="380" w:lineRule="exact"/>
        <w:ind w:firstLine="480" w:firstLineChars="200"/>
        <w:rPr>
          <w:rFonts w:ascii="宋体" w:hAnsi="宋体" w:eastAsia="宋体" w:cs="宋体"/>
        </w:rPr>
      </w:pPr>
      <w:r>
        <w:rPr>
          <w:rFonts w:hint="eastAsia" w:ascii="宋体" w:hAnsi="宋体" w:eastAsia="宋体" w:cs="宋体"/>
        </w:rPr>
        <w:t>（2）响应文件承诺的响应有效期不得少于询价通知书载明的响应有效期，否则</w:t>
      </w:r>
      <w:r>
        <w:rPr>
          <w:rStyle w:val="20"/>
          <w:rFonts w:hint="eastAsia" w:ascii="宋体" w:hAnsi="宋体" w:eastAsia="宋体" w:cs="宋体"/>
        </w:rPr>
        <w:t>报价无效</w:t>
      </w:r>
      <w:r>
        <w:rPr>
          <w:rFonts w:hint="eastAsia" w:ascii="宋体" w:hAnsi="宋体" w:eastAsia="宋体" w:cs="宋体"/>
        </w:rPr>
        <w:t>。</w:t>
      </w:r>
    </w:p>
    <w:p>
      <w:pPr>
        <w:pStyle w:val="13"/>
        <w:widowControl/>
        <w:spacing w:beforeAutospacing="0" w:afterAutospacing="0" w:line="380" w:lineRule="exact"/>
        <w:ind w:firstLine="480" w:firstLineChars="200"/>
        <w:rPr>
          <w:rFonts w:ascii="宋体" w:hAnsi="宋体" w:eastAsia="宋体" w:cs="宋体"/>
        </w:rPr>
      </w:pPr>
      <w:r>
        <w:rPr>
          <w:rFonts w:hint="eastAsia" w:ascii="宋体" w:hAnsi="宋体" w:eastAsia="宋体" w:cs="宋体"/>
        </w:rPr>
        <w:t>（3）根据本次采购活动的需要，采购代理机构可于响应有效期届满之前书面要求供应商延长响应有效期，供应商应在采购代理机构规定的期限内以书面形式予以答复。对于延长响应有效期的要求，供应商可以拒绝也可以接受，供应商答复不明确或逾期未答复的，均视为拒绝该要求。对于接受延长响应有效期的供应商，既不要求也不允许修改响应文件。</w:t>
      </w:r>
    </w:p>
    <w:p>
      <w:pPr>
        <w:pStyle w:val="13"/>
        <w:widowControl/>
        <w:spacing w:beforeAutospacing="0" w:afterAutospacing="0" w:line="380" w:lineRule="exact"/>
        <w:ind w:firstLine="480" w:firstLineChars="200"/>
        <w:rPr>
          <w:rFonts w:ascii="宋体" w:hAnsi="宋体" w:eastAsia="宋体" w:cs="宋体"/>
        </w:rPr>
      </w:pPr>
      <w:r>
        <w:rPr>
          <w:rFonts w:hint="eastAsia" w:ascii="宋体" w:hAnsi="宋体" w:eastAsia="宋体" w:cs="宋体"/>
        </w:rPr>
        <w:t>9.8询价保证金</w:t>
      </w:r>
    </w:p>
    <w:p>
      <w:pPr>
        <w:pStyle w:val="13"/>
        <w:widowControl/>
        <w:spacing w:beforeAutospacing="0" w:afterAutospacing="0" w:line="380" w:lineRule="exact"/>
        <w:ind w:firstLine="480" w:firstLineChars="200"/>
        <w:rPr>
          <w:rFonts w:ascii="宋体" w:hAnsi="宋体" w:eastAsia="宋体" w:cs="宋体"/>
        </w:rPr>
      </w:pPr>
      <w:r>
        <w:rPr>
          <w:rFonts w:hint="eastAsia" w:ascii="宋体" w:hAnsi="宋体" w:eastAsia="宋体" w:cs="宋体"/>
        </w:rPr>
        <w:t>（1）询价保证金作为供应商按照询价通知书要求履行相应报价义务的约束及担保。</w:t>
      </w:r>
    </w:p>
    <w:p>
      <w:pPr>
        <w:pStyle w:val="13"/>
        <w:widowControl/>
        <w:spacing w:beforeAutospacing="0" w:afterAutospacing="0" w:line="380" w:lineRule="exact"/>
        <w:ind w:firstLine="480" w:firstLineChars="200"/>
        <w:rPr>
          <w:rFonts w:ascii="宋体" w:hAnsi="宋体" w:eastAsia="宋体" w:cs="宋体"/>
        </w:rPr>
      </w:pPr>
      <w:r>
        <w:rPr>
          <w:rFonts w:hint="eastAsia" w:ascii="宋体" w:hAnsi="宋体" w:eastAsia="宋体" w:cs="宋体"/>
        </w:rPr>
        <w:t>（2）询价保证金的有效期与响应文件承诺的响应有效期保持一致。</w:t>
      </w:r>
    </w:p>
    <w:p>
      <w:pPr>
        <w:pStyle w:val="13"/>
        <w:widowControl/>
        <w:spacing w:beforeAutospacing="0" w:afterAutospacing="0" w:line="380" w:lineRule="exact"/>
        <w:ind w:firstLine="480" w:firstLineChars="200"/>
        <w:rPr>
          <w:rFonts w:ascii="宋体" w:hAnsi="宋体" w:eastAsia="宋体" w:cs="宋体"/>
        </w:rPr>
      </w:pPr>
      <w:r>
        <w:rPr>
          <w:rFonts w:hint="eastAsia" w:ascii="宋体" w:hAnsi="宋体" w:eastAsia="宋体" w:cs="宋体"/>
        </w:rPr>
        <w:t>（3）提交</w:t>
      </w:r>
    </w:p>
    <w:p>
      <w:pPr>
        <w:pStyle w:val="13"/>
        <w:widowControl/>
        <w:spacing w:beforeAutospacing="0" w:afterAutospacing="0" w:line="380" w:lineRule="exact"/>
        <w:ind w:firstLine="480" w:firstLineChars="200"/>
        <w:rPr>
          <w:rFonts w:ascii="宋体" w:hAnsi="宋体" w:eastAsia="宋体" w:cs="宋体"/>
        </w:rPr>
      </w:pPr>
      <w:r>
        <w:rPr>
          <w:rFonts w:hint="eastAsia" w:ascii="宋体" w:hAnsi="宋体" w:eastAsia="宋体" w:cs="宋体"/>
        </w:rPr>
        <w:t>①供应商应从其银行账户</w:t>
      </w:r>
      <w:r>
        <w:rPr>
          <w:rStyle w:val="20"/>
          <w:rFonts w:hint="eastAsia" w:ascii="宋体" w:hAnsi="宋体" w:eastAsia="宋体" w:cs="宋体"/>
        </w:rPr>
        <w:t>（基本户）</w:t>
      </w:r>
      <w:r>
        <w:rPr>
          <w:rFonts w:hint="eastAsia" w:ascii="宋体" w:hAnsi="宋体" w:eastAsia="宋体" w:cs="宋体"/>
        </w:rPr>
        <w:t>按照下列方式：</w:t>
      </w:r>
      <w:r>
        <w:rPr>
          <w:rFonts w:hint="eastAsia" w:ascii="宋体" w:hAnsi="宋体" w:eastAsia="宋体" w:cs="宋体"/>
          <w:u w:val="single"/>
        </w:rPr>
        <w:t>银行公对公转账</w:t>
      </w:r>
      <w:r>
        <w:rPr>
          <w:rFonts w:hint="eastAsia" w:ascii="宋体" w:hAnsi="宋体" w:eastAsia="宋体" w:cs="宋体"/>
        </w:rPr>
        <w:t>向询价通知书载明的报价保证金账户提交询价保证金，具体金额详见询价通知书第一章。</w:t>
      </w:r>
    </w:p>
    <w:p>
      <w:pPr>
        <w:pStyle w:val="13"/>
        <w:widowControl/>
        <w:spacing w:beforeAutospacing="0" w:afterAutospacing="0" w:line="380" w:lineRule="exact"/>
        <w:ind w:firstLine="480" w:firstLineChars="200"/>
        <w:rPr>
          <w:rFonts w:ascii="宋体" w:hAnsi="宋体" w:eastAsia="宋体" w:cs="宋体"/>
        </w:rPr>
      </w:pPr>
      <w:r>
        <w:rPr>
          <w:rFonts w:hint="eastAsia" w:ascii="宋体" w:hAnsi="宋体" w:eastAsia="宋体" w:cs="宋体"/>
        </w:rPr>
        <w:t>②询价保证金应于提交响应文件截止时间前到达询价通知书载明的报价保证金账户，否则视为询价保证金未提交；是否到达以询价保证金应于提交响应文件截止时间前到达询价通知书载明的报价保证金账户为准。</w:t>
      </w:r>
    </w:p>
    <w:p>
      <w:pPr>
        <w:pStyle w:val="13"/>
        <w:widowControl/>
        <w:spacing w:beforeAutospacing="0" w:afterAutospacing="0" w:line="380" w:lineRule="exact"/>
        <w:ind w:firstLine="480" w:firstLineChars="200"/>
        <w:rPr>
          <w:rFonts w:ascii="宋体" w:hAnsi="宋体" w:eastAsia="宋体" w:cs="宋体"/>
        </w:rPr>
      </w:pPr>
      <w:r>
        <w:rPr>
          <w:rFonts w:hint="eastAsia" w:ascii="宋体" w:hAnsi="宋体" w:eastAsia="宋体" w:cs="宋体"/>
        </w:rPr>
        <w:t>③若本项目接受联合体询价且供应商为联合体，则联合体应按照本款第①、②点规定提交询价保证金。</w:t>
      </w:r>
    </w:p>
    <w:p>
      <w:pPr>
        <w:pStyle w:val="13"/>
        <w:widowControl/>
        <w:spacing w:beforeAutospacing="0" w:afterAutospacing="0" w:line="380" w:lineRule="exact"/>
        <w:ind w:firstLine="482" w:firstLineChars="200"/>
        <w:rPr>
          <w:rFonts w:ascii="宋体" w:hAnsi="宋体" w:eastAsia="宋体" w:cs="宋体"/>
        </w:rPr>
      </w:pPr>
      <w:r>
        <w:rPr>
          <w:rStyle w:val="20"/>
          <w:rFonts w:hint="eastAsia" w:ascii="宋体" w:hAnsi="宋体" w:eastAsia="宋体" w:cs="宋体"/>
        </w:rPr>
        <w:t>※未按照上述规定提交询价保证金将导致报价无效。</w:t>
      </w:r>
    </w:p>
    <w:p>
      <w:pPr>
        <w:pStyle w:val="13"/>
        <w:widowControl/>
        <w:spacing w:beforeAutospacing="0" w:afterAutospacing="0" w:line="380" w:lineRule="exact"/>
        <w:ind w:firstLine="480" w:firstLineChars="200"/>
        <w:rPr>
          <w:rFonts w:ascii="宋体" w:hAnsi="宋体" w:eastAsia="宋体" w:cs="宋体"/>
        </w:rPr>
      </w:pPr>
      <w:r>
        <w:rPr>
          <w:rFonts w:hint="eastAsia" w:ascii="宋体" w:hAnsi="宋体" w:eastAsia="宋体" w:cs="宋体"/>
        </w:rPr>
        <w:t>（4）退还</w:t>
      </w:r>
    </w:p>
    <w:p>
      <w:pPr>
        <w:pStyle w:val="13"/>
        <w:widowControl/>
        <w:spacing w:beforeAutospacing="0" w:afterAutospacing="0" w:line="380" w:lineRule="exact"/>
        <w:ind w:firstLine="480" w:firstLineChars="200"/>
        <w:rPr>
          <w:rFonts w:ascii="宋体" w:hAnsi="宋体" w:eastAsia="宋体" w:cs="宋体"/>
        </w:rPr>
      </w:pPr>
      <w:r>
        <w:rPr>
          <w:rFonts w:hint="eastAsia" w:ascii="宋体" w:hAnsi="宋体" w:eastAsia="宋体" w:cs="宋体"/>
        </w:rPr>
        <w:t>①未成交人的询价保证金将在成交通知书发出之日起5个工作日内退回原账户。</w:t>
      </w:r>
    </w:p>
    <w:p>
      <w:pPr>
        <w:pStyle w:val="13"/>
        <w:widowControl/>
        <w:spacing w:beforeAutospacing="0" w:afterAutospacing="0" w:line="380" w:lineRule="exact"/>
        <w:ind w:firstLine="480" w:firstLineChars="200"/>
        <w:rPr>
          <w:rFonts w:ascii="宋体" w:hAnsi="宋体" w:eastAsia="宋体" w:cs="宋体"/>
        </w:rPr>
      </w:pPr>
      <w:r>
        <w:rPr>
          <w:rFonts w:hint="eastAsia" w:ascii="宋体" w:hAnsi="宋体" w:eastAsia="宋体" w:cs="宋体"/>
        </w:rPr>
        <w:t>②成交人的询价保证金将在采购合同签后，代理机构收到合同见证之日起5个工作日内退回原账户。</w:t>
      </w:r>
    </w:p>
    <w:p>
      <w:pPr>
        <w:pStyle w:val="13"/>
        <w:widowControl/>
        <w:spacing w:beforeAutospacing="0" w:afterAutospacing="0" w:line="380" w:lineRule="exact"/>
        <w:ind w:firstLine="480" w:firstLineChars="200"/>
        <w:rPr>
          <w:rFonts w:ascii="宋体" w:hAnsi="宋体" w:eastAsia="宋体" w:cs="宋体"/>
        </w:rPr>
      </w:pPr>
      <w:r>
        <w:rPr>
          <w:rFonts w:hint="eastAsia" w:ascii="宋体" w:hAnsi="宋体" w:eastAsia="宋体" w:cs="宋体"/>
        </w:rPr>
        <w:t>③质疑或投诉涉及的供应商，若询价保证金尚未退还，则待质疑或投诉处理完毕后不计利息原额退还。</w:t>
      </w:r>
    </w:p>
    <w:p>
      <w:pPr>
        <w:pStyle w:val="13"/>
        <w:widowControl/>
        <w:spacing w:beforeAutospacing="0" w:afterAutospacing="0" w:line="380" w:lineRule="exact"/>
        <w:ind w:firstLine="480" w:firstLineChars="200"/>
        <w:rPr>
          <w:rFonts w:ascii="宋体" w:hAnsi="宋体" w:eastAsia="宋体" w:cs="宋体"/>
        </w:rPr>
      </w:pPr>
      <w:r>
        <w:rPr>
          <w:rFonts w:hint="eastAsia" w:ascii="宋体" w:hAnsi="宋体" w:eastAsia="宋体" w:cs="宋体"/>
        </w:rPr>
        <w:t>（5）若出现本章第9.7条第（3）款规定情形，对于拒绝延长响应有效期的供应商，询价保证金仍可退还。对于接受延长响应有效期的供应商，相应延长询价保证金有效期，询价通知书关于退还和不予退还询价保证金的规定继续适用。</w:t>
      </w:r>
    </w:p>
    <w:p>
      <w:pPr>
        <w:pStyle w:val="13"/>
        <w:widowControl/>
        <w:spacing w:beforeAutospacing="0" w:afterAutospacing="0" w:line="380" w:lineRule="exact"/>
        <w:ind w:firstLine="480" w:firstLineChars="200"/>
        <w:rPr>
          <w:rFonts w:ascii="宋体" w:hAnsi="宋体" w:eastAsia="宋体" w:cs="宋体"/>
        </w:rPr>
      </w:pPr>
      <w:r>
        <w:rPr>
          <w:rFonts w:hint="eastAsia" w:ascii="宋体" w:hAnsi="宋体" w:eastAsia="宋体" w:cs="宋体"/>
        </w:rPr>
        <w:t>（6）有下列情形之一的，询价保证金将不予退还：</w:t>
      </w:r>
    </w:p>
    <w:p>
      <w:pPr>
        <w:pStyle w:val="13"/>
        <w:widowControl/>
        <w:spacing w:beforeAutospacing="0" w:afterAutospacing="0" w:line="380" w:lineRule="exact"/>
        <w:ind w:firstLine="480" w:firstLineChars="200"/>
        <w:rPr>
          <w:rFonts w:ascii="宋体" w:hAnsi="宋体" w:eastAsia="宋体" w:cs="宋体"/>
        </w:rPr>
      </w:pPr>
      <w:r>
        <w:rPr>
          <w:rFonts w:hint="eastAsia" w:ascii="宋体" w:hAnsi="宋体" w:eastAsia="宋体" w:cs="宋体"/>
        </w:rPr>
        <w:t>①供应商恶意串通投标的；</w:t>
      </w:r>
    </w:p>
    <w:p>
      <w:pPr>
        <w:pStyle w:val="13"/>
        <w:widowControl/>
        <w:spacing w:beforeAutospacing="0" w:afterAutospacing="0" w:line="380" w:lineRule="exact"/>
        <w:ind w:firstLine="480" w:firstLineChars="200"/>
        <w:rPr>
          <w:rFonts w:ascii="宋体" w:hAnsi="宋体" w:eastAsia="宋体" w:cs="宋体"/>
        </w:rPr>
      </w:pPr>
      <w:r>
        <w:rPr>
          <w:rFonts w:hint="eastAsia" w:ascii="宋体" w:hAnsi="宋体" w:eastAsia="宋体" w:cs="宋体"/>
        </w:rPr>
        <w:t>②供应商提供虚假材料的；</w:t>
      </w:r>
    </w:p>
    <w:p>
      <w:pPr>
        <w:pStyle w:val="13"/>
        <w:widowControl/>
        <w:spacing w:beforeAutospacing="0" w:afterAutospacing="0" w:line="380" w:lineRule="exact"/>
        <w:ind w:firstLine="480" w:firstLineChars="200"/>
        <w:rPr>
          <w:rFonts w:ascii="宋体" w:hAnsi="宋体" w:eastAsia="宋体" w:cs="宋体"/>
        </w:rPr>
      </w:pPr>
      <w:r>
        <w:rPr>
          <w:rFonts w:hint="eastAsia" w:ascii="宋体" w:hAnsi="宋体" w:eastAsia="宋体" w:cs="宋体"/>
        </w:rPr>
        <w:t>③供应商采取不正当手段诋毁、排挤其他供应商；</w:t>
      </w:r>
    </w:p>
    <w:p>
      <w:pPr>
        <w:pStyle w:val="13"/>
        <w:widowControl/>
        <w:spacing w:beforeAutospacing="0" w:afterAutospacing="0" w:line="380" w:lineRule="exact"/>
        <w:ind w:firstLine="480" w:firstLineChars="200"/>
        <w:rPr>
          <w:rFonts w:ascii="宋体" w:hAnsi="宋体" w:eastAsia="宋体" w:cs="宋体"/>
        </w:rPr>
      </w:pPr>
      <w:r>
        <w:rPr>
          <w:rFonts w:hint="eastAsia" w:ascii="宋体" w:hAnsi="宋体" w:eastAsia="宋体" w:cs="宋体"/>
        </w:rPr>
        <w:t>④提交响应文件截止时间后，供应商在响应有效期内撤销响应文件的；</w:t>
      </w:r>
    </w:p>
    <w:p>
      <w:pPr>
        <w:pStyle w:val="13"/>
        <w:widowControl/>
        <w:spacing w:beforeAutospacing="0" w:afterAutospacing="0" w:line="380" w:lineRule="exact"/>
        <w:ind w:firstLine="480" w:firstLineChars="200"/>
        <w:rPr>
          <w:rFonts w:ascii="宋体" w:hAnsi="宋体" w:eastAsia="宋体" w:cs="宋体"/>
        </w:rPr>
      </w:pPr>
      <w:r>
        <w:rPr>
          <w:rFonts w:hint="eastAsia" w:ascii="宋体" w:hAnsi="宋体" w:eastAsia="宋体" w:cs="宋体"/>
        </w:rPr>
        <w:t>⑤供应商不接受询价小组按照询价通知书规定对报价错误之处进行修正的；</w:t>
      </w:r>
    </w:p>
    <w:p>
      <w:pPr>
        <w:pStyle w:val="13"/>
        <w:widowControl/>
        <w:spacing w:beforeAutospacing="0" w:afterAutospacing="0" w:line="380" w:lineRule="exact"/>
        <w:ind w:firstLine="480" w:firstLineChars="200"/>
        <w:rPr>
          <w:rFonts w:ascii="宋体" w:hAnsi="宋体" w:eastAsia="宋体" w:cs="宋体"/>
        </w:rPr>
      </w:pPr>
      <w:r>
        <w:rPr>
          <w:rFonts w:hint="eastAsia" w:ascii="宋体" w:hAnsi="宋体" w:eastAsia="宋体" w:cs="宋体"/>
        </w:rPr>
        <w:t>⑥询价通知书规定的其他不予退还情形的；</w:t>
      </w:r>
    </w:p>
    <w:p>
      <w:pPr>
        <w:pStyle w:val="13"/>
        <w:widowControl/>
        <w:spacing w:beforeAutospacing="0" w:afterAutospacing="0" w:line="380" w:lineRule="exact"/>
        <w:ind w:firstLine="480" w:firstLineChars="200"/>
        <w:rPr>
          <w:rFonts w:ascii="宋体" w:hAnsi="宋体" w:eastAsia="宋体" w:cs="宋体"/>
        </w:rPr>
      </w:pPr>
      <w:r>
        <w:rPr>
          <w:rFonts w:hint="eastAsia" w:ascii="宋体" w:hAnsi="宋体" w:eastAsia="宋体" w:cs="宋体"/>
        </w:rPr>
        <w:t>⑦成交人有下列情形之一的；</w:t>
      </w:r>
    </w:p>
    <w:p>
      <w:pPr>
        <w:pStyle w:val="13"/>
        <w:widowControl/>
        <w:spacing w:beforeAutospacing="0" w:afterAutospacing="0" w:line="380" w:lineRule="exact"/>
        <w:ind w:firstLine="480" w:firstLineChars="200"/>
        <w:rPr>
          <w:rFonts w:ascii="宋体" w:hAnsi="宋体" w:eastAsia="宋体" w:cs="宋体"/>
        </w:rPr>
      </w:pPr>
      <w:r>
        <w:rPr>
          <w:rFonts w:hint="eastAsia" w:ascii="宋体" w:hAnsi="宋体" w:eastAsia="宋体" w:cs="宋体"/>
        </w:rPr>
        <w:t>a.除不可抗力外，因成交人自身原因未在成交通知书要求的期限内与采购人签订采购合同；</w:t>
      </w:r>
    </w:p>
    <w:p>
      <w:pPr>
        <w:pStyle w:val="13"/>
        <w:widowControl/>
        <w:spacing w:beforeAutospacing="0" w:afterAutospacing="0" w:line="380" w:lineRule="exact"/>
        <w:ind w:firstLine="480" w:firstLineChars="200"/>
        <w:rPr>
          <w:rFonts w:ascii="宋体" w:hAnsi="宋体" w:eastAsia="宋体" w:cs="宋体"/>
        </w:rPr>
      </w:pPr>
      <w:r>
        <w:rPr>
          <w:rFonts w:hint="eastAsia" w:ascii="宋体" w:hAnsi="宋体" w:eastAsia="宋体" w:cs="宋体"/>
        </w:rPr>
        <w:t>b.未按照询价通知书、响应文件的约定签订采购合同或提交履约保证金。</w:t>
      </w:r>
    </w:p>
    <w:p>
      <w:pPr>
        <w:pStyle w:val="13"/>
        <w:widowControl/>
        <w:spacing w:beforeAutospacing="0" w:afterAutospacing="0" w:line="380" w:lineRule="exact"/>
        <w:ind w:firstLine="482" w:firstLineChars="200"/>
        <w:rPr>
          <w:rFonts w:ascii="宋体" w:hAnsi="宋体" w:eastAsia="宋体" w:cs="宋体"/>
        </w:rPr>
      </w:pPr>
      <w:r>
        <w:rPr>
          <w:rStyle w:val="20"/>
          <w:rFonts w:hint="eastAsia" w:ascii="宋体" w:hAnsi="宋体" w:eastAsia="宋体" w:cs="宋体"/>
        </w:rPr>
        <w:t>※若上述询价保证金不予退还情形给采购代理机构造成损失，则供应商还要承担相应的赔偿责任。</w:t>
      </w:r>
    </w:p>
    <w:p>
      <w:pPr>
        <w:pStyle w:val="13"/>
        <w:widowControl/>
        <w:spacing w:beforeAutospacing="0" w:afterAutospacing="0" w:line="380" w:lineRule="exact"/>
        <w:ind w:firstLine="480" w:firstLineChars="200"/>
        <w:rPr>
          <w:rFonts w:ascii="宋体" w:hAnsi="宋体" w:eastAsia="宋体" w:cs="宋体"/>
        </w:rPr>
      </w:pPr>
      <w:r>
        <w:rPr>
          <w:rFonts w:hint="eastAsia" w:ascii="宋体" w:hAnsi="宋体" w:eastAsia="宋体" w:cs="宋体"/>
        </w:rPr>
        <w:t>9.9响应文件的提交</w:t>
      </w:r>
    </w:p>
    <w:p>
      <w:pPr>
        <w:pStyle w:val="13"/>
        <w:widowControl/>
        <w:spacing w:beforeAutospacing="0" w:afterAutospacing="0" w:line="380" w:lineRule="exact"/>
        <w:ind w:firstLine="480" w:firstLineChars="200"/>
        <w:rPr>
          <w:rFonts w:ascii="宋体" w:hAnsi="宋体" w:eastAsia="宋体" w:cs="宋体"/>
        </w:rPr>
      </w:pPr>
      <w:r>
        <w:rPr>
          <w:rFonts w:hint="eastAsia" w:ascii="宋体" w:hAnsi="宋体" w:eastAsia="宋体" w:cs="宋体"/>
        </w:rPr>
        <w:t>（1）一个供应商只能提交一个响应文件，并按照询价通知书第一章规定将其送达。</w:t>
      </w:r>
    </w:p>
    <w:p>
      <w:pPr>
        <w:pStyle w:val="13"/>
        <w:widowControl/>
        <w:spacing w:beforeAutospacing="0" w:afterAutospacing="0" w:line="380" w:lineRule="exact"/>
        <w:ind w:firstLine="480" w:firstLineChars="200"/>
        <w:rPr>
          <w:rFonts w:ascii="宋体" w:hAnsi="宋体" w:eastAsia="宋体" w:cs="宋体"/>
        </w:rPr>
      </w:pPr>
      <w:r>
        <w:rPr>
          <w:rFonts w:hint="eastAsia" w:ascii="宋体" w:hAnsi="宋体" w:eastAsia="宋体" w:cs="宋体"/>
        </w:rPr>
        <w:t>（2）密封及其标记的具体形式：详见询价通知书第二章。</w:t>
      </w:r>
    </w:p>
    <w:p>
      <w:pPr>
        <w:pStyle w:val="13"/>
        <w:widowControl/>
        <w:spacing w:beforeAutospacing="0" w:afterAutospacing="0" w:line="380" w:lineRule="exact"/>
        <w:ind w:firstLine="480" w:firstLineChars="200"/>
        <w:rPr>
          <w:rFonts w:ascii="宋体" w:hAnsi="宋体" w:eastAsia="宋体" w:cs="宋体"/>
        </w:rPr>
      </w:pPr>
      <w:r>
        <w:rPr>
          <w:rFonts w:hint="eastAsia" w:ascii="宋体" w:hAnsi="宋体" w:eastAsia="宋体" w:cs="宋体"/>
        </w:rPr>
        <w:t>9.10响应文件的补充、修改或撤回</w:t>
      </w:r>
    </w:p>
    <w:p>
      <w:pPr>
        <w:pStyle w:val="13"/>
        <w:widowControl/>
        <w:spacing w:beforeAutospacing="0" w:afterAutospacing="0" w:line="380" w:lineRule="exact"/>
        <w:ind w:firstLine="480" w:firstLineChars="200"/>
        <w:rPr>
          <w:rFonts w:ascii="宋体" w:hAnsi="宋体" w:eastAsia="宋体" w:cs="宋体"/>
        </w:rPr>
      </w:pPr>
      <w:r>
        <w:rPr>
          <w:rFonts w:hint="eastAsia" w:ascii="宋体" w:hAnsi="宋体" w:eastAsia="宋体" w:cs="宋体"/>
        </w:rPr>
        <w:t>（1）提交响应文件截止时间前，供应商可对所提交的响应文件进行补充、修改或撤回，并书面通知采购代理机构。</w:t>
      </w:r>
    </w:p>
    <w:p>
      <w:pPr>
        <w:pStyle w:val="13"/>
        <w:widowControl/>
        <w:spacing w:beforeAutospacing="0" w:afterAutospacing="0" w:line="380" w:lineRule="exact"/>
        <w:ind w:firstLine="480" w:firstLineChars="200"/>
        <w:rPr>
          <w:rFonts w:ascii="宋体" w:hAnsi="宋体" w:eastAsia="宋体" w:cs="宋体"/>
        </w:rPr>
      </w:pPr>
      <w:r>
        <w:rPr>
          <w:rFonts w:hint="eastAsia" w:ascii="宋体" w:hAnsi="宋体" w:eastAsia="宋体" w:cs="宋体"/>
        </w:rPr>
        <w:t>（2）补充、修改的内容应按照本章第9.5条第（4）款规定进行签章，并按照本章第9.9条规定提交，</w:t>
      </w:r>
      <w:r>
        <w:rPr>
          <w:rStyle w:val="20"/>
          <w:rFonts w:hint="eastAsia" w:ascii="宋体" w:hAnsi="宋体" w:eastAsia="宋体" w:cs="宋体"/>
        </w:rPr>
        <w:t>否则将被拒收。</w:t>
      </w:r>
    </w:p>
    <w:p>
      <w:pPr>
        <w:pStyle w:val="13"/>
        <w:widowControl/>
        <w:spacing w:beforeAutospacing="0" w:afterAutospacing="0" w:line="380" w:lineRule="exact"/>
        <w:ind w:firstLine="480" w:firstLineChars="200"/>
        <w:rPr>
          <w:rFonts w:ascii="宋体" w:hAnsi="宋体" w:eastAsia="宋体" w:cs="宋体"/>
        </w:rPr>
      </w:pPr>
      <w:r>
        <w:rPr>
          <w:rFonts w:hint="eastAsia" w:ascii="宋体" w:hAnsi="宋体" w:eastAsia="宋体" w:cs="宋体"/>
        </w:rPr>
        <w:t>（3）补充、修改的内容</w:t>
      </w:r>
      <w:r>
        <w:rPr>
          <w:rStyle w:val="20"/>
          <w:rFonts w:hint="eastAsia" w:ascii="宋体" w:hAnsi="宋体" w:eastAsia="宋体" w:cs="宋体"/>
        </w:rPr>
        <w:t>作为响应文件组成部分。</w:t>
      </w:r>
    </w:p>
    <w:p>
      <w:pPr>
        <w:pStyle w:val="13"/>
        <w:widowControl/>
        <w:spacing w:beforeAutospacing="0" w:afterAutospacing="0" w:line="380" w:lineRule="exact"/>
        <w:ind w:firstLine="480" w:firstLineChars="200"/>
        <w:rPr>
          <w:rFonts w:ascii="宋体" w:hAnsi="宋体" w:eastAsia="宋体" w:cs="宋体"/>
        </w:rPr>
      </w:pPr>
      <w:r>
        <w:rPr>
          <w:rFonts w:hint="eastAsia" w:ascii="宋体" w:hAnsi="宋体" w:eastAsia="宋体" w:cs="宋体"/>
        </w:rPr>
        <w:t>9.11除询价通知书另有规定外，有下列情形之一的，</w:t>
      </w:r>
      <w:r>
        <w:rPr>
          <w:rStyle w:val="20"/>
          <w:rFonts w:hint="eastAsia" w:ascii="宋体" w:hAnsi="宋体" w:eastAsia="宋体" w:cs="宋体"/>
        </w:rPr>
        <w:t>报价无效</w:t>
      </w:r>
      <w:r>
        <w:rPr>
          <w:rFonts w:hint="eastAsia" w:ascii="宋体" w:hAnsi="宋体" w:eastAsia="宋体" w:cs="宋体"/>
        </w:rPr>
        <w:t>：</w:t>
      </w:r>
    </w:p>
    <w:p>
      <w:pPr>
        <w:pStyle w:val="13"/>
        <w:widowControl/>
        <w:spacing w:beforeAutospacing="0" w:afterAutospacing="0" w:line="380" w:lineRule="exact"/>
        <w:ind w:firstLine="480" w:firstLineChars="200"/>
        <w:rPr>
          <w:rFonts w:ascii="宋体" w:hAnsi="宋体" w:eastAsia="宋体" w:cs="宋体"/>
        </w:rPr>
      </w:pPr>
      <w:r>
        <w:rPr>
          <w:rFonts w:hint="eastAsia" w:ascii="宋体" w:hAnsi="宋体" w:eastAsia="宋体" w:cs="宋体"/>
        </w:rPr>
        <w:t>（1）询价保证金未按照规定提交的；</w:t>
      </w:r>
    </w:p>
    <w:p>
      <w:pPr>
        <w:pStyle w:val="13"/>
        <w:widowControl/>
        <w:spacing w:beforeAutospacing="0" w:afterAutospacing="0" w:line="380" w:lineRule="exact"/>
        <w:ind w:firstLine="480" w:firstLineChars="200"/>
        <w:rPr>
          <w:rFonts w:ascii="宋体" w:hAnsi="宋体" w:eastAsia="宋体" w:cs="宋体"/>
        </w:rPr>
      </w:pPr>
      <w:r>
        <w:rPr>
          <w:rFonts w:hint="eastAsia" w:ascii="宋体" w:hAnsi="宋体" w:eastAsia="宋体" w:cs="宋体"/>
        </w:rPr>
        <w:t>（2）响应文件散装或活页装订的；</w:t>
      </w:r>
    </w:p>
    <w:p>
      <w:pPr>
        <w:pStyle w:val="13"/>
        <w:widowControl/>
        <w:spacing w:beforeAutospacing="0" w:afterAutospacing="0" w:line="380" w:lineRule="exact"/>
        <w:ind w:firstLine="480" w:firstLineChars="200"/>
        <w:rPr>
          <w:rFonts w:ascii="宋体" w:hAnsi="宋体" w:eastAsia="宋体" w:cs="宋体"/>
        </w:rPr>
      </w:pPr>
      <w:r>
        <w:rPr>
          <w:rFonts w:hint="eastAsia" w:ascii="宋体" w:hAnsi="宋体" w:eastAsia="宋体" w:cs="宋体"/>
        </w:rPr>
        <w:t>（3）不具备询价通知书中规定的资格要求的；</w:t>
      </w:r>
    </w:p>
    <w:p>
      <w:pPr>
        <w:pStyle w:val="13"/>
        <w:widowControl/>
        <w:spacing w:beforeAutospacing="0" w:afterAutospacing="0" w:line="380" w:lineRule="exact"/>
        <w:ind w:firstLine="480" w:firstLineChars="200"/>
        <w:rPr>
          <w:rFonts w:ascii="宋体" w:hAnsi="宋体" w:eastAsia="宋体" w:cs="宋体"/>
        </w:rPr>
      </w:pPr>
      <w:r>
        <w:rPr>
          <w:rFonts w:hint="eastAsia" w:ascii="宋体" w:hAnsi="宋体" w:eastAsia="宋体" w:cs="宋体"/>
        </w:rPr>
        <w:t>（4）报价超过询价通知书中规定的最高限价的；</w:t>
      </w:r>
    </w:p>
    <w:p>
      <w:pPr>
        <w:pStyle w:val="13"/>
        <w:widowControl/>
        <w:spacing w:beforeAutospacing="0" w:afterAutospacing="0" w:line="380" w:lineRule="exact"/>
        <w:ind w:firstLine="480" w:firstLineChars="200"/>
        <w:rPr>
          <w:rFonts w:ascii="宋体" w:hAnsi="宋体" w:eastAsia="宋体" w:cs="宋体"/>
        </w:rPr>
      </w:pPr>
      <w:r>
        <w:rPr>
          <w:rFonts w:hint="eastAsia" w:ascii="宋体" w:hAnsi="宋体" w:eastAsia="宋体" w:cs="宋体"/>
        </w:rPr>
        <w:t>（5）响应文件含有采购人不能接受的附加条件的；</w:t>
      </w:r>
    </w:p>
    <w:p>
      <w:pPr>
        <w:pStyle w:val="13"/>
        <w:widowControl/>
        <w:spacing w:beforeAutospacing="0" w:afterAutospacing="0" w:line="380" w:lineRule="exact"/>
        <w:ind w:firstLine="480" w:firstLineChars="200"/>
        <w:rPr>
          <w:rFonts w:ascii="宋体" w:hAnsi="宋体" w:eastAsia="宋体" w:cs="宋体"/>
        </w:rPr>
      </w:pPr>
      <w:r>
        <w:rPr>
          <w:rFonts w:hint="eastAsia" w:ascii="宋体" w:hAnsi="宋体" w:eastAsia="宋体" w:cs="宋体"/>
        </w:rPr>
        <w:t>（6）响应文件不符合有关法律、法规和规章或询价通知书中规定的其他实质性要求的。</w:t>
      </w:r>
    </w:p>
    <w:p>
      <w:pPr>
        <w:pStyle w:val="13"/>
        <w:widowControl/>
        <w:spacing w:beforeAutospacing="0" w:afterAutospacing="0" w:line="380" w:lineRule="exact"/>
        <w:jc w:val="center"/>
        <w:rPr>
          <w:rFonts w:ascii="宋体" w:hAnsi="宋体" w:eastAsia="宋体" w:cs="宋体"/>
        </w:rPr>
      </w:pPr>
      <w:r>
        <w:rPr>
          <w:rStyle w:val="20"/>
          <w:rFonts w:hint="eastAsia" w:ascii="宋体" w:hAnsi="宋体" w:eastAsia="宋体" w:cs="宋体"/>
        </w:rPr>
        <w:t>五、报价会</w:t>
      </w:r>
    </w:p>
    <w:p>
      <w:pPr>
        <w:pStyle w:val="13"/>
        <w:widowControl/>
        <w:spacing w:beforeAutospacing="0" w:afterAutospacing="0" w:line="380" w:lineRule="exact"/>
        <w:ind w:firstLine="480" w:firstLineChars="200"/>
        <w:rPr>
          <w:rFonts w:ascii="宋体" w:hAnsi="宋体" w:eastAsia="宋体" w:cs="宋体"/>
        </w:rPr>
      </w:pPr>
      <w:r>
        <w:rPr>
          <w:rFonts w:hint="eastAsia" w:ascii="宋体" w:hAnsi="宋体" w:eastAsia="宋体" w:cs="宋体"/>
        </w:rPr>
        <w:t>10、报价</w:t>
      </w:r>
    </w:p>
    <w:p>
      <w:pPr>
        <w:pStyle w:val="13"/>
        <w:widowControl/>
        <w:spacing w:beforeAutospacing="0" w:afterAutospacing="0" w:line="380" w:lineRule="exact"/>
        <w:ind w:firstLine="480" w:firstLineChars="200"/>
        <w:rPr>
          <w:rFonts w:ascii="宋体" w:hAnsi="宋体" w:eastAsia="宋体" w:cs="宋体"/>
        </w:rPr>
      </w:pPr>
      <w:r>
        <w:rPr>
          <w:rFonts w:hint="eastAsia" w:ascii="宋体" w:hAnsi="宋体" w:eastAsia="宋体" w:cs="宋体"/>
        </w:rPr>
        <w:t>10.1报价在询价通知书载明的询价时间及地点进行。</w:t>
      </w:r>
    </w:p>
    <w:p>
      <w:pPr>
        <w:pStyle w:val="13"/>
        <w:widowControl/>
        <w:spacing w:beforeAutospacing="0" w:afterAutospacing="0" w:line="380" w:lineRule="exact"/>
        <w:ind w:firstLine="480" w:firstLineChars="200"/>
        <w:rPr>
          <w:rFonts w:ascii="宋体" w:hAnsi="宋体" w:eastAsia="宋体" w:cs="宋体"/>
        </w:rPr>
      </w:pPr>
      <w:r>
        <w:rPr>
          <w:rFonts w:hint="eastAsia" w:ascii="宋体" w:hAnsi="宋体" w:eastAsia="宋体" w:cs="宋体"/>
        </w:rPr>
        <w:t>10.2提交响应文件截止时间后，参加询价的供应商不足三家的，不进行响应文件开启活动。同时，本次采购活动终止，采购代理机构将依法组织后续采购活动（包括但不限于重新采购、采用其他方式采购、终止采购等）。</w:t>
      </w:r>
    </w:p>
    <w:p>
      <w:pPr>
        <w:pStyle w:val="13"/>
        <w:widowControl/>
        <w:spacing w:beforeAutospacing="0" w:afterAutospacing="0" w:line="380" w:lineRule="exact"/>
        <w:ind w:firstLine="480" w:firstLineChars="200"/>
        <w:rPr>
          <w:rFonts w:ascii="宋体" w:hAnsi="宋体" w:eastAsia="宋体" w:cs="宋体"/>
        </w:rPr>
      </w:pPr>
      <w:r>
        <w:rPr>
          <w:rFonts w:hint="eastAsia" w:ascii="宋体" w:hAnsi="宋体" w:eastAsia="宋体" w:cs="宋体"/>
        </w:rPr>
        <w:t>10.3报价会由采购代理机构主持。报价会的主持人、唱标人、记录人及工作人员均由采购代理机构派出，现场监督人员由采购人派出；参加询价的供应商也应派出代表参加，未参加的，视同认可报价会结果。</w:t>
      </w:r>
    </w:p>
    <w:p>
      <w:pPr>
        <w:pStyle w:val="13"/>
        <w:widowControl/>
        <w:spacing w:beforeAutospacing="0" w:afterAutospacing="0" w:line="380" w:lineRule="exact"/>
        <w:ind w:firstLine="480" w:firstLineChars="200"/>
        <w:rPr>
          <w:rFonts w:ascii="宋体" w:hAnsi="宋体" w:eastAsia="宋体" w:cs="宋体"/>
        </w:rPr>
      </w:pPr>
      <w:r>
        <w:rPr>
          <w:rFonts w:hint="eastAsia" w:ascii="宋体" w:hAnsi="宋体" w:eastAsia="宋体" w:cs="宋体"/>
        </w:rPr>
        <w:t>10.4参加报价会的供应商代表应签到，非供应商不参加报价会。</w:t>
      </w:r>
    </w:p>
    <w:p>
      <w:pPr>
        <w:pStyle w:val="13"/>
        <w:widowControl/>
        <w:spacing w:beforeAutospacing="0" w:afterAutospacing="0" w:line="380" w:lineRule="exact"/>
        <w:ind w:firstLine="480" w:firstLineChars="200"/>
        <w:rPr>
          <w:rFonts w:ascii="宋体" w:hAnsi="宋体" w:eastAsia="宋体" w:cs="宋体"/>
        </w:rPr>
      </w:pPr>
      <w:r>
        <w:rPr>
          <w:rFonts w:hint="eastAsia" w:ascii="宋体" w:hAnsi="宋体" w:eastAsia="宋体" w:cs="宋体"/>
        </w:rPr>
        <w:t>10.5报价会应遵守下列规定：</w:t>
      </w:r>
    </w:p>
    <w:p>
      <w:pPr>
        <w:pStyle w:val="13"/>
        <w:widowControl/>
        <w:spacing w:beforeAutospacing="0" w:afterAutospacing="0" w:line="380" w:lineRule="exact"/>
        <w:ind w:firstLine="480" w:firstLineChars="200"/>
        <w:rPr>
          <w:rFonts w:ascii="宋体" w:hAnsi="宋体" w:eastAsia="宋体" w:cs="宋体"/>
        </w:rPr>
      </w:pPr>
      <w:r>
        <w:rPr>
          <w:rFonts w:hint="eastAsia" w:ascii="宋体" w:hAnsi="宋体" w:eastAsia="宋体" w:cs="宋体"/>
        </w:rPr>
        <w:t>（1）首先由主持人宣读报价会须知，然后在现场监督人员的见证下，由供应商代表或者其推选的代表对响应文件的密封情况进行检查。密封经确认无误后，由工作人员或供应商代表对密封的响应文件当众拆封。</w:t>
      </w:r>
    </w:p>
    <w:p>
      <w:pPr>
        <w:pStyle w:val="13"/>
        <w:widowControl/>
        <w:spacing w:beforeAutospacing="0" w:afterAutospacing="0" w:line="380" w:lineRule="exact"/>
        <w:ind w:firstLine="480" w:firstLineChars="200"/>
        <w:rPr>
          <w:rFonts w:ascii="宋体" w:hAnsi="宋体" w:eastAsia="宋体" w:cs="宋体"/>
        </w:rPr>
      </w:pPr>
      <w:r>
        <w:rPr>
          <w:rFonts w:hint="eastAsia" w:ascii="宋体" w:hAnsi="宋体" w:eastAsia="宋体" w:cs="宋体"/>
        </w:rPr>
        <w:t>（2）唱标时，唱标人先宣读各供应商关于响应文件补充、修改或撤回的书面通知（若有），再宣读各供应商名称、报价和询价通知书规定的需要宣布的其他内容，记录人对唱标内容作记录。</w:t>
      </w:r>
    </w:p>
    <w:p>
      <w:pPr>
        <w:pStyle w:val="13"/>
        <w:widowControl/>
        <w:spacing w:beforeAutospacing="0" w:afterAutospacing="0" w:line="380" w:lineRule="exact"/>
        <w:ind w:firstLine="480" w:firstLineChars="200"/>
        <w:rPr>
          <w:rFonts w:ascii="宋体" w:hAnsi="宋体" w:eastAsia="宋体" w:cs="宋体"/>
        </w:rPr>
      </w:pPr>
      <w:r>
        <w:rPr>
          <w:rFonts w:hint="eastAsia" w:ascii="宋体" w:hAnsi="宋体" w:eastAsia="宋体" w:cs="宋体"/>
        </w:rPr>
        <w:t>（3）唱标结束后，供应商代表应对记录进行签字确认。供应商代表的签字确认，视为供应商对报价过程及记录予以认可。供应商代表拒绝签字确认且无合法理由，亦视为供应商对报价过程及记录予以认可。</w:t>
      </w:r>
    </w:p>
    <w:p>
      <w:pPr>
        <w:pStyle w:val="13"/>
        <w:widowControl/>
        <w:spacing w:beforeAutospacing="0" w:afterAutospacing="0" w:line="380" w:lineRule="exact"/>
        <w:ind w:firstLine="480" w:firstLineChars="200"/>
        <w:rPr>
          <w:rFonts w:ascii="宋体" w:hAnsi="宋体" w:eastAsia="宋体" w:cs="宋体"/>
        </w:rPr>
      </w:pPr>
      <w:r>
        <w:rPr>
          <w:rFonts w:hint="eastAsia" w:ascii="宋体" w:hAnsi="宋体" w:eastAsia="宋体" w:cs="宋体"/>
        </w:rPr>
        <w:t>（4）供应商代表对报价过程或记录若有异议，应以书面形式当场向主持人提出，否则，视为供应商对报价过程及记录予以认可。</w:t>
      </w:r>
    </w:p>
    <w:p>
      <w:pPr>
        <w:pStyle w:val="13"/>
        <w:widowControl/>
        <w:spacing w:beforeAutospacing="0" w:afterAutospacing="0" w:line="380" w:lineRule="exact"/>
        <w:ind w:firstLine="480" w:firstLineChars="200"/>
        <w:rPr>
          <w:rFonts w:ascii="宋体" w:hAnsi="宋体" w:eastAsia="宋体" w:cs="宋体"/>
        </w:rPr>
      </w:pPr>
      <w:r>
        <w:rPr>
          <w:rFonts w:hint="eastAsia" w:ascii="宋体" w:hAnsi="宋体" w:eastAsia="宋体" w:cs="宋体"/>
        </w:rPr>
        <w:t>（5）若供应商代表未参加报价会（包括但不限于供应商派出的人员不是供应商代表），则视为供应商对报价过程及记录予以认可。</w:t>
      </w:r>
    </w:p>
    <w:p>
      <w:pPr>
        <w:pStyle w:val="13"/>
        <w:widowControl/>
        <w:spacing w:beforeAutospacing="0" w:afterAutospacing="0" w:line="380" w:lineRule="exact"/>
        <w:ind w:firstLine="482" w:firstLineChars="200"/>
        <w:rPr>
          <w:rStyle w:val="20"/>
          <w:rFonts w:ascii="宋体" w:hAnsi="宋体" w:eastAsia="宋体" w:cs="宋体"/>
        </w:rPr>
      </w:pPr>
      <w:r>
        <w:rPr>
          <w:rStyle w:val="20"/>
          <w:rFonts w:hint="eastAsia" w:ascii="宋体" w:hAnsi="宋体" w:eastAsia="宋体" w:cs="宋体"/>
        </w:rPr>
        <w:t>※若出现本条第（3）、（4）、（5）款规定情形</w:t>
      </w:r>
      <w:r>
        <w:rPr>
          <w:rFonts w:hint="eastAsia" w:ascii="宋体" w:hAnsi="宋体" w:eastAsia="宋体" w:cs="宋体"/>
        </w:rPr>
        <w:t>，</w:t>
      </w:r>
      <w:r>
        <w:rPr>
          <w:rStyle w:val="20"/>
          <w:rFonts w:hint="eastAsia" w:ascii="宋体" w:hAnsi="宋体" w:eastAsia="宋体" w:cs="宋体"/>
        </w:rPr>
        <w:t>则供应商不得在报价会后以响应文件的提交、响应文件的密封、采购方报价及报价会过程或记录等有关事由向采购方提出任何异议或要求（包括质疑）。</w:t>
      </w:r>
    </w:p>
    <w:p>
      <w:pPr>
        <w:spacing w:line="380" w:lineRule="exact"/>
        <w:jc w:val="center"/>
        <w:rPr>
          <w:rStyle w:val="20"/>
          <w:rFonts w:ascii="宋体" w:hAnsi="宋体" w:eastAsia="宋体" w:cs="宋体"/>
          <w:kern w:val="0"/>
          <w:sz w:val="24"/>
        </w:rPr>
      </w:pPr>
      <w:r>
        <w:rPr>
          <w:rStyle w:val="20"/>
          <w:rFonts w:hint="eastAsia" w:ascii="宋体" w:hAnsi="宋体" w:eastAsia="宋体" w:cs="宋体"/>
          <w:kern w:val="0"/>
          <w:sz w:val="24"/>
        </w:rPr>
        <w:t>六、成交与采购合同</w:t>
      </w:r>
    </w:p>
    <w:p>
      <w:pPr>
        <w:pStyle w:val="13"/>
        <w:widowControl/>
        <w:spacing w:beforeAutospacing="0" w:afterAutospacing="0" w:line="380" w:lineRule="exact"/>
        <w:ind w:firstLine="480" w:firstLineChars="200"/>
        <w:rPr>
          <w:rFonts w:ascii="宋体" w:hAnsi="宋体" w:eastAsia="宋体" w:cs="宋体"/>
        </w:rPr>
      </w:pPr>
      <w:r>
        <w:rPr>
          <w:rFonts w:hint="eastAsia" w:ascii="宋体" w:hAnsi="宋体" w:eastAsia="宋体" w:cs="宋体"/>
        </w:rPr>
        <w:t>11、成交</w:t>
      </w:r>
    </w:p>
    <w:p>
      <w:pPr>
        <w:pStyle w:val="13"/>
        <w:widowControl/>
        <w:spacing w:beforeAutospacing="0" w:afterAutospacing="0" w:line="380" w:lineRule="exact"/>
        <w:ind w:firstLine="480" w:firstLineChars="200"/>
        <w:rPr>
          <w:rFonts w:ascii="宋体" w:hAnsi="宋体" w:eastAsia="宋体" w:cs="宋体"/>
        </w:rPr>
      </w:pPr>
      <w:r>
        <w:rPr>
          <w:rFonts w:hint="eastAsia" w:ascii="宋体" w:hAnsi="宋体" w:eastAsia="宋体" w:cs="宋体"/>
        </w:rPr>
        <w:t>11.1确定成交：本项目按照询价通知书第二章规定推荐相应的成交候选人,采购人应当在收到评审报告后5个工作日内，从评审报告提出的成交候选人中，根据质量和服务均能满足询价通知书实质性响应要求且报价最低的原则确定成交人，也可以书面授权询价小组直接确定成交人。</w:t>
      </w:r>
    </w:p>
    <w:p>
      <w:pPr>
        <w:pStyle w:val="13"/>
        <w:widowControl/>
        <w:spacing w:beforeAutospacing="0" w:afterAutospacing="0" w:line="380" w:lineRule="exact"/>
        <w:ind w:firstLine="480" w:firstLineChars="200"/>
        <w:rPr>
          <w:rFonts w:ascii="宋体" w:hAnsi="宋体" w:eastAsia="宋体" w:cs="宋体"/>
        </w:rPr>
      </w:pPr>
      <w:r>
        <w:rPr>
          <w:rFonts w:hint="eastAsia" w:ascii="宋体" w:hAnsi="宋体" w:eastAsia="宋体" w:cs="宋体"/>
        </w:rPr>
        <w:t>11.2询价终止：</w:t>
      </w:r>
    </w:p>
    <w:p>
      <w:pPr>
        <w:pStyle w:val="13"/>
        <w:widowControl/>
        <w:spacing w:beforeAutospacing="0" w:afterAutospacing="0" w:line="380" w:lineRule="exact"/>
        <w:ind w:firstLine="480" w:firstLineChars="200"/>
        <w:rPr>
          <w:rFonts w:ascii="宋体" w:hAnsi="宋体" w:eastAsia="宋体" w:cs="宋体"/>
        </w:rPr>
      </w:pPr>
      <w:r>
        <w:rPr>
          <w:rFonts w:hint="eastAsia" w:ascii="宋体" w:hAnsi="宋体" w:eastAsia="宋体" w:cs="宋体"/>
        </w:rPr>
        <w:t>（1）出现下列情形之一的，采购代理机构应当终止询价采购活动，发布项目终止公告并说明原因，重新开展采购活动：</w:t>
      </w:r>
    </w:p>
    <w:p>
      <w:pPr>
        <w:pStyle w:val="13"/>
        <w:widowControl/>
        <w:spacing w:beforeAutospacing="0" w:afterAutospacing="0" w:line="380" w:lineRule="exact"/>
        <w:ind w:firstLine="480" w:firstLineChars="200"/>
        <w:rPr>
          <w:rFonts w:ascii="宋体" w:hAnsi="宋体" w:eastAsia="宋体" w:cs="宋体"/>
        </w:rPr>
      </w:pPr>
      <w:r>
        <w:rPr>
          <w:rFonts w:hint="eastAsia" w:ascii="宋体" w:hAnsi="宋体" w:eastAsia="宋体" w:cs="宋体"/>
        </w:rPr>
        <w:t>①因情况变化，不再符合规定的询价采购方式适用情形的；</w:t>
      </w:r>
    </w:p>
    <w:p>
      <w:pPr>
        <w:pStyle w:val="13"/>
        <w:widowControl/>
        <w:spacing w:beforeAutospacing="0" w:afterAutospacing="0" w:line="380" w:lineRule="exact"/>
        <w:ind w:firstLine="480" w:firstLineChars="200"/>
        <w:rPr>
          <w:rFonts w:ascii="宋体" w:hAnsi="宋体" w:eastAsia="宋体" w:cs="宋体"/>
        </w:rPr>
      </w:pPr>
      <w:r>
        <w:rPr>
          <w:rFonts w:hint="eastAsia" w:ascii="宋体" w:hAnsi="宋体" w:eastAsia="宋体" w:cs="宋体"/>
        </w:rPr>
        <w:t>②出现影响采购公正的违法、违规行为的；</w:t>
      </w:r>
    </w:p>
    <w:p>
      <w:pPr>
        <w:pStyle w:val="13"/>
        <w:widowControl/>
        <w:spacing w:beforeAutospacing="0" w:afterAutospacing="0" w:line="380" w:lineRule="exact"/>
        <w:ind w:firstLine="480" w:firstLineChars="200"/>
        <w:rPr>
          <w:rFonts w:ascii="宋体" w:hAnsi="宋体" w:eastAsia="宋体" w:cs="宋体"/>
        </w:rPr>
      </w:pPr>
      <w:r>
        <w:rPr>
          <w:rFonts w:hint="eastAsia" w:ascii="宋体" w:hAnsi="宋体" w:eastAsia="宋体" w:cs="宋体"/>
        </w:rPr>
        <w:t>③在采购过程中符合竞争要求的供应商或报价未超过采购最高限价的供应商不足3家的。</w:t>
      </w:r>
    </w:p>
    <w:p>
      <w:pPr>
        <w:pStyle w:val="13"/>
        <w:widowControl/>
        <w:spacing w:beforeAutospacing="0" w:afterAutospacing="0" w:line="380" w:lineRule="exact"/>
        <w:ind w:firstLine="480" w:firstLineChars="200"/>
        <w:rPr>
          <w:rFonts w:ascii="宋体" w:hAnsi="宋体" w:eastAsia="宋体" w:cs="宋体"/>
        </w:rPr>
      </w:pPr>
      <w:r>
        <w:rPr>
          <w:rFonts w:hint="eastAsia" w:ascii="宋体" w:hAnsi="宋体" w:eastAsia="宋体" w:cs="宋体"/>
        </w:rPr>
        <w:t>（2）因重大变故，采购任务取消的，采购代理机构应当终止采购活动，并通知所有参加采购活动的供应商</w:t>
      </w:r>
    </w:p>
    <w:p>
      <w:pPr>
        <w:pStyle w:val="13"/>
        <w:widowControl/>
        <w:spacing w:beforeAutospacing="0" w:afterAutospacing="0" w:line="380" w:lineRule="exact"/>
        <w:ind w:firstLine="480" w:firstLineChars="200"/>
        <w:rPr>
          <w:rFonts w:ascii="宋体" w:hAnsi="宋体" w:eastAsia="宋体" w:cs="宋体"/>
        </w:rPr>
      </w:pPr>
      <w:r>
        <w:rPr>
          <w:rFonts w:hint="eastAsia" w:ascii="宋体" w:hAnsi="宋体" w:eastAsia="宋体" w:cs="宋体"/>
        </w:rPr>
        <w:t>11.3成交公告</w:t>
      </w:r>
    </w:p>
    <w:p>
      <w:pPr>
        <w:pStyle w:val="13"/>
        <w:widowControl/>
        <w:spacing w:beforeAutospacing="0" w:afterAutospacing="0" w:line="380" w:lineRule="exact"/>
        <w:ind w:firstLine="480" w:firstLineChars="200"/>
        <w:rPr>
          <w:rFonts w:ascii="宋体" w:hAnsi="宋体" w:eastAsia="宋体" w:cs="宋体"/>
        </w:rPr>
      </w:pPr>
      <w:r>
        <w:rPr>
          <w:rFonts w:hint="eastAsia" w:ascii="宋体" w:hAnsi="宋体" w:eastAsia="宋体" w:cs="宋体"/>
        </w:rPr>
        <w:t>（1）成交人确定之日起2个工作日内，采购代理机构将在询价通知书载明的指定媒体以成交公告的形式发布成交结果。</w:t>
      </w:r>
    </w:p>
    <w:p>
      <w:pPr>
        <w:pStyle w:val="13"/>
        <w:widowControl/>
        <w:spacing w:beforeAutospacing="0" w:afterAutospacing="0" w:line="380" w:lineRule="exact"/>
        <w:ind w:firstLine="480" w:firstLineChars="200"/>
        <w:rPr>
          <w:rFonts w:ascii="宋体" w:hAnsi="宋体" w:eastAsia="宋体" w:cs="宋体"/>
        </w:rPr>
      </w:pPr>
      <w:r>
        <w:rPr>
          <w:rFonts w:hint="eastAsia" w:ascii="宋体" w:hAnsi="宋体" w:eastAsia="宋体" w:cs="宋体"/>
        </w:rPr>
        <w:t>（2）成交公告的公告期限为1个工作日。</w:t>
      </w:r>
    </w:p>
    <w:p>
      <w:pPr>
        <w:pStyle w:val="13"/>
        <w:widowControl/>
        <w:spacing w:beforeAutospacing="0" w:afterAutospacing="0" w:line="380" w:lineRule="exact"/>
        <w:ind w:firstLine="480" w:firstLineChars="200"/>
        <w:rPr>
          <w:rFonts w:ascii="宋体" w:hAnsi="宋体" w:eastAsia="宋体" w:cs="宋体"/>
        </w:rPr>
      </w:pPr>
      <w:r>
        <w:rPr>
          <w:rFonts w:hint="eastAsia" w:ascii="宋体" w:hAnsi="宋体" w:eastAsia="宋体" w:cs="宋体"/>
        </w:rPr>
        <w:t>（3）成交公告同时作为采购代理机构通知除成交人外的其他供应商没有成交的书面形式。</w:t>
      </w:r>
    </w:p>
    <w:p>
      <w:pPr>
        <w:pStyle w:val="13"/>
        <w:widowControl/>
        <w:spacing w:beforeAutospacing="0" w:afterAutospacing="0" w:line="380" w:lineRule="exact"/>
        <w:ind w:firstLine="480" w:firstLineChars="200"/>
        <w:rPr>
          <w:rFonts w:ascii="宋体" w:hAnsi="宋体" w:eastAsia="宋体" w:cs="宋体"/>
        </w:rPr>
      </w:pPr>
      <w:r>
        <w:rPr>
          <w:rFonts w:hint="eastAsia" w:ascii="宋体" w:hAnsi="宋体" w:eastAsia="宋体" w:cs="宋体"/>
        </w:rPr>
        <w:t>11.4成交通知书</w:t>
      </w:r>
    </w:p>
    <w:p>
      <w:pPr>
        <w:pStyle w:val="13"/>
        <w:widowControl/>
        <w:spacing w:beforeAutospacing="0" w:afterAutospacing="0" w:line="380" w:lineRule="exact"/>
        <w:ind w:firstLine="480" w:firstLineChars="200"/>
        <w:rPr>
          <w:rFonts w:ascii="宋体" w:hAnsi="宋体" w:eastAsia="宋体" w:cs="宋体"/>
        </w:rPr>
      </w:pPr>
      <w:r>
        <w:rPr>
          <w:rFonts w:hint="eastAsia" w:ascii="宋体" w:hAnsi="宋体" w:eastAsia="宋体" w:cs="宋体"/>
        </w:rPr>
        <w:t>（1）成交公告发布的同时，采购代理机构将向成交人发出成交通知书。</w:t>
      </w:r>
    </w:p>
    <w:p>
      <w:pPr>
        <w:pStyle w:val="13"/>
        <w:widowControl/>
        <w:spacing w:beforeAutospacing="0" w:afterAutospacing="0" w:line="380" w:lineRule="exact"/>
        <w:ind w:firstLine="480" w:firstLineChars="200"/>
        <w:rPr>
          <w:rFonts w:ascii="宋体" w:hAnsi="宋体" w:eastAsia="宋体" w:cs="宋体"/>
        </w:rPr>
      </w:pPr>
      <w:r>
        <w:rPr>
          <w:rFonts w:hint="eastAsia" w:ascii="宋体" w:hAnsi="宋体" w:eastAsia="宋体" w:cs="宋体"/>
        </w:rPr>
        <w:t>（2）成交通知书对采购人和成交人具有同等法律效力。</w:t>
      </w:r>
    </w:p>
    <w:p>
      <w:pPr>
        <w:pStyle w:val="13"/>
        <w:widowControl/>
        <w:spacing w:beforeAutospacing="0" w:afterAutospacing="0" w:line="380" w:lineRule="exact"/>
        <w:ind w:firstLine="480" w:firstLineChars="200"/>
        <w:rPr>
          <w:rFonts w:ascii="宋体" w:hAnsi="宋体" w:eastAsia="宋体" w:cs="宋体"/>
        </w:rPr>
      </w:pPr>
      <w:r>
        <w:rPr>
          <w:rFonts w:hint="eastAsia" w:ascii="宋体" w:hAnsi="宋体" w:eastAsia="宋体" w:cs="宋体"/>
        </w:rPr>
        <w:t>（3）成交通知书发出后，成交人放弃成交的，应依法承担法律责任。</w:t>
      </w:r>
    </w:p>
    <w:p>
      <w:pPr>
        <w:pStyle w:val="13"/>
        <w:widowControl/>
        <w:spacing w:beforeAutospacing="0" w:afterAutospacing="0" w:line="380" w:lineRule="exact"/>
        <w:ind w:firstLine="480" w:firstLineChars="200"/>
        <w:rPr>
          <w:rFonts w:ascii="宋体" w:hAnsi="宋体" w:eastAsia="宋体" w:cs="宋体"/>
        </w:rPr>
      </w:pPr>
      <w:r>
        <w:rPr>
          <w:rFonts w:hint="eastAsia" w:ascii="宋体" w:hAnsi="宋体" w:eastAsia="宋体" w:cs="宋体"/>
        </w:rPr>
        <w:t>12、采购合同</w:t>
      </w:r>
    </w:p>
    <w:p>
      <w:pPr>
        <w:pStyle w:val="13"/>
        <w:widowControl/>
        <w:spacing w:beforeAutospacing="0" w:afterAutospacing="0" w:line="380" w:lineRule="exact"/>
        <w:ind w:firstLine="480" w:firstLineChars="200"/>
        <w:rPr>
          <w:rFonts w:ascii="宋体" w:hAnsi="宋体" w:eastAsia="宋体" w:cs="宋体"/>
        </w:rPr>
      </w:pPr>
      <w:r>
        <w:rPr>
          <w:rFonts w:hint="eastAsia" w:ascii="宋体" w:hAnsi="宋体" w:eastAsia="宋体" w:cs="宋体"/>
        </w:rPr>
        <w:t>12.1签订采购合同应遵守采购法及实施条例的规定，不得对询价通知书和成交人的响应文件作实质性修改。采购人不得提出任何不合理要求作为采购合同的签订条件。</w:t>
      </w:r>
    </w:p>
    <w:p>
      <w:pPr>
        <w:pStyle w:val="13"/>
        <w:widowControl/>
        <w:spacing w:beforeAutospacing="0" w:afterAutospacing="0" w:line="380" w:lineRule="exact"/>
        <w:ind w:firstLine="480" w:firstLineChars="200"/>
        <w:rPr>
          <w:rFonts w:ascii="宋体" w:hAnsi="宋体" w:eastAsia="宋体" w:cs="宋体"/>
        </w:rPr>
      </w:pPr>
      <w:r>
        <w:rPr>
          <w:rFonts w:hint="eastAsia" w:ascii="宋体" w:hAnsi="宋体" w:eastAsia="宋体" w:cs="宋体"/>
        </w:rPr>
        <w:t>12.2签订时限：自成交通知书发出之日起3天内。</w:t>
      </w:r>
    </w:p>
    <w:p>
      <w:pPr>
        <w:pStyle w:val="13"/>
        <w:widowControl/>
        <w:spacing w:beforeAutospacing="0" w:afterAutospacing="0" w:line="380" w:lineRule="exact"/>
        <w:ind w:firstLine="480" w:firstLineChars="200"/>
        <w:rPr>
          <w:rFonts w:ascii="宋体" w:hAnsi="宋体" w:eastAsia="宋体" w:cs="宋体"/>
        </w:rPr>
      </w:pPr>
      <w:r>
        <w:rPr>
          <w:rFonts w:hint="eastAsia" w:ascii="宋体" w:hAnsi="宋体" w:eastAsia="宋体" w:cs="宋体"/>
        </w:rPr>
        <w:t>12.3采购合同的履行、违约责任和解决争议的方法等适用合同法。</w:t>
      </w:r>
    </w:p>
    <w:p>
      <w:pPr>
        <w:pStyle w:val="13"/>
        <w:widowControl/>
        <w:spacing w:beforeAutospacing="0" w:afterAutospacing="0" w:line="380" w:lineRule="exact"/>
        <w:ind w:firstLine="480" w:firstLineChars="200"/>
        <w:rPr>
          <w:rFonts w:ascii="宋体" w:hAnsi="宋体" w:eastAsia="宋体" w:cs="宋体"/>
        </w:rPr>
      </w:pPr>
      <w:r>
        <w:rPr>
          <w:rFonts w:hint="eastAsia" w:ascii="宋体" w:hAnsi="宋体" w:eastAsia="宋体" w:cs="宋体"/>
        </w:rPr>
        <w:t>12.4采购合同履行过程中，采购人若需追加与合同标的相同的货物或服务，则追加采购金额不得超过原合同采购金额的10%。</w:t>
      </w:r>
    </w:p>
    <w:p>
      <w:pPr>
        <w:pStyle w:val="13"/>
        <w:widowControl/>
        <w:spacing w:beforeAutospacing="0" w:afterAutospacing="0" w:line="380" w:lineRule="exact"/>
        <w:ind w:firstLine="480" w:firstLineChars="200"/>
        <w:rPr>
          <w:rFonts w:ascii="宋体" w:hAnsi="宋体" w:eastAsia="宋体" w:cs="宋体"/>
        </w:rPr>
      </w:pPr>
      <w:r>
        <w:rPr>
          <w:rFonts w:hint="eastAsia" w:ascii="宋体" w:hAnsi="宋体" w:eastAsia="宋体" w:cs="宋体"/>
        </w:rPr>
        <w:t>12.5成交人在采购合同履行过程中应遵守有关法律、法规和规章的强制性规定（即使前述强制性规定有可能在询价通知书中未予列明）。</w:t>
      </w:r>
    </w:p>
    <w:p>
      <w:pPr>
        <w:pStyle w:val="13"/>
        <w:widowControl/>
        <w:spacing w:beforeAutospacing="0" w:afterAutospacing="0" w:line="380" w:lineRule="exact"/>
        <w:ind w:firstLine="480" w:firstLineChars="200"/>
        <w:rPr>
          <w:rFonts w:ascii="宋体" w:hAnsi="宋体" w:eastAsia="宋体" w:cs="宋体"/>
        </w:rPr>
      </w:pPr>
      <w:r>
        <w:rPr>
          <w:rFonts w:hint="eastAsia" w:ascii="宋体" w:hAnsi="宋体" w:eastAsia="宋体" w:cs="宋体"/>
        </w:rPr>
        <w:t>12.6成交人有下列情形之一的，应依法承担违约责任：</w:t>
      </w:r>
    </w:p>
    <w:p>
      <w:pPr>
        <w:pStyle w:val="13"/>
        <w:widowControl/>
        <w:spacing w:beforeAutospacing="0" w:afterAutospacing="0" w:line="380" w:lineRule="exact"/>
        <w:ind w:firstLine="480" w:firstLineChars="200"/>
        <w:rPr>
          <w:rFonts w:ascii="宋体" w:hAnsi="宋体" w:eastAsia="宋体" w:cs="宋体"/>
        </w:rPr>
      </w:pPr>
      <w:r>
        <w:rPr>
          <w:rFonts w:hint="eastAsia" w:ascii="宋体" w:hAnsi="宋体" w:eastAsia="宋体" w:cs="宋体"/>
        </w:rPr>
        <w:t>（1）在履行期限届满前，明确表示或以自己的行为表明不履行合同；</w:t>
      </w:r>
    </w:p>
    <w:p>
      <w:pPr>
        <w:pStyle w:val="13"/>
        <w:widowControl/>
        <w:spacing w:beforeAutospacing="0" w:afterAutospacing="0" w:line="380" w:lineRule="exact"/>
        <w:ind w:firstLine="480" w:firstLineChars="200"/>
        <w:rPr>
          <w:rFonts w:ascii="宋体" w:hAnsi="宋体" w:eastAsia="宋体" w:cs="宋体"/>
        </w:rPr>
      </w:pPr>
      <w:r>
        <w:rPr>
          <w:rFonts w:hint="eastAsia" w:ascii="宋体" w:hAnsi="宋体" w:eastAsia="宋体" w:cs="宋体"/>
        </w:rPr>
        <w:t>（2）迟延履行合同，经催告后在合理期限内仍未履行；</w:t>
      </w:r>
    </w:p>
    <w:p>
      <w:pPr>
        <w:pStyle w:val="13"/>
        <w:widowControl/>
        <w:spacing w:beforeAutospacing="0" w:afterAutospacing="0" w:line="380" w:lineRule="exact"/>
        <w:ind w:firstLine="480" w:firstLineChars="200"/>
        <w:rPr>
          <w:rFonts w:ascii="宋体" w:hAnsi="宋体" w:eastAsia="宋体" w:cs="宋体"/>
        </w:rPr>
      </w:pPr>
      <w:r>
        <w:rPr>
          <w:rFonts w:hint="eastAsia" w:ascii="宋体" w:hAnsi="宋体" w:eastAsia="宋体" w:cs="宋体"/>
        </w:rPr>
        <w:t>（3）有其他违约行为致使不能实现合同目的；</w:t>
      </w:r>
    </w:p>
    <w:p>
      <w:pPr>
        <w:pStyle w:val="13"/>
        <w:widowControl/>
        <w:spacing w:beforeAutospacing="0" w:afterAutospacing="0" w:line="380" w:lineRule="exact"/>
        <w:ind w:firstLine="480" w:firstLineChars="200"/>
        <w:rPr>
          <w:rFonts w:ascii="宋体" w:hAnsi="宋体" w:eastAsia="宋体" w:cs="宋体"/>
        </w:rPr>
      </w:pPr>
      <w:r>
        <w:rPr>
          <w:rFonts w:hint="eastAsia" w:ascii="宋体" w:hAnsi="宋体" w:eastAsia="宋体" w:cs="宋体"/>
        </w:rPr>
        <w:t>（4）将合同转包，或未经采购人同意采取分包方式履行合同。</w:t>
      </w:r>
    </w:p>
    <w:p>
      <w:pPr>
        <w:pStyle w:val="13"/>
        <w:widowControl/>
        <w:spacing w:beforeAutospacing="0" w:afterAutospacing="0" w:line="380" w:lineRule="exact"/>
        <w:jc w:val="center"/>
        <w:rPr>
          <w:rFonts w:ascii="宋体" w:hAnsi="宋体" w:eastAsia="宋体" w:cs="宋体"/>
        </w:rPr>
      </w:pPr>
      <w:r>
        <w:rPr>
          <w:rStyle w:val="20"/>
          <w:rFonts w:hint="eastAsia" w:ascii="宋体" w:hAnsi="宋体" w:eastAsia="宋体" w:cs="宋体"/>
        </w:rPr>
        <w:t>七、询问、质疑与投诉</w:t>
      </w:r>
    </w:p>
    <w:p>
      <w:pPr>
        <w:pStyle w:val="13"/>
        <w:widowControl/>
        <w:spacing w:beforeAutospacing="0" w:afterAutospacing="0" w:line="380" w:lineRule="exact"/>
        <w:ind w:firstLine="480" w:firstLineChars="200"/>
        <w:rPr>
          <w:rFonts w:ascii="宋体" w:hAnsi="宋体" w:eastAsia="宋体" w:cs="宋体"/>
        </w:rPr>
      </w:pPr>
      <w:r>
        <w:rPr>
          <w:rFonts w:hint="eastAsia" w:ascii="宋体" w:hAnsi="宋体" w:eastAsia="宋体" w:cs="宋体"/>
        </w:rPr>
        <w:t>13、询问</w:t>
      </w:r>
    </w:p>
    <w:p>
      <w:pPr>
        <w:pStyle w:val="13"/>
        <w:widowControl/>
        <w:spacing w:beforeAutospacing="0" w:afterAutospacing="0" w:line="380" w:lineRule="exact"/>
        <w:ind w:firstLine="480" w:firstLineChars="200"/>
        <w:rPr>
          <w:rFonts w:ascii="宋体" w:hAnsi="宋体" w:eastAsia="宋体" w:cs="宋体"/>
        </w:rPr>
      </w:pPr>
      <w:r>
        <w:rPr>
          <w:rFonts w:hint="eastAsia" w:ascii="宋体" w:hAnsi="宋体" w:eastAsia="宋体" w:cs="宋体"/>
        </w:rPr>
        <w:t>13.1潜在供应商或供应商对本次采购活动的有关事项若有疑问，可向采购代理机构提出询问，采购代理机构将按照采购法及实施条例的有关规定进行答复。</w:t>
      </w:r>
    </w:p>
    <w:p>
      <w:pPr>
        <w:pStyle w:val="13"/>
        <w:widowControl/>
        <w:spacing w:beforeAutospacing="0" w:afterAutospacing="0" w:line="380" w:lineRule="exact"/>
        <w:ind w:firstLine="480" w:firstLineChars="200"/>
        <w:rPr>
          <w:rFonts w:ascii="宋体" w:hAnsi="宋体" w:eastAsia="宋体" w:cs="宋体"/>
        </w:rPr>
      </w:pPr>
      <w:r>
        <w:rPr>
          <w:rFonts w:hint="eastAsia" w:ascii="宋体" w:hAnsi="宋体" w:eastAsia="宋体" w:cs="宋体"/>
        </w:rPr>
        <w:t>14、质疑</w:t>
      </w:r>
    </w:p>
    <w:p>
      <w:pPr>
        <w:pStyle w:val="13"/>
        <w:widowControl/>
        <w:spacing w:beforeAutospacing="0" w:afterAutospacing="0" w:line="380" w:lineRule="exact"/>
        <w:ind w:firstLine="480" w:firstLineChars="200"/>
        <w:rPr>
          <w:rFonts w:ascii="宋体" w:hAnsi="宋体" w:eastAsia="宋体" w:cs="宋体"/>
        </w:rPr>
      </w:pPr>
      <w:r>
        <w:rPr>
          <w:rFonts w:hint="eastAsia" w:ascii="宋体" w:hAnsi="宋体" w:eastAsia="宋体" w:cs="宋体"/>
        </w:rPr>
        <w:t>14.1质疑应在采购法及实施条例规定的时限内提出，并符合下列条件：</w:t>
      </w:r>
    </w:p>
    <w:p>
      <w:pPr>
        <w:pStyle w:val="13"/>
        <w:widowControl/>
        <w:spacing w:beforeAutospacing="0" w:afterAutospacing="0" w:line="380" w:lineRule="exact"/>
        <w:ind w:firstLine="480" w:firstLineChars="200"/>
        <w:rPr>
          <w:rFonts w:ascii="宋体" w:hAnsi="宋体" w:eastAsia="宋体" w:cs="宋体"/>
        </w:rPr>
      </w:pPr>
      <w:r>
        <w:rPr>
          <w:rFonts w:hint="eastAsia" w:ascii="宋体" w:hAnsi="宋体" w:eastAsia="宋体" w:cs="宋体"/>
        </w:rPr>
        <w:t>（1）对询价通知书提出质疑的，质疑人应为潜在供应商，且两者的身份、名称等均应保持一致。对采购过程、结果提出质疑的，质疑人应为供应商，且两者的身份、名称等均应保持一致。</w:t>
      </w:r>
    </w:p>
    <w:p>
      <w:pPr>
        <w:pStyle w:val="13"/>
        <w:widowControl/>
        <w:spacing w:beforeAutospacing="0" w:afterAutospacing="0" w:line="380" w:lineRule="exact"/>
        <w:ind w:firstLine="480" w:firstLineChars="200"/>
        <w:rPr>
          <w:rFonts w:ascii="宋体" w:hAnsi="宋体" w:eastAsia="宋体" w:cs="宋体"/>
        </w:rPr>
      </w:pPr>
      <w:r>
        <w:rPr>
          <w:rFonts w:hint="eastAsia" w:ascii="宋体" w:hAnsi="宋体" w:eastAsia="宋体" w:cs="宋体"/>
        </w:rPr>
        <w:t>（2）质疑人应按照询价通知书第二章规定方式提交质疑函原件。</w:t>
      </w:r>
    </w:p>
    <w:p>
      <w:pPr>
        <w:pStyle w:val="13"/>
        <w:widowControl/>
        <w:spacing w:beforeAutospacing="0" w:afterAutospacing="0" w:line="380" w:lineRule="exact"/>
        <w:ind w:firstLine="480" w:firstLineChars="200"/>
        <w:rPr>
          <w:rFonts w:ascii="宋体" w:hAnsi="宋体" w:eastAsia="宋体" w:cs="宋体"/>
        </w:rPr>
      </w:pPr>
      <w:r>
        <w:rPr>
          <w:rFonts w:hint="eastAsia" w:ascii="宋体" w:hAnsi="宋体" w:eastAsia="宋体" w:cs="宋体"/>
        </w:rPr>
        <w:t>（3）质疑函应包括下列主要内容：</w:t>
      </w:r>
    </w:p>
    <w:p>
      <w:pPr>
        <w:pStyle w:val="13"/>
        <w:widowControl/>
        <w:spacing w:beforeAutospacing="0" w:afterAutospacing="0" w:line="380" w:lineRule="exact"/>
        <w:ind w:firstLine="480" w:firstLineChars="200"/>
        <w:rPr>
          <w:rFonts w:ascii="宋体" w:hAnsi="宋体" w:eastAsia="宋体" w:cs="宋体"/>
        </w:rPr>
      </w:pPr>
      <w:r>
        <w:rPr>
          <w:rFonts w:hint="eastAsia" w:ascii="宋体" w:hAnsi="宋体" w:eastAsia="宋体" w:cs="宋体"/>
        </w:rPr>
        <w:t>①质疑人的基本信息，至少包括：全称、地址、邮政编码等；</w:t>
      </w:r>
    </w:p>
    <w:p>
      <w:pPr>
        <w:pStyle w:val="13"/>
        <w:widowControl/>
        <w:spacing w:beforeAutospacing="0" w:afterAutospacing="0" w:line="380" w:lineRule="exact"/>
        <w:ind w:firstLine="480" w:firstLineChars="200"/>
        <w:rPr>
          <w:rFonts w:ascii="宋体" w:hAnsi="宋体" w:eastAsia="宋体" w:cs="宋体"/>
        </w:rPr>
      </w:pPr>
      <w:r>
        <w:rPr>
          <w:rFonts w:hint="eastAsia" w:ascii="宋体" w:hAnsi="宋体" w:eastAsia="宋体" w:cs="宋体"/>
        </w:rPr>
        <w:t>②所质疑项目的基本信息，至少包括：项目编号、项目名称等；</w:t>
      </w:r>
    </w:p>
    <w:p>
      <w:pPr>
        <w:pStyle w:val="13"/>
        <w:widowControl/>
        <w:spacing w:beforeAutospacing="0" w:afterAutospacing="0" w:line="380" w:lineRule="exact"/>
        <w:ind w:firstLine="480" w:firstLineChars="200"/>
        <w:rPr>
          <w:rFonts w:ascii="宋体" w:hAnsi="宋体" w:eastAsia="宋体" w:cs="宋体"/>
        </w:rPr>
      </w:pPr>
      <w:r>
        <w:rPr>
          <w:rFonts w:hint="eastAsia" w:ascii="宋体" w:hAnsi="宋体" w:eastAsia="宋体" w:cs="宋体"/>
        </w:rPr>
        <w:t>③所质疑的具体事项（以下简称：“质疑事项”）；</w:t>
      </w:r>
    </w:p>
    <w:p>
      <w:pPr>
        <w:pStyle w:val="13"/>
        <w:widowControl/>
        <w:spacing w:beforeAutospacing="0" w:afterAutospacing="0" w:line="380" w:lineRule="exact"/>
        <w:ind w:firstLine="480" w:firstLineChars="200"/>
        <w:rPr>
          <w:rFonts w:ascii="宋体" w:hAnsi="宋体" w:eastAsia="宋体" w:cs="宋体"/>
        </w:rPr>
      </w:pPr>
      <w:r>
        <w:rPr>
          <w:rFonts w:hint="eastAsia" w:ascii="宋体" w:hAnsi="宋体" w:eastAsia="宋体" w:cs="宋体"/>
        </w:rPr>
        <w:t>④针对质疑事项提出的明确请求，前述明确请求指质疑人提出质疑的目的、希望采购代理机构对其质疑作出的处理结果，如：暂停询价采购活动、修改询价通知书、停止或纠正违法违规行为、成交结果无效、废标、重新开展采购活动等；</w:t>
      </w:r>
    </w:p>
    <w:p>
      <w:pPr>
        <w:pStyle w:val="13"/>
        <w:widowControl/>
        <w:spacing w:beforeAutospacing="0" w:afterAutospacing="0" w:line="380" w:lineRule="exact"/>
        <w:ind w:firstLine="480" w:firstLineChars="200"/>
        <w:rPr>
          <w:rFonts w:ascii="宋体" w:hAnsi="宋体" w:eastAsia="宋体" w:cs="宋体"/>
        </w:rPr>
      </w:pPr>
      <w:r>
        <w:rPr>
          <w:rFonts w:hint="eastAsia" w:ascii="宋体" w:hAnsi="宋体" w:eastAsia="宋体" w:cs="宋体"/>
        </w:rPr>
        <w:t>⑤针对质疑事项导致质疑人自身权益受到损害的必要证明材料，至少包括：</w:t>
      </w:r>
    </w:p>
    <w:p>
      <w:pPr>
        <w:pStyle w:val="13"/>
        <w:widowControl/>
        <w:spacing w:beforeAutospacing="0" w:afterAutospacing="0" w:line="380" w:lineRule="exact"/>
        <w:ind w:firstLine="480" w:firstLineChars="200"/>
        <w:rPr>
          <w:rFonts w:ascii="宋体" w:hAnsi="宋体" w:eastAsia="宋体" w:cs="宋体"/>
        </w:rPr>
      </w:pPr>
      <w:r>
        <w:rPr>
          <w:rFonts w:hint="eastAsia" w:ascii="宋体" w:hAnsi="宋体" w:eastAsia="宋体" w:cs="宋体"/>
        </w:rPr>
        <w:t>a.质疑人代表的身份证明材料：质疑人为自然人的，提供本人的身份证复印件。质疑人为法人或其他组织的，提供统一社会信用代码营业执照的副本复印件、单位负责人的身份证复印件；质疑人代表为委托代理人的，还应同时提供单位负责人授权书和委托代理人的身份证复印件。</w:t>
      </w:r>
    </w:p>
    <w:p>
      <w:pPr>
        <w:pStyle w:val="13"/>
        <w:widowControl/>
        <w:spacing w:beforeAutospacing="0" w:afterAutospacing="0" w:line="380" w:lineRule="exact"/>
        <w:ind w:firstLine="480" w:firstLineChars="200"/>
        <w:rPr>
          <w:rFonts w:ascii="宋体" w:hAnsi="宋体" w:eastAsia="宋体" w:cs="宋体"/>
        </w:rPr>
      </w:pPr>
      <w:r>
        <w:rPr>
          <w:rFonts w:hint="eastAsia" w:ascii="宋体" w:hAnsi="宋体" w:eastAsia="宋体" w:cs="宋体"/>
        </w:rPr>
        <w:t>b.其他证明材料，包括但不限于下列材料：</w:t>
      </w:r>
    </w:p>
    <w:p>
      <w:pPr>
        <w:pStyle w:val="13"/>
        <w:widowControl/>
        <w:spacing w:beforeAutospacing="0" w:afterAutospacing="0" w:line="380" w:lineRule="exact"/>
        <w:ind w:firstLine="480" w:firstLineChars="200"/>
        <w:rPr>
          <w:rFonts w:ascii="宋体" w:hAnsi="宋体" w:eastAsia="宋体" w:cs="宋体"/>
        </w:rPr>
      </w:pPr>
      <w:r>
        <w:rPr>
          <w:rFonts w:hint="eastAsia" w:ascii="宋体" w:hAnsi="宋体" w:eastAsia="宋体" w:cs="宋体"/>
        </w:rPr>
        <w:t>b1所质疑的具体事项是与自已有利害关系的证明材料；</w:t>
      </w:r>
    </w:p>
    <w:p>
      <w:pPr>
        <w:pStyle w:val="13"/>
        <w:widowControl/>
        <w:spacing w:beforeAutospacing="0" w:afterAutospacing="0" w:line="380" w:lineRule="exact"/>
        <w:ind w:firstLine="480" w:firstLineChars="200"/>
        <w:rPr>
          <w:rFonts w:ascii="宋体" w:hAnsi="宋体" w:eastAsia="宋体" w:cs="宋体"/>
        </w:rPr>
      </w:pPr>
      <w:r>
        <w:rPr>
          <w:rFonts w:hint="eastAsia" w:ascii="宋体" w:hAnsi="宋体" w:eastAsia="宋体" w:cs="宋体"/>
        </w:rPr>
        <w:t>b2质疑函所述事实存在的证明材料，如：采购文件、采购过程或成交结果违法违规或不符合采购文件要求等证明材料；</w:t>
      </w:r>
    </w:p>
    <w:p>
      <w:pPr>
        <w:pStyle w:val="13"/>
        <w:widowControl/>
        <w:spacing w:beforeAutospacing="0" w:afterAutospacing="0" w:line="380" w:lineRule="exact"/>
        <w:ind w:firstLine="480" w:firstLineChars="200"/>
        <w:rPr>
          <w:rFonts w:ascii="宋体" w:hAnsi="宋体" w:eastAsia="宋体" w:cs="宋体"/>
        </w:rPr>
      </w:pPr>
      <w:r>
        <w:rPr>
          <w:rFonts w:hint="eastAsia" w:ascii="宋体" w:hAnsi="宋体" w:eastAsia="宋体" w:cs="宋体"/>
        </w:rPr>
        <w:t>b3依法应终止采购程序的证明材料；</w:t>
      </w:r>
    </w:p>
    <w:p>
      <w:pPr>
        <w:pStyle w:val="13"/>
        <w:widowControl/>
        <w:spacing w:beforeAutospacing="0" w:afterAutospacing="0" w:line="380" w:lineRule="exact"/>
        <w:ind w:firstLine="480" w:firstLineChars="200"/>
        <w:rPr>
          <w:rFonts w:ascii="宋体" w:hAnsi="宋体" w:eastAsia="宋体" w:cs="宋体"/>
        </w:rPr>
      </w:pPr>
      <w:r>
        <w:rPr>
          <w:rFonts w:hint="eastAsia" w:ascii="宋体" w:hAnsi="宋体" w:eastAsia="宋体" w:cs="宋体"/>
        </w:rPr>
        <w:t>b4应重新采购的证明材料；</w:t>
      </w:r>
    </w:p>
    <w:p>
      <w:pPr>
        <w:pStyle w:val="13"/>
        <w:widowControl/>
        <w:spacing w:beforeAutospacing="0" w:afterAutospacing="0" w:line="380" w:lineRule="exact"/>
        <w:ind w:firstLine="480" w:firstLineChars="200"/>
        <w:rPr>
          <w:rFonts w:ascii="宋体" w:hAnsi="宋体" w:eastAsia="宋体" w:cs="宋体"/>
        </w:rPr>
      </w:pPr>
      <w:r>
        <w:rPr>
          <w:rFonts w:hint="eastAsia" w:ascii="宋体" w:hAnsi="宋体" w:eastAsia="宋体" w:cs="宋体"/>
        </w:rPr>
        <w:t>b5采购文件、采购过程或成交、成交结果损害自已合法权益的证明材料等；</w:t>
      </w:r>
    </w:p>
    <w:p>
      <w:pPr>
        <w:pStyle w:val="13"/>
        <w:widowControl/>
        <w:spacing w:beforeAutospacing="0" w:afterAutospacing="0" w:line="380" w:lineRule="exact"/>
        <w:ind w:firstLine="480" w:firstLineChars="200"/>
        <w:rPr>
          <w:rFonts w:ascii="宋体" w:hAnsi="宋体" w:eastAsia="宋体" w:cs="宋体"/>
        </w:rPr>
      </w:pPr>
      <w:r>
        <w:rPr>
          <w:rFonts w:hint="eastAsia" w:ascii="宋体" w:hAnsi="宋体" w:eastAsia="宋体" w:cs="宋体"/>
        </w:rPr>
        <w:t>b6若质疑的具体事项按照有关法律、法规和规章规定处于保密阶段，则应提供信息或证明材料为合法或公开渠道获得的有效证据（若证据无法有效表明信息或证明材料为合法或公开渠道获得，则前述信息或证明材料</w:t>
      </w:r>
      <w:r>
        <w:rPr>
          <w:rStyle w:val="20"/>
          <w:rFonts w:hint="eastAsia" w:ascii="宋体" w:hAnsi="宋体" w:eastAsia="宋体" w:cs="宋体"/>
        </w:rPr>
        <w:t>视为无效</w:t>
      </w:r>
      <w:r>
        <w:rPr>
          <w:rFonts w:hint="eastAsia" w:ascii="宋体" w:hAnsi="宋体" w:eastAsia="宋体" w:cs="宋体"/>
        </w:rPr>
        <w:t>）。</w:t>
      </w:r>
    </w:p>
    <w:p>
      <w:pPr>
        <w:pStyle w:val="13"/>
        <w:widowControl/>
        <w:spacing w:beforeAutospacing="0" w:afterAutospacing="0" w:line="380" w:lineRule="exact"/>
        <w:ind w:firstLine="480" w:firstLineChars="200"/>
        <w:rPr>
          <w:rFonts w:ascii="宋体" w:hAnsi="宋体" w:eastAsia="宋体" w:cs="宋体"/>
        </w:rPr>
      </w:pPr>
      <w:r>
        <w:rPr>
          <w:rFonts w:hint="eastAsia" w:ascii="宋体" w:hAnsi="宋体" w:eastAsia="宋体" w:cs="宋体"/>
        </w:rPr>
        <w:t>⑥质疑人代表及其联系方式的信息，至少包括：姓名、手机、电子信箱、邮寄地址等。</w:t>
      </w:r>
    </w:p>
    <w:p>
      <w:pPr>
        <w:pStyle w:val="13"/>
        <w:widowControl/>
        <w:spacing w:beforeAutospacing="0" w:afterAutospacing="0" w:line="380" w:lineRule="exact"/>
        <w:ind w:firstLine="480" w:firstLineChars="200"/>
        <w:rPr>
          <w:rFonts w:ascii="宋体" w:hAnsi="宋体" w:eastAsia="宋体" w:cs="宋体"/>
        </w:rPr>
      </w:pPr>
      <w:r>
        <w:rPr>
          <w:rFonts w:hint="eastAsia" w:ascii="宋体" w:hAnsi="宋体" w:eastAsia="宋体" w:cs="宋体"/>
        </w:rPr>
        <w:t>14.2对不符合本章第14.1条规定的质疑，采购代理机构将按照下列规定进行处理：</w:t>
      </w:r>
    </w:p>
    <w:p>
      <w:pPr>
        <w:pStyle w:val="13"/>
        <w:widowControl/>
        <w:spacing w:beforeAutospacing="0" w:afterAutospacing="0" w:line="380" w:lineRule="exact"/>
        <w:ind w:firstLine="480" w:firstLineChars="200"/>
        <w:rPr>
          <w:rFonts w:ascii="宋体" w:hAnsi="宋体" w:eastAsia="宋体" w:cs="宋体"/>
        </w:rPr>
      </w:pPr>
      <w:r>
        <w:rPr>
          <w:rFonts w:hint="eastAsia" w:ascii="宋体" w:hAnsi="宋体" w:eastAsia="宋体" w:cs="宋体"/>
        </w:rPr>
        <w:t>（1）未按照规定提交的，书面告知质疑人不予受理及其理由。</w:t>
      </w:r>
    </w:p>
    <w:p>
      <w:pPr>
        <w:pStyle w:val="13"/>
        <w:widowControl/>
        <w:spacing w:beforeAutospacing="0" w:afterAutospacing="0" w:line="380" w:lineRule="exact"/>
        <w:ind w:firstLine="480" w:firstLineChars="200"/>
        <w:rPr>
          <w:rFonts w:ascii="宋体" w:hAnsi="宋体" w:eastAsia="宋体" w:cs="宋体"/>
        </w:rPr>
      </w:pPr>
      <w:r>
        <w:rPr>
          <w:rFonts w:hint="eastAsia" w:ascii="宋体" w:hAnsi="宋体" w:eastAsia="宋体" w:cs="宋体"/>
        </w:rPr>
        <w:t>（2）内容不符合规定的，告知质疑人修改、补充后在规定时限内重新提交质疑函原件。</w:t>
      </w:r>
    </w:p>
    <w:p>
      <w:pPr>
        <w:pStyle w:val="13"/>
        <w:widowControl/>
        <w:spacing w:beforeAutospacing="0" w:afterAutospacing="0" w:line="380" w:lineRule="exact"/>
        <w:ind w:firstLine="480" w:firstLineChars="200"/>
        <w:rPr>
          <w:rFonts w:ascii="宋体" w:hAnsi="宋体" w:eastAsia="宋体" w:cs="宋体"/>
        </w:rPr>
      </w:pPr>
      <w:r>
        <w:rPr>
          <w:rFonts w:hint="eastAsia" w:ascii="宋体" w:hAnsi="宋体" w:eastAsia="宋体" w:cs="宋体"/>
        </w:rPr>
        <w:t>14.3对符合本章第14.1条规定的质疑，采购代理机构将按照采购法及实施条例的有关规定进行答复。</w:t>
      </w:r>
    </w:p>
    <w:p>
      <w:pPr>
        <w:pStyle w:val="13"/>
        <w:widowControl/>
        <w:spacing w:beforeAutospacing="0" w:afterAutospacing="0" w:line="380" w:lineRule="exact"/>
        <w:ind w:firstLine="480" w:firstLineChars="200"/>
        <w:rPr>
          <w:rFonts w:ascii="宋体" w:hAnsi="宋体" w:eastAsia="宋体" w:cs="宋体"/>
        </w:rPr>
      </w:pPr>
      <w:r>
        <w:rPr>
          <w:rFonts w:hint="eastAsia" w:ascii="宋体" w:hAnsi="宋体" w:eastAsia="宋体" w:cs="宋体"/>
        </w:rPr>
        <w:t>14.4询价通知书的质疑：详见询价通知书第二章。</w:t>
      </w:r>
    </w:p>
    <w:p>
      <w:pPr>
        <w:pStyle w:val="13"/>
        <w:widowControl/>
        <w:spacing w:beforeAutospacing="0" w:afterAutospacing="0" w:line="380" w:lineRule="exact"/>
        <w:ind w:firstLine="480" w:firstLineChars="200"/>
        <w:rPr>
          <w:rFonts w:ascii="宋体" w:hAnsi="宋体" w:eastAsia="宋体" w:cs="宋体"/>
        </w:rPr>
      </w:pPr>
      <w:r>
        <w:rPr>
          <w:rFonts w:hint="eastAsia" w:ascii="宋体" w:hAnsi="宋体" w:eastAsia="宋体" w:cs="宋体"/>
        </w:rPr>
        <w:t>15、投诉</w:t>
      </w:r>
    </w:p>
    <w:p>
      <w:pPr>
        <w:pStyle w:val="13"/>
        <w:widowControl/>
        <w:spacing w:beforeAutospacing="0" w:afterAutospacing="0" w:line="380" w:lineRule="exact"/>
        <w:ind w:firstLine="480" w:firstLineChars="200"/>
        <w:rPr>
          <w:rFonts w:ascii="宋体" w:hAnsi="宋体" w:eastAsia="宋体" w:cs="宋体"/>
        </w:rPr>
      </w:pPr>
      <w:r>
        <w:rPr>
          <w:rFonts w:hint="eastAsia" w:ascii="宋体" w:hAnsi="宋体" w:eastAsia="宋体" w:cs="宋体"/>
        </w:rPr>
        <w:t>15.1若对质疑答复不满意或质疑答复未在答复期限内作出，质疑人可在答复期限届满之日起15个工作日内向询价通知书第二章载明的监督管理部门投诉。</w:t>
      </w:r>
    </w:p>
    <w:p>
      <w:pPr>
        <w:pStyle w:val="13"/>
        <w:widowControl/>
        <w:spacing w:beforeAutospacing="0" w:afterAutospacing="0" w:line="380" w:lineRule="exact"/>
        <w:ind w:firstLine="480" w:firstLineChars="200"/>
        <w:rPr>
          <w:rStyle w:val="20"/>
          <w:rFonts w:ascii="宋体" w:hAnsi="宋体" w:eastAsia="宋体" w:cs="宋体"/>
        </w:rPr>
      </w:pPr>
      <w:r>
        <w:rPr>
          <w:rFonts w:hint="eastAsia" w:ascii="宋体" w:hAnsi="宋体" w:eastAsia="宋体" w:cs="宋体"/>
        </w:rPr>
        <w:t>15.2投诉应有明确的请求和必要的证明材料，投诉的事项不得超出已质疑事项的范围。</w:t>
      </w:r>
    </w:p>
    <w:p>
      <w:pPr>
        <w:pStyle w:val="13"/>
        <w:widowControl/>
        <w:spacing w:beforeAutospacing="0" w:afterAutospacing="0" w:line="380" w:lineRule="exact"/>
        <w:jc w:val="center"/>
        <w:rPr>
          <w:rFonts w:ascii="宋体" w:hAnsi="宋体" w:eastAsia="宋体" w:cs="宋体"/>
        </w:rPr>
      </w:pPr>
      <w:r>
        <w:rPr>
          <w:rStyle w:val="20"/>
          <w:rFonts w:hint="eastAsia" w:ascii="宋体" w:hAnsi="宋体" w:eastAsia="宋体" w:cs="宋体"/>
        </w:rPr>
        <w:t>八、采购政策</w:t>
      </w:r>
    </w:p>
    <w:p>
      <w:pPr>
        <w:pStyle w:val="13"/>
        <w:widowControl/>
        <w:spacing w:beforeAutospacing="0" w:afterAutospacing="0" w:line="380" w:lineRule="exact"/>
        <w:ind w:firstLine="480" w:firstLineChars="200"/>
        <w:rPr>
          <w:rFonts w:ascii="宋体" w:hAnsi="宋体" w:eastAsia="宋体" w:cs="宋体"/>
        </w:rPr>
      </w:pPr>
      <w:r>
        <w:rPr>
          <w:rFonts w:hint="eastAsia" w:ascii="宋体" w:hAnsi="宋体" w:eastAsia="宋体" w:cs="宋体"/>
        </w:rPr>
        <w:t>16、采购政策由财政部根据国家的经济和社会发展政策并会同国家有关部委制定，包括但不限于下列管理办法或措施：</w:t>
      </w:r>
    </w:p>
    <w:p>
      <w:pPr>
        <w:pStyle w:val="13"/>
        <w:widowControl/>
        <w:spacing w:beforeAutospacing="0" w:afterAutospacing="0" w:line="380" w:lineRule="exact"/>
        <w:ind w:firstLine="480" w:firstLineChars="200"/>
        <w:rPr>
          <w:rFonts w:ascii="宋体" w:hAnsi="宋体" w:eastAsia="宋体" w:cs="宋体"/>
        </w:rPr>
      </w:pPr>
      <w:r>
        <w:rPr>
          <w:rFonts w:hint="eastAsia" w:ascii="宋体" w:hAnsi="宋体" w:eastAsia="宋体" w:cs="宋体"/>
        </w:rPr>
        <w:t>16.1进口产品指通过中国海关报关验放进入中国境内且产自关境外的产品，其中：</w:t>
      </w:r>
    </w:p>
    <w:p>
      <w:pPr>
        <w:pStyle w:val="13"/>
        <w:widowControl/>
        <w:spacing w:beforeAutospacing="0" w:afterAutospacing="0" w:line="380" w:lineRule="exact"/>
        <w:ind w:firstLine="480" w:firstLineChars="200"/>
        <w:rPr>
          <w:rFonts w:ascii="宋体" w:hAnsi="宋体" w:eastAsia="宋体" w:cs="宋体"/>
        </w:rPr>
      </w:pPr>
      <w:r>
        <w:rPr>
          <w:rFonts w:hint="eastAsia" w:ascii="宋体" w:hAnsi="宋体" w:eastAsia="宋体" w:cs="宋体"/>
        </w:rPr>
        <w:t>（1）我国现行关境指适用海关法的中华人民共和国行政管辖区域，不包括香港、澳门和台湾金马等单独关境地区；保税区、出口加工区、保税港区、珠澳跨境工业区珠海园区、中哈霍尔果斯国际边境合作中心中方配套区、综合保税区等区域，为海关特殊监管区域，仍属于中华人民共和国关境内区域，由海关按照海关法实施监管。</w:t>
      </w:r>
    </w:p>
    <w:p>
      <w:pPr>
        <w:pStyle w:val="13"/>
        <w:widowControl/>
        <w:spacing w:beforeAutospacing="0" w:afterAutospacing="0" w:line="380" w:lineRule="exact"/>
        <w:ind w:firstLine="480" w:firstLineChars="200"/>
        <w:rPr>
          <w:rFonts w:ascii="宋体" w:hAnsi="宋体" w:eastAsia="宋体" w:cs="宋体"/>
        </w:rPr>
      </w:pPr>
      <w:r>
        <w:rPr>
          <w:rFonts w:hint="eastAsia" w:ascii="宋体" w:hAnsi="宋体" w:eastAsia="宋体" w:cs="宋体"/>
        </w:rPr>
        <w:t>（2）凡在海关特殊监管区域内企业生产或加工（包括从境外进口料件）销往境内其他地区的产品，不作为采购项下进口产品。</w:t>
      </w:r>
    </w:p>
    <w:p>
      <w:pPr>
        <w:pStyle w:val="13"/>
        <w:widowControl/>
        <w:spacing w:beforeAutospacing="0" w:afterAutospacing="0" w:line="380" w:lineRule="exact"/>
        <w:ind w:firstLine="480" w:firstLineChars="200"/>
        <w:rPr>
          <w:rFonts w:ascii="宋体" w:hAnsi="宋体" w:eastAsia="宋体" w:cs="宋体"/>
        </w:rPr>
      </w:pPr>
      <w:r>
        <w:rPr>
          <w:rFonts w:hint="eastAsia" w:ascii="宋体" w:hAnsi="宋体" w:eastAsia="宋体" w:cs="宋体"/>
        </w:rPr>
        <w:t>（3）对从境外进入海关特殊监管区域，再经办理报关手续后从海关特殊监管区进入境内其他地区的产品，认定为进口产品。</w:t>
      </w:r>
    </w:p>
    <w:p>
      <w:pPr>
        <w:pStyle w:val="13"/>
        <w:widowControl/>
        <w:spacing w:beforeAutospacing="0" w:afterAutospacing="0" w:line="380" w:lineRule="exact"/>
        <w:ind w:firstLine="480" w:firstLineChars="200"/>
        <w:rPr>
          <w:rFonts w:ascii="宋体" w:hAnsi="宋体" w:eastAsia="宋体" w:cs="宋体"/>
        </w:rPr>
      </w:pPr>
      <w:r>
        <w:rPr>
          <w:rFonts w:hint="eastAsia" w:ascii="宋体" w:hAnsi="宋体" w:eastAsia="宋体" w:cs="宋体"/>
        </w:rPr>
        <w:t>（4）询价通知书列明不允许或未列明允许进口产品参加报价的，均视为拒绝进口产品参加报价。</w:t>
      </w:r>
    </w:p>
    <w:p>
      <w:pPr>
        <w:pStyle w:val="13"/>
        <w:widowControl/>
        <w:spacing w:beforeAutospacing="0" w:afterAutospacing="0" w:line="380" w:lineRule="exact"/>
        <w:ind w:firstLine="480" w:firstLineChars="200"/>
        <w:rPr>
          <w:rFonts w:ascii="宋体" w:hAnsi="宋体" w:eastAsia="宋体" w:cs="宋体"/>
        </w:rPr>
      </w:pPr>
      <w:r>
        <w:rPr>
          <w:rFonts w:hint="eastAsia" w:ascii="宋体" w:hAnsi="宋体" w:eastAsia="宋体" w:cs="宋体"/>
        </w:rPr>
        <w:t>16.2采购节能产品、环境标志产品实施品目清单管理。财政部、发展改革委、生态环境部等部门根据产品节能环保性能、技术水平和市场成熟程度等因素，确定实施政府优先采购和强制采购的产品类别及所依据的相关标准规范，以品目清单的形式发布并适时调整。依据品目清单和认证证书实施政府优先采购和强制采购。采购人拟采购的产品属于品目清单范围的，采购人及其委托的采购代理机构应当依据国家确定的认证机构出具的、处于有效期之内的节能产品、环境标志产品认证证书，对获得证书的产品实施政府优先采购或强制采购。   </w:t>
      </w:r>
    </w:p>
    <w:p>
      <w:pPr>
        <w:pStyle w:val="13"/>
        <w:widowControl/>
        <w:spacing w:beforeAutospacing="0" w:afterAutospacing="0" w:line="380" w:lineRule="exact"/>
        <w:ind w:firstLine="480" w:firstLineChars="200"/>
        <w:rPr>
          <w:rFonts w:ascii="宋体" w:hAnsi="宋体" w:eastAsia="宋体" w:cs="宋体"/>
        </w:rPr>
      </w:pPr>
      <w:r>
        <w:rPr>
          <w:rFonts w:hint="eastAsia" w:ascii="宋体" w:hAnsi="宋体" w:eastAsia="宋体" w:cs="宋体"/>
        </w:rPr>
        <w:t>16.3列入国家质检总局、国家认监委《第一批信息安全产品强制性认证目录》（以下简称“信息安全产品目录”）内的信息安全产品，应获得强制性产品认证证书（即中国信息安全认证中心颁发的《中国国家信息安全产品认证证书》）和加施中国强制性认证标志。未列入信息安全产品目录的产品，不属于政府强制采购的信息安全产品范围。</w:t>
      </w:r>
    </w:p>
    <w:p>
      <w:pPr>
        <w:pStyle w:val="13"/>
        <w:widowControl/>
        <w:spacing w:beforeAutospacing="0" w:afterAutospacing="0" w:line="380" w:lineRule="exact"/>
        <w:ind w:firstLine="480" w:firstLineChars="200"/>
        <w:rPr>
          <w:rFonts w:ascii="宋体" w:hAnsi="宋体" w:eastAsia="宋体" w:cs="宋体"/>
        </w:rPr>
      </w:pPr>
      <w:r>
        <w:rPr>
          <w:rFonts w:hint="eastAsia" w:ascii="宋体" w:hAnsi="宋体" w:eastAsia="宋体" w:cs="宋体"/>
        </w:rPr>
        <w:t>16.4符合财政部、工信部文件（财库〔2020〕46号）规定的小型、微型企业可享受扶持政策（如：预留采购份额、价格评审优惠、优先采购）。符合财政部、司法部文件（财库[2014]68号）规定的监狱企业（以下简称：“监狱企业”）亦可享受前述扶持政策。符合财政部、民政部、中国残联文件（财库[2017]141号）规定的残疾人福利性单位（以下简称：</w:t>
      </w:r>
      <w:r>
        <w:rPr>
          <w:rStyle w:val="20"/>
          <w:rFonts w:hint="eastAsia" w:ascii="宋体" w:hAnsi="宋体" w:eastAsia="宋体" w:cs="宋体"/>
        </w:rPr>
        <w:t>“残疾人福利性单位”</w:t>
      </w:r>
      <w:r>
        <w:rPr>
          <w:rFonts w:hint="eastAsia" w:ascii="宋体" w:hAnsi="宋体" w:eastAsia="宋体" w:cs="宋体"/>
        </w:rPr>
        <w:t>）亦可享受前述扶持政策。其中：</w:t>
      </w:r>
    </w:p>
    <w:p>
      <w:pPr>
        <w:pStyle w:val="13"/>
        <w:widowControl/>
        <w:spacing w:beforeAutospacing="0" w:afterAutospacing="0" w:line="380" w:lineRule="exact"/>
        <w:ind w:firstLine="480" w:firstLineChars="200"/>
        <w:rPr>
          <w:rFonts w:ascii="宋体" w:hAnsi="宋体" w:eastAsia="宋体" w:cs="宋体"/>
        </w:rPr>
      </w:pPr>
      <w:r>
        <w:rPr>
          <w:rFonts w:hint="eastAsia" w:ascii="宋体" w:hAnsi="宋体" w:eastAsia="宋体" w:cs="宋体"/>
        </w:rPr>
        <w:t>（1）中小企业指符合下列条件的中型、小型、微型企业：</w:t>
      </w:r>
    </w:p>
    <w:p>
      <w:pPr>
        <w:pStyle w:val="13"/>
        <w:widowControl/>
        <w:spacing w:beforeAutospacing="0" w:afterAutospacing="0" w:line="380" w:lineRule="exact"/>
        <w:ind w:firstLine="480" w:firstLineChars="200"/>
        <w:rPr>
          <w:rFonts w:ascii="宋体" w:hAnsi="宋体" w:eastAsia="宋体" w:cs="宋体"/>
        </w:rPr>
      </w:pPr>
      <w:r>
        <w:rPr>
          <w:rFonts w:hint="eastAsia" w:ascii="宋体" w:hAnsi="宋体" w:eastAsia="宋体" w:cs="宋体"/>
        </w:rPr>
        <w:t>①符合《工业和信息化部、国家统计局、国家发展和改革委员会、财政部关于印发中小企业划型标准规定的通知》（工信部联企业[2011]300号）规定的划分标准，但与大企业的负责人为同一人，或者与大企业存在直接控股、管理关系的除外；；</w:t>
      </w:r>
    </w:p>
    <w:p>
      <w:pPr>
        <w:pStyle w:val="13"/>
        <w:widowControl/>
        <w:spacing w:beforeAutospacing="0" w:afterAutospacing="0" w:line="380" w:lineRule="exact"/>
        <w:ind w:firstLine="480" w:firstLineChars="200"/>
        <w:rPr>
          <w:rFonts w:ascii="宋体" w:hAnsi="宋体" w:eastAsia="宋体" w:cs="宋体"/>
        </w:rPr>
      </w:pPr>
      <w:r>
        <w:rPr>
          <w:rFonts w:hint="eastAsia" w:ascii="宋体" w:hAnsi="宋体" w:eastAsia="宋体" w:cs="宋体"/>
        </w:rPr>
        <w:t>②符合中小企业划分标准的个体工商户，在采购活动中视同中小企业。</w:t>
      </w:r>
    </w:p>
    <w:p>
      <w:pPr>
        <w:pStyle w:val="13"/>
        <w:widowControl/>
        <w:spacing w:beforeAutospacing="0" w:afterAutospacing="0" w:line="380" w:lineRule="exact"/>
        <w:ind w:firstLine="480" w:firstLineChars="200"/>
        <w:rPr>
          <w:rFonts w:ascii="宋体" w:hAnsi="宋体" w:eastAsia="宋体" w:cs="宋体"/>
        </w:rPr>
      </w:pPr>
      <w:r>
        <w:rPr>
          <w:rFonts w:hint="eastAsia" w:ascii="宋体" w:hAnsi="宋体" w:eastAsia="宋体" w:cs="宋体"/>
        </w:rPr>
        <w:t>（2）在采购活动中，供应商提供的货物、工程或者服务符合下列情形的，享受本办法规定的中小企业扶持政策：</w:t>
      </w:r>
    </w:p>
    <w:p>
      <w:pPr>
        <w:pStyle w:val="13"/>
        <w:widowControl/>
        <w:spacing w:beforeAutospacing="0" w:afterAutospacing="0" w:line="380" w:lineRule="exact"/>
        <w:ind w:firstLine="480" w:firstLineChars="200"/>
        <w:rPr>
          <w:rFonts w:ascii="宋体" w:hAnsi="宋体" w:eastAsia="宋体" w:cs="宋体"/>
        </w:rPr>
      </w:pPr>
      <w:r>
        <w:rPr>
          <w:rFonts w:hint="eastAsia" w:ascii="宋体" w:hAnsi="宋体" w:eastAsia="宋体" w:cs="宋体"/>
        </w:rPr>
        <w:t>①在货物采购项目中，货物由中小企业制造，即货物由中小企业生产且使用该中小企业商号或者注册商标；</w:t>
      </w:r>
    </w:p>
    <w:p>
      <w:pPr>
        <w:pStyle w:val="13"/>
        <w:widowControl/>
        <w:spacing w:beforeAutospacing="0" w:afterAutospacing="0" w:line="380" w:lineRule="exact"/>
        <w:ind w:firstLine="480" w:firstLineChars="200"/>
        <w:rPr>
          <w:rFonts w:ascii="宋体" w:hAnsi="宋体" w:eastAsia="宋体" w:cs="宋体"/>
        </w:rPr>
      </w:pPr>
      <w:r>
        <w:rPr>
          <w:rFonts w:hint="eastAsia" w:ascii="宋体" w:hAnsi="宋体" w:eastAsia="宋体" w:cs="宋体"/>
        </w:rPr>
        <w:t>②在工程采购项目中，工程由中小企业承建，即工程施工单位为中小企业；</w:t>
      </w:r>
    </w:p>
    <w:p>
      <w:pPr>
        <w:pStyle w:val="13"/>
        <w:widowControl/>
        <w:spacing w:beforeAutospacing="0" w:afterAutospacing="0" w:line="380" w:lineRule="exact"/>
        <w:ind w:firstLine="480" w:firstLineChars="200"/>
        <w:rPr>
          <w:rFonts w:ascii="宋体" w:hAnsi="宋体" w:eastAsia="宋体" w:cs="宋体"/>
        </w:rPr>
      </w:pPr>
      <w:r>
        <w:rPr>
          <w:rFonts w:hint="eastAsia" w:ascii="宋体" w:hAnsi="宋体" w:eastAsia="宋体" w:cs="宋体"/>
        </w:rPr>
        <w:t>③在服务采购项目中，服务由中小企业承接，即提供服务的人员为中小企业依照《中华人民共和国劳动合同法》 订立劳动合同的从业人员。</w:t>
      </w:r>
    </w:p>
    <w:p>
      <w:pPr>
        <w:pStyle w:val="13"/>
        <w:widowControl/>
        <w:spacing w:beforeAutospacing="0" w:afterAutospacing="0" w:line="380" w:lineRule="exact"/>
        <w:ind w:firstLine="480" w:firstLineChars="200"/>
        <w:rPr>
          <w:rFonts w:ascii="宋体" w:hAnsi="宋体" w:eastAsia="宋体" w:cs="宋体"/>
        </w:rPr>
      </w:pPr>
      <w:r>
        <w:rPr>
          <w:rFonts w:hint="eastAsia" w:ascii="宋体" w:hAnsi="宋体" w:eastAsia="宋体" w:cs="宋体"/>
        </w:rPr>
        <w:t>在货物采购项目中，供应商提供的货物既有中小企业制造货物，也有大型企业制造货物的，不享受本办法规定的中小企业扶持政策。</w:t>
      </w:r>
    </w:p>
    <w:p>
      <w:pPr>
        <w:pStyle w:val="13"/>
        <w:widowControl/>
        <w:spacing w:beforeAutospacing="0" w:afterAutospacing="0" w:line="380" w:lineRule="exact"/>
        <w:ind w:firstLine="480" w:firstLineChars="200"/>
        <w:rPr>
          <w:rFonts w:ascii="宋体" w:hAnsi="宋体" w:eastAsia="宋体" w:cs="宋体"/>
        </w:rPr>
      </w:pPr>
      <w:r>
        <w:rPr>
          <w:rFonts w:hint="eastAsia" w:ascii="宋体" w:hAnsi="宋体" w:eastAsia="宋体" w:cs="宋体"/>
        </w:rPr>
        <w:t>以联合体形式参加采购活动，联合体各方均为中小企业的，联合体视同中小企业。其中，联合体各方均为小微企业的，联合体视同小微企业。</w:t>
      </w:r>
    </w:p>
    <w:p>
      <w:pPr>
        <w:pStyle w:val="13"/>
        <w:widowControl/>
        <w:spacing w:beforeAutospacing="0" w:afterAutospacing="0" w:line="380" w:lineRule="exact"/>
        <w:ind w:firstLine="480" w:firstLineChars="200"/>
        <w:rPr>
          <w:rFonts w:ascii="宋体" w:hAnsi="宋体" w:eastAsia="宋体" w:cs="宋体"/>
        </w:rPr>
      </w:pPr>
      <w:r>
        <w:rPr>
          <w:rFonts w:hint="eastAsia" w:ascii="宋体" w:hAnsi="宋体" w:eastAsia="宋体" w:cs="宋体"/>
        </w:rPr>
        <w:t>（3）监狱企业指由司法部认定的为罪犯、戒毒人员提供生产项目和劳动对象，且全部产权属于司法部监狱管理局、戒毒管理局、直属煤矿管理局，各省、自治区、直辖市监狱管理局、戒毒管理局，各地（设区的市）监狱、强制隔离戒毒所、戒毒康复所，以及新疆生产建设兵团监狱管理局、戒毒管理局的企业，其中：</w:t>
      </w:r>
    </w:p>
    <w:p>
      <w:pPr>
        <w:pStyle w:val="13"/>
        <w:widowControl/>
        <w:spacing w:beforeAutospacing="0" w:afterAutospacing="0" w:line="380" w:lineRule="exact"/>
        <w:ind w:firstLine="480" w:firstLineChars="200"/>
        <w:rPr>
          <w:rFonts w:ascii="宋体" w:hAnsi="宋体" w:eastAsia="宋体" w:cs="宋体"/>
        </w:rPr>
      </w:pPr>
      <w:r>
        <w:rPr>
          <w:rFonts w:hint="eastAsia" w:ascii="宋体" w:hAnsi="宋体" w:eastAsia="宋体" w:cs="宋体"/>
        </w:rPr>
        <w:t>①监狱企业参加采购活动时，应提供由省级以上监狱管理局、戒毒管理局（含新疆生产建设兵团）出具的属于监狱企业的证明文件。</w:t>
      </w:r>
    </w:p>
    <w:p>
      <w:pPr>
        <w:pStyle w:val="13"/>
        <w:widowControl/>
        <w:spacing w:beforeAutospacing="0" w:afterAutospacing="0" w:line="380" w:lineRule="exact"/>
        <w:ind w:firstLine="480" w:firstLineChars="200"/>
        <w:rPr>
          <w:rFonts w:ascii="宋体" w:hAnsi="宋体" w:eastAsia="宋体" w:cs="宋体"/>
        </w:rPr>
      </w:pPr>
      <w:r>
        <w:rPr>
          <w:rFonts w:hint="eastAsia" w:ascii="宋体" w:hAnsi="宋体" w:eastAsia="宋体" w:cs="宋体"/>
        </w:rPr>
        <w:t>②监狱企业视同小型、微型企业。</w:t>
      </w:r>
    </w:p>
    <w:p>
      <w:pPr>
        <w:pStyle w:val="13"/>
        <w:widowControl/>
        <w:spacing w:beforeAutospacing="0" w:afterAutospacing="0" w:line="380" w:lineRule="exact"/>
        <w:ind w:firstLine="480" w:firstLineChars="200"/>
        <w:rPr>
          <w:rFonts w:ascii="宋体" w:hAnsi="宋体" w:eastAsia="宋体" w:cs="宋体"/>
        </w:rPr>
      </w:pPr>
      <w:r>
        <w:rPr>
          <w:rFonts w:hint="eastAsia" w:ascii="宋体" w:hAnsi="宋体" w:eastAsia="宋体" w:cs="宋体"/>
        </w:rPr>
        <w:t>（4）残疾人福利性单位指同时符合下列条件的单位：</w:t>
      </w:r>
    </w:p>
    <w:p>
      <w:pPr>
        <w:pStyle w:val="13"/>
        <w:widowControl/>
        <w:spacing w:beforeAutospacing="0" w:afterAutospacing="0" w:line="380" w:lineRule="exact"/>
        <w:ind w:firstLine="480" w:firstLineChars="200"/>
        <w:rPr>
          <w:rFonts w:ascii="宋体" w:hAnsi="宋体" w:eastAsia="宋体" w:cs="宋体"/>
        </w:rPr>
      </w:pPr>
      <w:r>
        <w:rPr>
          <w:rFonts w:hint="eastAsia" w:ascii="宋体" w:hAnsi="宋体" w:eastAsia="宋体" w:cs="宋体"/>
        </w:rPr>
        <w:t>①安置的残疾人占本单位在职职工人数的比例不低于25%（含25%），并且安置的残疾人人数不少于10人（含10人）；</w:t>
      </w:r>
    </w:p>
    <w:p>
      <w:pPr>
        <w:pStyle w:val="13"/>
        <w:widowControl/>
        <w:spacing w:beforeAutospacing="0" w:afterAutospacing="0" w:line="380" w:lineRule="exact"/>
        <w:ind w:firstLine="480" w:firstLineChars="200"/>
        <w:rPr>
          <w:rFonts w:ascii="宋体" w:hAnsi="宋体" w:eastAsia="宋体" w:cs="宋体"/>
        </w:rPr>
      </w:pPr>
      <w:r>
        <w:rPr>
          <w:rFonts w:hint="eastAsia" w:ascii="宋体" w:hAnsi="宋体" w:eastAsia="宋体" w:cs="宋体"/>
        </w:rPr>
        <w:t>②依法与安置的每位残疾人签订了一年以上（含一年）的劳动合同或服务协议；</w:t>
      </w:r>
    </w:p>
    <w:p>
      <w:pPr>
        <w:pStyle w:val="13"/>
        <w:widowControl/>
        <w:spacing w:beforeAutospacing="0" w:afterAutospacing="0" w:line="380" w:lineRule="exact"/>
        <w:ind w:firstLine="480" w:firstLineChars="200"/>
        <w:rPr>
          <w:rFonts w:ascii="宋体" w:hAnsi="宋体" w:eastAsia="宋体" w:cs="宋体"/>
        </w:rPr>
      </w:pPr>
      <w:r>
        <w:rPr>
          <w:rFonts w:hint="eastAsia" w:ascii="宋体" w:hAnsi="宋体" w:eastAsia="宋体" w:cs="宋体"/>
        </w:rPr>
        <w:t>③为安置的每位残疾人按月足额缴纳了基本养老保险、基本医疗保险、失业保险、工伤保险和生育保险等社会保险费；</w:t>
      </w:r>
    </w:p>
    <w:p>
      <w:pPr>
        <w:pStyle w:val="13"/>
        <w:widowControl/>
        <w:spacing w:beforeAutospacing="0" w:afterAutospacing="0" w:line="380" w:lineRule="exact"/>
        <w:ind w:firstLine="480" w:firstLineChars="200"/>
        <w:rPr>
          <w:rFonts w:ascii="宋体" w:hAnsi="宋体" w:eastAsia="宋体" w:cs="宋体"/>
        </w:rPr>
      </w:pPr>
      <w:r>
        <w:rPr>
          <w:rFonts w:hint="eastAsia" w:ascii="宋体" w:hAnsi="宋体" w:eastAsia="宋体" w:cs="宋体"/>
        </w:rPr>
        <w:t>④通过银行等金融机构向安置的每位残疾人，按月支付了不低于单位所在区县适用的经省级人民政府批准的月最低工资标准的工资；</w:t>
      </w:r>
    </w:p>
    <w:p>
      <w:pPr>
        <w:pStyle w:val="13"/>
        <w:widowControl/>
        <w:spacing w:beforeAutospacing="0" w:afterAutospacing="0" w:line="380" w:lineRule="exact"/>
        <w:ind w:firstLine="480" w:firstLineChars="200"/>
        <w:rPr>
          <w:rFonts w:ascii="宋体" w:hAnsi="宋体" w:eastAsia="宋体" w:cs="宋体"/>
        </w:rPr>
      </w:pPr>
      <w:r>
        <w:rPr>
          <w:rFonts w:hint="eastAsia" w:ascii="宋体" w:hAnsi="宋体" w:eastAsia="宋体" w:cs="宋体"/>
        </w:rPr>
        <w:t>⑤提供本单位制造的货物、承担的工程或服务，或提供其他残疾人福利性单位制造的货物（不包括使用非残疾人福利性单位注册商标的货物）。</w:t>
      </w:r>
    </w:p>
    <w:p>
      <w:pPr>
        <w:pStyle w:val="13"/>
        <w:widowControl/>
        <w:spacing w:beforeAutospacing="0" w:afterAutospacing="0" w:line="380" w:lineRule="exact"/>
        <w:ind w:firstLine="480" w:firstLineChars="200"/>
        <w:rPr>
          <w:rFonts w:ascii="宋体" w:hAnsi="宋体" w:eastAsia="宋体" w:cs="宋体"/>
        </w:rPr>
      </w:pPr>
      <w:r>
        <w:rPr>
          <w:rFonts w:hint="eastAsia" w:ascii="宋体" w:hAnsi="宋体" w:eastAsia="宋体" w:cs="宋体"/>
        </w:rPr>
        <w:t>前款所称残疾人指法定劳动年龄内，持有《中华人民共和国残疾人证》或《中华人民共和国残疾军人证（1至8级）》的自然人，包括具有劳动条件和劳动意愿的精神残疾人。在职职工人数是指与残疾人福利性单位建立劳动关系并依法签订劳动合同或服务协议的雇员人数。</w:t>
      </w:r>
    </w:p>
    <w:p>
      <w:pPr>
        <w:pStyle w:val="13"/>
        <w:widowControl/>
        <w:spacing w:beforeAutospacing="0" w:afterAutospacing="0" w:line="380" w:lineRule="exact"/>
        <w:ind w:firstLine="482" w:firstLineChars="200"/>
        <w:rPr>
          <w:rFonts w:ascii="宋体" w:hAnsi="宋体" w:eastAsia="宋体" w:cs="宋体"/>
        </w:rPr>
      </w:pPr>
      <w:r>
        <w:rPr>
          <w:rStyle w:val="20"/>
          <w:rFonts w:hint="eastAsia" w:ascii="宋体" w:hAnsi="宋体" w:eastAsia="宋体" w:cs="宋体"/>
        </w:rPr>
        <w:t>※符合上述条件的残疾人福利性单位参加采购活动时，应提供《残疾人福利性单位声明函》，并对声明的真实性负责。残疾人福利性单位视同小型、微型企业。残疾人福利性单位属于小型、微型企业的，不重复享受政策。</w:t>
      </w:r>
    </w:p>
    <w:p>
      <w:pPr>
        <w:pStyle w:val="13"/>
        <w:widowControl/>
        <w:spacing w:beforeAutospacing="0" w:afterAutospacing="0" w:line="380" w:lineRule="exact"/>
        <w:ind w:firstLine="480" w:firstLineChars="200"/>
        <w:rPr>
          <w:rFonts w:ascii="宋体" w:hAnsi="宋体" w:eastAsia="宋体" w:cs="宋体"/>
        </w:rPr>
      </w:pPr>
      <w:r>
        <w:rPr>
          <w:rFonts w:hint="eastAsia" w:ascii="宋体" w:hAnsi="宋体" w:eastAsia="宋体" w:cs="宋体"/>
        </w:rPr>
        <w:t>16.5信用记录指由财政部确定的有关网站提供的相关主体信用信息。信用记录的查询及使用应符合财政部文件（财库[2016]125号）规定。</w:t>
      </w:r>
    </w:p>
    <w:p>
      <w:pPr>
        <w:pStyle w:val="13"/>
        <w:widowControl/>
        <w:spacing w:beforeAutospacing="0" w:afterAutospacing="0" w:line="380" w:lineRule="exact"/>
        <w:ind w:firstLine="480" w:firstLineChars="200"/>
        <w:rPr>
          <w:rFonts w:ascii="宋体" w:hAnsi="宋体" w:eastAsia="宋体" w:cs="宋体"/>
        </w:rPr>
      </w:pPr>
      <w:r>
        <w:rPr>
          <w:rFonts w:hint="eastAsia" w:ascii="宋体" w:hAnsi="宋体" w:eastAsia="宋体" w:cs="宋体"/>
        </w:rPr>
        <w:t>16.6为落实采购政策需满足的要求：详见询价通知书第一章。</w:t>
      </w:r>
    </w:p>
    <w:p>
      <w:pPr>
        <w:pStyle w:val="13"/>
        <w:widowControl/>
        <w:spacing w:beforeAutospacing="0" w:afterAutospacing="0" w:line="380" w:lineRule="exact"/>
        <w:jc w:val="center"/>
        <w:rPr>
          <w:rFonts w:ascii="宋体" w:hAnsi="宋体" w:eastAsia="宋体" w:cs="宋体"/>
        </w:rPr>
      </w:pPr>
      <w:r>
        <w:rPr>
          <w:rStyle w:val="20"/>
          <w:rFonts w:hint="eastAsia" w:ascii="宋体" w:hAnsi="宋体" w:eastAsia="宋体" w:cs="宋体"/>
        </w:rPr>
        <w:t>九、本项目的有关信息</w:t>
      </w:r>
    </w:p>
    <w:p>
      <w:pPr>
        <w:pStyle w:val="13"/>
        <w:widowControl/>
        <w:spacing w:beforeAutospacing="0" w:afterAutospacing="0" w:line="380" w:lineRule="exact"/>
        <w:ind w:firstLine="480" w:firstLineChars="200"/>
        <w:rPr>
          <w:rFonts w:ascii="宋体" w:hAnsi="宋体" w:eastAsia="宋体" w:cs="宋体"/>
        </w:rPr>
      </w:pPr>
      <w:r>
        <w:rPr>
          <w:rFonts w:hint="eastAsia" w:ascii="宋体" w:hAnsi="宋体" w:eastAsia="宋体" w:cs="宋体"/>
        </w:rPr>
        <w:t>17、本项目的有关信息，包括但不限于询价公告、更正公告（若有）、询价通知书、询价通知书的澄清或修改（若有）、成交公告、终止公告（若有）、废标公告（若有）等都将在询价通知书载明的指定媒体发布。潜在供应商或供应商务必随时关注，以免遗漏。</w:t>
      </w:r>
    </w:p>
    <w:p>
      <w:pPr>
        <w:pStyle w:val="13"/>
        <w:widowControl/>
        <w:spacing w:beforeAutospacing="0" w:afterAutospacing="0" w:line="380" w:lineRule="exact"/>
        <w:ind w:firstLine="480" w:firstLineChars="200"/>
        <w:rPr>
          <w:rFonts w:ascii="宋体" w:hAnsi="宋体" w:eastAsia="宋体" w:cs="宋体"/>
        </w:rPr>
      </w:pPr>
      <w:r>
        <w:rPr>
          <w:rFonts w:hint="eastAsia" w:ascii="宋体" w:hAnsi="宋体" w:eastAsia="宋体" w:cs="宋体"/>
        </w:rPr>
        <w:t>17.1指定媒体：详见询价通知书第二章。</w:t>
      </w:r>
    </w:p>
    <w:p>
      <w:pPr>
        <w:pStyle w:val="13"/>
        <w:widowControl/>
        <w:spacing w:beforeAutospacing="0" w:afterAutospacing="0" w:line="380" w:lineRule="exact"/>
        <w:jc w:val="center"/>
        <w:rPr>
          <w:rFonts w:ascii="宋体" w:hAnsi="宋体" w:eastAsia="宋体" w:cs="宋体"/>
        </w:rPr>
      </w:pPr>
      <w:r>
        <w:rPr>
          <w:rStyle w:val="20"/>
          <w:rFonts w:hint="eastAsia" w:ascii="宋体" w:hAnsi="宋体" w:eastAsia="宋体" w:cs="宋体"/>
        </w:rPr>
        <w:t>十、其他事项</w:t>
      </w:r>
    </w:p>
    <w:p>
      <w:pPr>
        <w:pStyle w:val="13"/>
        <w:widowControl/>
        <w:spacing w:beforeAutospacing="0" w:afterAutospacing="0" w:line="380" w:lineRule="exact"/>
        <w:ind w:firstLine="480" w:firstLineChars="200"/>
        <w:rPr>
          <w:rFonts w:ascii="宋体" w:hAnsi="宋体" w:eastAsia="宋体" w:cs="宋体"/>
        </w:rPr>
      </w:pPr>
      <w:r>
        <w:rPr>
          <w:rFonts w:hint="eastAsia" w:ascii="宋体" w:hAnsi="宋体" w:eastAsia="宋体" w:cs="宋体"/>
        </w:rPr>
        <w:t>18、其他事项：详见询价通知书第二章。</w:t>
      </w:r>
    </w:p>
    <w:p>
      <w:pPr>
        <w:pStyle w:val="3"/>
        <w:jc w:val="center"/>
        <w:rPr>
          <w:rFonts w:ascii="宋体" w:hAnsi="宋体" w:eastAsia="宋体" w:cs="宋体"/>
        </w:rPr>
      </w:pPr>
    </w:p>
    <w:p>
      <w:pPr>
        <w:rPr>
          <w:rFonts w:ascii="宋体" w:hAnsi="宋体" w:eastAsia="宋体" w:cs="宋体"/>
        </w:rPr>
      </w:pPr>
    </w:p>
    <w:p>
      <w:pPr>
        <w:pStyle w:val="2"/>
        <w:rPr>
          <w:rFonts w:ascii="宋体" w:hAnsi="宋体" w:eastAsia="宋体" w:cs="宋体"/>
        </w:rPr>
      </w:pPr>
    </w:p>
    <w:p>
      <w:pPr>
        <w:pStyle w:val="2"/>
        <w:rPr>
          <w:rFonts w:ascii="宋体" w:hAnsi="宋体" w:eastAsia="宋体" w:cs="宋体"/>
        </w:rPr>
      </w:pPr>
    </w:p>
    <w:p>
      <w:pPr>
        <w:pStyle w:val="2"/>
        <w:rPr>
          <w:rFonts w:ascii="宋体" w:hAnsi="宋体" w:eastAsia="宋体" w:cs="宋体"/>
        </w:rPr>
      </w:pPr>
    </w:p>
    <w:p>
      <w:pPr>
        <w:pStyle w:val="2"/>
        <w:rPr>
          <w:rFonts w:ascii="宋体" w:hAnsi="宋体" w:eastAsia="宋体" w:cs="宋体"/>
        </w:rPr>
      </w:pPr>
    </w:p>
    <w:p>
      <w:pPr>
        <w:pStyle w:val="2"/>
        <w:rPr>
          <w:rFonts w:ascii="宋体" w:hAnsi="宋体" w:eastAsia="宋体" w:cs="宋体"/>
        </w:rPr>
      </w:pPr>
    </w:p>
    <w:p>
      <w:pPr>
        <w:pStyle w:val="2"/>
        <w:rPr>
          <w:rFonts w:ascii="宋体" w:hAnsi="宋体" w:eastAsia="宋体" w:cs="宋体"/>
        </w:rPr>
      </w:pPr>
    </w:p>
    <w:p>
      <w:pPr>
        <w:pStyle w:val="2"/>
        <w:rPr>
          <w:rFonts w:ascii="宋体" w:hAnsi="宋体" w:eastAsia="宋体" w:cs="宋体"/>
        </w:rPr>
      </w:pPr>
    </w:p>
    <w:p>
      <w:pPr>
        <w:pStyle w:val="2"/>
        <w:rPr>
          <w:rFonts w:ascii="宋体" w:hAnsi="宋体" w:eastAsia="宋体" w:cs="宋体"/>
        </w:rPr>
      </w:pPr>
    </w:p>
    <w:p>
      <w:pPr>
        <w:pStyle w:val="2"/>
        <w:rPr>
          <w:rFonts w:ascii="宋体" w:hAnsi="宋体" w:eastAsia="宋体" w:cs="宋体"/>
        </w:rPr>
      </w:pPr>
    </w:p>
    <w:p>
      <w:pPr>
        <w:pStyle w:val="2"/>
        <w:rPr>
          <w:rFonts w:ascii="宋体" w:hAnsi="宋体" w:eastAsia="宋体" w:cs="宋体"/>
        </w:rPr>
      </w:pPr>
    </w:p>
    <w:p>
      <w:pPr>
        <w:pStyle w:val="2"/>
        <w:rPr>
          <w:rFonts w:ascii="宋体" w:hAnsi="宋体" w:eastAsia="宋体" w:cs="宋体"/>
        </w:rPr>
      </w:pPr>
    </w:p>
    <w:p>
      <w:pPr>
        <w:pStyle w:val="2"/>
        <w:rPr>
          <w:rFonts w:ascii="宋体" w:hAnsi="宋体" w:eastAsia="宋体" w:cs="宋体"/>
        </w:rPr>
      </w:pPr>
    </w:p>
    <w:p>
      <w:pPr>
        <w:pStyle w:val="2"/>
        <w:rPr>
          <w:rFonts w:ascii="宋体" w:hAnsi="宋体" w:eastAsia="宋体" w:cs="宋体"/>
        </w:rPr>
      </w:pPr>
    </w:p>
    <w:p>
      <w:pPr>
        <w:pStyle w:val="2"/>
        <w:rPr>
          <w:rFonts w:ascii="宋体" w:hAnsi="宋体" w:eastAsia="宋体" w:cs="宋体"/>
        </w:rPr>
      </w:pPr>
    </w:p>
    <w:p>
      <w:pPr>
        <w:pStyle w:val="2"/>
        <w:rPr>
          <w:rFonts w:ascii="宋体" w:hAnsi="宋体" w:eastAsia="宋体" w:cs="宋体"/>
        </w:rPr>
      </w:pPr>
    </w:p>
    <w:p>
      <w:pPr>
        <w:pStyle w:val="2"/>
        <w:rPr>
          <w:rFonts w:ascii="宋体" w:hAnsi="宋体" w:eastAsia="宋体" w:cs="宋体"/>
        </w:rPr>
      </w:pPr>
    </w:p>
    <w:p>
      <w:pPr>
        <w:pStyle w:val="2"/>
        <w:rPr>
          <w:rFonts w:ascii="宋体" w:hAnsi="宋体" w:eastAsia="宋体" w:cs="宋体"/>
        </w:rPr>
      </w:pPr>
    </w:p>
    <w:p>
      <w:pPr>
        <w:pStyle w:val="2"/>
        <w:rPr>
          <w:rFonts w:ascii="宋体" w:hAnsi="宋体" w:eastAsia="宋体" w:cs="宋体"/>
        </w:rPr>
      </w:pPr>
    </w:p>
    <w:p>
      <w:pPr>
        <w:pStyle w:val="2"/>
        <w:rPr>
          <w:rFonts w:ascii="宋体" w:hAnsi="宋体" w:eastAsia="宋体" w:cs="宋体"/>
        </w:rPr>
      </w:pPr>
    </w:p>
    <w:p>
      <w:pPr>
        <w:pStyle w:val="2"/>
        <w:rPr>
          <w:rFonts w:ascii="宋体" w:hAnsi="宋体" w:eastAsia="宋体" w:cs="宋体"/>
        </w:rPr>
      </w:pPr>
    </w:p>
    <w:p>
      <w:pPr>
        <w:pStyle w:val="2"/>
        <w:rPr>
          <w:rFonts w:ascii="宋体" w:hAnsi="宋体" w:eastAsia="宋体" w:cs="宋体"/>
        </w:rPr>
      </w:pPr>
    </w:p>
    <w:p>
      <w:pPr>
        <w:pStyle w:val="2"/>
        <w:rPr>
          <w:rFonts w:ascii="宋体" w:hAnsi="宋体" w:eastAsia="宋体" w:cs="宋体"/>
        </w:rPr>
      </w:pPr>
    </w:p>
    <w:p>
      <w:pPr>
        <w:pStyle w:val="2"/>
        <w:rPr>
          <w:rFonts w:ascii="宋体" w:hAnsi="宋体" w:eastAsia="宋体" w:cs="宋体"/>
        </w:rPr>
      </w:pPr>
    </w:p>
    <w:p>
      <w:pPr>
        <w:pStyle w:val="3"/>
        <w:spacing w:before="0" w:after="0" w:line="480" w:lineRule="auto"/>
        <w:jc w:val="center"/>
        <w:rPr>
          <w:rFonts w:ascii="宋体" w:hAnsi="宋体" w:eastAsia="宋体" w:cs="宋体"/>
          <w:sz w:val="36"/>
          <w:szCs w:val="36"/>
        </w:rPr>
      </w:pPr>
      <w:r>
        <w:rPr>
          <w:rFonts w:hint="eastAsia" w:ascii="宋体" w:hAnsi="宋体" w:eastAsia="宋体" w:cs="宋体"/>
          <w:sz w:val="36"/>
          <w:szCs w:val="36"/>
        </w:rPr>
        <w:t>第三章 评审</w:t>
      </w:r>
    </w:p>
    <w:p>
      <w:pPr>
        <w:pStyle w:val="13"/>
        <w:widowControl/>
        <w:spacing w:beforeAutospacing="0" w:afterAutospacing="0" w:line="480" w:lineRule="auto"/>
        <w:jc w:val="center"/>
        <w:rPr>
          <w:rStyle w:val="20"/>
          <w:rFonts w:ascii="宋体" w:hAnsi="宋体" w:eastAsia="宋体" w:cs="宋体"/>
        </w:rPr>
      </w:pPr>
      <w:r>
        <w:rPr>
          <w:rStyle w:val="20"/>
          <w:rFonts w:hint="eastAsia" w:ascii="宋体" w:hAnsi="宋体" w:eastAsia="宋体" w:cs="宋体"/>
        </w:rPr>
        <w:t>一、询价小组</w:t>
      </w:r>
    </w:p>
    <w:p>
      <w:pPr>
        <w:pStyle w:val="13"/>
        <w:widowControl/>
        <w:spacing w:beforeAutospacing="0" w:afterAutospacing="0" w:line="400" w:lineRule="exact"/>
        <w:ind w:firstLine="480" w:firstLineChars="200"/>
        <w:rPr>
          <w:rFonts w:ascii="宋体" w:hAnsi="宋体" w:eastAsia="宋体" w:cs="宋体"/>
        </w:rPr>
      </w:pPr>
      <w:r>
        <w:rPr>
          <w:rFonts w:hint="eastAsia" w:ascii="宋体" w:hAnsi="宋体" w:eastAsia="宋体" w:cs="宋体"/>
        </w:rPr>
        <w:t>1、采购代理机构负责依法组建询价小组及评审工作的组织。</w:t>
      </w:r>
    </w:p>
    <w:p>
      <w:pPr>
        <w:pStyle w:val="13"/>
        <w:widowControl/>
        <w:spacing w:beforeAutospacing="0" w:afterAutospacing="0" w:line="400" w:lineRule="exact"/>
        <w:ind w:firstLine="480" w:firstLineChars="200"/>
        <w:rPr>
          <w:rFonts w:ascii="宋体" w:hAnsi="宋体" w:eastAsia="宋体" w:cs="宋体"/>
        </w:rPr>
      </w:pPr>
      <w:r>
        <w:rPr>
          <w:rFonts w:hint="eastAsia" w:ascii="宋体" w:hAnsi="宋体" w:eastAsia="宋体" w:cs="宋体"/>
        </w:rPr>
        <w:t>1.2、询价小组</w:t>
      </w:r>
    </w:p>
    <w:p>
      <w:pPr>
        <w:pStyle w:val="13"/>
        <w:widowControl/>
        <w:spacing w:beforeAutospacing="0" w:afterAutospacing="0" w:line="400" w:lineRule="exact"/>
        <w:ind w:firstLine="482" w:firstLineChars="200"/>
        <w:rPr>
          <w:rFonts w:ascii="宋体" w:hAnsi="宋体" w:eastAsia="宋体" w:cs="宋体"/>
          <w:b/>
        </w:rPr>
      </w:pPr>
      <w:r>
        <w:rPr>
          <w:rFonts w:hint="eastAsia" w:ascii="宋体" w:hAnsi="宋体" w:eastAsia="宋体" w:cs="宋体"/>
          <w:b/>
        </w:rPr>
        <w:t>1.2.1询价小组由采购人代表和评审专家两部分（以下简称“评委”）共</w:t>
      </w:r>
      <w:r>
        <w:rPr>
          <w:rFonts w:hint="eastAsia" w:ascii="宋体" w:hAnsi="宋体" w:eastAsia="宋体" w:cs="宋体"/>
          <w:b/>
          <w:u w:val="single"/>
        </w:rPr>
        <w:t>3</w:t>
      </w:r>
      <w:r>
        <w:rPr>
          <w:rFonts w:hint="eastAsia" w:ascii="宋体" w:hAnsi="宋体" w:eastAsia="宋体" w:cs="宋体"/>
          <w:b/>
        </w:rPr>
        <w:t>人组成，其中：采购人代表</w:t>
      </w:r>
      <w:r>
        <w:rPr>
          <w:rFonts w:hint="eastAsia" w:ascii="宋体" w:hAnsi="宋体" w:eastAsia="宋体" w:cs="宋体"/>
          <w:b/>
          <w:u w:val="single"/>
        </w:rPr>
        <w:t>1</w:t>
      </w:r>
      <w:r>
        <w:rPr>
          <w:rFonts w:hint="eastAsia" w:ascii="宋体" w:hAnsi="宋体" w:eastAsia="宋体" w:cs="宋体"/>
          <w:b/>
        </w:rPr>
        <w:t>人由采购人派出，评审专家</w:t>
      </w:r>
      <w:r>
        <w:rPr>
          <w:rFonts w:hint="eastAsia" w:ascii="宋体" w:hAnsi="宋体" w:eastAsia="宋体" w:cs="宋体"/>
          <w:b/>
          <w:u w:val="single"/>
        </w:rPr>
        <w:t>2</w:t>
      </w:r>
      <w:r>
        <w:rPr>
          <w:rFonts w:hint="eastAsia" w:ascii="宋体" w:hAnsi="宋体" w:eastAsia="宋体" w:cs="宋体"/>
          <w:b/>
        </w:rPr>
        <w:t>人由福建省政府采购评审专家库产生。</w:t>
      </w:r>
    </w:p>
    <w:p>
      <w:pPr>
        <w:pStyle w:val="13"/>
        <w:widowControl/>
        <w:spacing w:beforeAutospacing="0" w:afterAutospacing="0" w:line="400" w:lineRule="exact"/>
        <w:ind w:firstLine="480" w:firstLineChars="200"/>
        <w:rPr>
          <w:rFonts w:ascii="宋体" w:hAnsi="宋体" w:eastAsia="宋体" w:cs="宋体"/>
        </w:rPr>
      </w:pPr>
      <w:r>
        <w:rPr>
          <w:rFonts w:hint="eastAsia" w:ascii="宋体" w:hAnsi="宋体" w:eastAsia="宋体" w:cs="宋体"/>
        </w:rPr>
        <w:t>1.2.2询价小组负责具体评审事务，并按照下列原则依法独立履行有关职责：</w:t>
      </w:r>
    </w:p>
    <w:p>
      <w:pPr>
        <w:pStyle w:val="13"/>
        <w:widowControl/>
        <w:spacing w:beforeAutospacing="0" w:afterAutospacing="0" w:line="400" w:lineRule="exact"/>
        <w:ind w:firstLine="480" w:firstLineChars="200"/>
        <w:rPr>
          <w:rFonts w:ascii="宋体" w:hAnsi="宋体" w:eastAsia="宋体" w:cs="宋体"/>
        </w:rPr>
      </w:pPr>
      <w:r>
        <w:rPr>
          <w:rFonts w:hint="eastAsia" w:ascii="宋体" w:hAnsi="宋体" w:eastAsia="宋体" w:cs="宋体"/>
        </w:rPr>
        <w:t>（1）评审应保护国家利益、社会公共利益和各方当事人合法权益，提高采购效益，保证项目质量。</w:t>
      </w:r>
    </w:p>
    <w:p>
      <w:pPr>
        <w:pStyle w:val="13"/>
        <w:widowControl/>
        <w:spacing w:beforeAutospacing="0" w:afterAutospacing="0" w:line="400" w:lineRule="exact"/>
        <w:ind w:firstLine="480" w:firstLineChars="200"/>
        <w:rPr>
          <w:rFonts w:ascii="宋体" w:hAnsi="宋体" w:eastAsia="宋体" w:cs="宋体"/>
        </w:rPr>
      </w:pPr>
      <w:r>
        <w:rPr>
          <w:rFonts w:hint="eastAsia" w:ascii="宋体" w:hAnsi="宋体" w:eastAsia="宋体" w:cs="宋体"/>
        </w:rPr>
        <w:t>（2）评审应遵循公平、公正、科学、严谨和择优原则。</w:t>
      </w:r>
    </w:p>
    <w:p>
      <w:pPr>
        <w:pStyle w:val="13"/>
        <w:widowControl/>
        <w:spacing w:beforeAutospacing="0" w:afterAutospacing="0" w:line="400" w:lineRule="exact"/>
        <w:ind w:firstLine="480" w:firstLineChars="200"/>
        <w:rPr>
          <w:rFonts w:ascii="宋体" w:hAnsi="宋体" w:eastAsia="宋体" w:cs="宋体"/>
        </w:rPr>
      </w:pPr>
      <w:r>
        <w:rPr>
          <w:rFonts w:hint="eastAsia" w:ascii="宋体" w:hAnsi="宋体" w:eastAsia="宋体" w:cs="宋体"/>
        </w:rPr>
        <w:t>（3）评审的依据是询价通知书和响应文件。</w:t>
      </w:r>
    </w:p>
    <w:p>
      <w:pPr>
        <w:pStyle w:val="13"/>
        <w:widowControl/>
        <w:spacing w:beforeAutospacing="0" w:afterAutospacing="0" w:line="400" w:lineRule="exact"/>
        <w:ind w:firstLine="480" w:firstLineChars="200"/>
        <w:rPr>
          <w:rFonts w:ascii="宋体" w:hAnsi="宋体" w:eastAsia="宋体" w:cs="宋体"/>
        </w:rPr>
      </w:pPr>
      <w:r>
        <w:rPr>
          <w:rFonts w:hint="eastAsia" w:ascii="宋体" w:hAnsi="宋体" w:eastAsia="宋体" w:cs="宋体"/>
        </w:rPr>
        <w:t>（4）应按照询价通知书规定推荐成交候选人或确定成交人。</w:t>
      </w:r>
    </w:p>
    <w:p>
      <w:pPr>
        <w:pStyle w:val="13"/>
        <w:widowControl/>
        <w:spacing w:beforeAutospacing="0" w:afterAutospacing="0" w:line="400" w:lineRule="exact"/>
        <w:ind w:firstLine="480" w:firstLineChars="200"/>
        <w:rPr>
          <w:rFonts w:ascii="宋体" w:hAnsi="宋体" w:eastAsia="宋体" w:cs="宋体"/>
        </w:rPr>
      </w:pPr>
      <w:r>
        <w:rPr>
          <w:rFonts w:hint="eastAsia" w:ascii="宋体" w:hAnsi="宋体" w:eastAsia="宋体" w:cs="宋体"/>
        </w:rPr>
        <w:t>（5）评审应遵守下列评审纪律：</w:t>
      </w:r>
    </w:p>
    <w:p>
      <w:pPr>
        <w:pStyle w:val="13"/>
        <w:widowControl/>
        <w:spacing w:beforeAutospacing="0" w:afterAutospacing="0" w:line="400" w:lineRule="exact"/>
        <w:ind w:firstLine="480" w:firstLineChars="200"/>
        <w:rPr>
          <w:rFonts w:ascii="宋体" w:hAnsi="宋体" w:eastAsia="宋体" w:cs="宋体"/>
        </w:rPr>
      </w:pPr>
      <w:r>
        <w:rPr>
          <w:rFonts w:hint="eastAsia" w:ascii="宋体" w:hAnsi="宋体" w:eastAsia="宋体" w:cs="宋体"/>
        </w:rPr>
        <w:t>①评审情况不得私自外泄，有关信息由采购代理机构统一对外发布。</w:t>
      </w:r>
    </w:p>
    <w:p>
      <w:pPr>
        <w:pStyle w:val="13"/>
        <w:widowControl/>
        <w:spacing w:beforeAutospacing="0" w:afterAutospacing="0" w:line="400" w:lineRule="exact"/>
        <w:ind w:firstLine="480" w:firstLineChars="200"/>
        <w:rPr>
          <w:rFonts w:ascii="宋体" w:hAnsi="宋体" w:eastAsia="宋体" w:cs="宋体"/>
        </w:rPr>
      </w:pPr>
      <w:r>
        <w:rPr>
          <w:rFonts w:hint="eastAsia" w:ascii="宋体" w:hAnsi="宋体" w:eastAsia="宋体" w:cs="宋体"/>
        </w:rPr>
        <w:t>②对采购方或供应商提供的要求保密的资料，不得摘记翻印和外传。</w:t>
      </w:r>
    </w:p>
    <w:p>
      <w:pPr>
        <w:pStyle w:val="13"/>
        <w:widowControl/>
        <w:spacing w:beforeAutospacing="0" w:afterAutospacing="0" w:line="400" w:lineRule="exact"/>
        <w:ind w:firstLine="480" w:firstLineChars="200"/>
        <w:rPr>
          <w:rFonts w:ascii="宋体" w:hAnsi="宋体" w:eastAsia="宋体" w:cs="宋体"/>
        </w:rPr>
      </w:pPr>
      <w:r>
        <w:rPr>
          <w:rFonts w:hint="eastAsia" w:ascii="宋体" w:hAnsi="宋体" w:eastAsia="宋体" w:cs="宋体"/>
        </w:rPr>
        <w:t>③不得收受供应商或有关人员的任何礼物，不得串联鼓动其他人袒护某供应商。若与供应商存在利害关系，则应主动声明并回避。</w:t>
      </w:r>
    </w:p>
    <w:p>
      <w:pPr>
        <w:pStyle w:val="13"/>
        <w:widowControl/>
        <w:spacing w:beforeAutospacing="0" w:afterAutospacing="0" w:line="400" w:lineRule="exact"/>
        <w:ind w:firstLine="480" w:firstLineChars="200"/>
        <w:rPr>
          <w:rFonts w:ascii="宋体" w:hAnsi="宋体" w:eastAsia="宋体" w:cs="宋体"/>
        </w:rPr>
      </w:pPr>
      <w:r>
        <w:rPr>
          <w:rFonts w:hint="eastAsia" w:ascii="宋体" w:hAnsi="宋体" w:eastAsia="宋体" w:cs="宋体"/>
        </w:rPr>
        <w:t>④全体评委应按照询价通知书规定进行评审，一切认定事项应查有实据且不得弄虚作假。</w:t>
      </w:r>
    </w:p>
    <w:p>
      <w:pPr>
        <w:pStyle w:val="13"/>
        <w:widowControl/>
        <w:spacing w:beforeAutospacing="0" w:afterAutospacing="0" w:line="400" w:lineRule="exact"/>
        <w:ind w:firstLine="480" w:firstLineChars="200"/>
        <w:rPr>
          <w:rFonts w:ascii="宋体" w:hAnsi="宋体" w:eastAsia="宋体" w:cs="宋体"/>
        </w:rPr>
      </w:pPr>
      <w:r>
        <w:rPr>
          <w:rFonts w:hint="eastAsia" w:ascii="宋体" w:hAnsi="宋体" w:eastAsia="宋体" w:cs="宋体"/>
        </w:rPr>
        <w:t>⑤评审中应充分发扬民主，推荐成交候选人或确定成交人后要服从评审报告。</w:t>
      </w:r>
    </w:p>
    <w:p>
      <w:pPr>
        <w:pStyle w:val="13"/>
        <w:widowControl/>
        <w:spacing w:beforeAutospacing="0" w:afterAutospacing="0" w:line="400" w:lineRule="exact"/>
        <w:ind w:firstLine="482" w:firstLineChars="200"/>
        <w:rPr>
          <w:rFonts w:ascii="宋体" w:hAnsi="宋体" w:eastAsia="宋体" w:cs="宋体"/>
        </w:rPr>
      </w:pPr>
      <w:r>
        <w:rPr>
          <w:rStyle w:val="20"/>
          <w:rFonts w:hint="eastAsia" w:ascii="宋体" w:hAnsi="宋体" w:eastAsia="宋体" w:cs="宋体"/>
        </w:rPr>
        <w:t>※对违反评审纪律的评委，将取消其评委资格，对评审工作造成严重损失者将予以通报批评乃至追究法律责任。</w:t>
      </w:r>
    </w:p>
    <w:p>
      <w:pPr>
        <w:pStyle w:val="13"/>
        <w:widowControl/>
        <w:spacing w:beforeAutospacing="0" w:afterAutospacing="0" w:line="400" w:lineRule="exact"/>
        <w:rPr>
          <w:rFonts w:ascii="宋体" w:hAnsi="宋体" w:eastAsia="宋体" w:cs="宋体"/>
        </w:rPr>
      </w:pPr>
      <w:r>
        <w:rPr>
          <w:rFonts w:hint="eastAsia" w:ascii="宋体" w:hAnsi="宋体" w:eastAsia="宋体" w:cs="宋体"/>
        </w:rPr>
        <w:t> </w:t>
      </w:r>
    </w:p>
    <w:p>
      <w:pPr>
        <w:pStyle w:val="13"/>
        <w:widowControl/>
        <w:spacing w:beforeAutospacing="0" w:afterAutospacing="0" w:line="400" w:lineRule="exact"/>
        <w:jc w:val="center"/>
        <w:rPr>
          <w:rStyle w:val="20"/>
          <w:rFonts w:ascii="宋体" w:hAnsi="宋体" w:eastAsia="宋体" w:cs="宋体"/>
        </w:rPr>
      </w:pPr>
      <w:r>
        <w:rPr>
          <w:rStyle w:val="20"/>
          <w:rFonts w:hint="eastAsia" w:ascii="宋体" w:hAnsi="宋体" w:eastAsia="宋体" w:cs="宋体"/>
        </w:rPr>
        <w:t>二、评审</w:t>
      </w:r>
    </w:p>
    <w:p>
      <w:pPr>
        <w:pStyle w:val="13"/>
        <w:widowControl/>
        <w:spacing w:beforeAutospacing="0" w:afterAutospacing="0" w:line="400" w:lineRule="exact"/>
        <w:ind w:firstLine="480" w:firstLineChars="200"/>
        <w:rPr>
          <w:rFonts w:ascii="宋体" w:hAnsi="宋体" w:eastAsia="宋体" w:cs="宋体"/>
        </w:rPr>
      </w:pPr>
      <w:r>
        <w:rPr>
          <w:rFonts w:hint="eastAsia" w:ascii="宋体" w:hAnsi="宋体" w:eastAsia="宋体" w:cs="宋体"/>
        </w:rPr>
        <w:t>2.1、评审应遵守下列规定：</w:t>
      </w:r>
    </w:p>
    <w:p>
      <w:pPr>
        <w:pStyle w:val="13"/>
        <w:widowControl/>
        <w:spacing w:beforeAutospacing="0" w:afterAutospacing="0" w:line="400" w:lineRule="exact"/>
        <w:ind w:firstLine="480" w:firstLineChars="200"/>
        <w:rPr>
          <w:rFonts w:ascii="宋体" w:hAnsi="宋体" w:eastAsia="宋体" w:cs="宋体"/>
        </w:rPr>
      </w:pPr>
      <w:r>
        <w:rPr>
          <w:rFonts w:hint="eastAsia" w:ascii="宋体" w:hAnsi="宋体" w:eastAsia="宋体" w:cs="宋体"/>
        </w:rPr>
        <w:t>首先进行资格性与符合性审查，其次再进行技术商务及报价部分的评审，最终按照本章第2.2.7条规定的相应评审标准推荐成交候选人。</w:t>
      </w:r>
    </w:p>
    <w:p>
      <w:pPr>
        <w:pStyle w:val="13"/>
        <w:widowControl/>
        <w:spacing w:beforeAutospacing="0" w:afterAutospacing="0" w:line="400" w:lineRule="exact"/>
        <w:ind w:firstLine="480" w:firstLineChars="200"/>
        <w:rPr>
          <w:rFonts w:ascii="宋体" w:hAnsi="宋体" w:eastAsia="宋体" w:cs="宋体"/>
        </w:rPr>
      </w:pPr>
      <w:r>
        <w:rPr>
          <w:rFonts w:hint="eastAsia" w:ascii="宋体" w:hAnsi="宋体" w:eastAsia="宋体" w:cs="宋体"/>
        </w:rPr>
        <w:t>2.2、评审程序</w:t>
      </w:r>
    </w:p>
    <w:p>
      <w:pPr>
        <w:pStyle w:val="13"/>
        <w:widowControl/>
        <w:spacing w:beforeAutospacing="0" w:afterAutospacing="0" w:line="400" w:lineRule="exact"/>
        <w:ind w:firstLine="482" w:firstLineChars="200"/>
        <w:rPr>
          <w:rFonts w:ascii="宋体" w:hAnsi="宋体" w:eastAsia="宋体" w:cs="宋体"/>
          <w:b/>
          <w:bCs/>
        </w:rPr>
      </w:pPr>
      <w:r>
        <w:rPr>
          <w:rFonts w:hint="eastAsia" w:ascii="宋体" w:hAnsi="宋体" w:eastAsia="宋体" w:cs="宋体"/>
          <w:b/>
          <w:bCs/>
        </w:rPr>
        <w:t>2.2.1</w:t>
      </w:r>
      <w:r>
        <w:rPr>
          <w:rStyle w:val="20"/>
          <w:rFonts w:hint="eastAsia" w:ascii="宋体" w:hAnsi="宋体" w:eastAsia="宋体" w:cs="宋体"/>
          <w:bCs/>
        </w:rPr>
        <w:t>评审前的准备工作</w:t>
      </w:r>
    </w:p>
    <w:p>
      <w:pPr>
        <w:pStyle w:val="13"/>
        <w:widowControl/>
        <w:spacing w:beforeAutospacing="0" w:afterAutospacing="0" w:line="400" w:lineRule="exact"/>
        <w:ind w:firstLine="480" w:firstLineChars="200"/>
        <w:rPr>
          <w:rFonts w:ascii="宋体" w:hAnsi="宋体" w:eastAsia="宋体" w:cs="宋体"/>
        </w:rPr>
      </w:pPr>
      <w:r>
        <w:rPr>
          <w:rFonts w:hint="eastAsia" w:ascii="宋体" w:hAnsi="宋体" w:eastAsia="宋体" w:cs="宋体"/>
        </w:rPr>
        <w:t>（1）全体评委应认真审阅询价通知书，了解评委应履行或遵守的职责、义务和评审纪律，并对询价通知书进行确认。</w:t>
      </w:r>
    </w:p>
    <w:p>
      <w:pPr>
        <w:pStyle w:val="13"/>
        <w:widowControl/>
        <w:spacing w:beforeAutospacing="0" w:afterAutospacing="0" w:line="400" w:lineRule="exact"/>
        <w:ind w:firstLine="480" w:firstLineChars="200"/>
        <w:rPr>
          <w:rFonts w:ascii="宋体" w:hAnsi="宋体" w:eastAsia="宋体" w:cs="宋体"/>
        </w:rPr>
      </w:pPr>
      <w:r>
        <w:rPr>
          <w:rFonts w:hint="eastAsia" w:ascii="宋体" w:hAnsi="宋体" w:eastAsia="宋体" w:cs="宋体"/>
        </w:rPr>
        <w:t>（2）参加询价小组的采购人代表可对本项目的背景和采购需求进行介绍，介绍材料应以书面形式提交（随采购文件一并存档），介绍内容不得含有歧视性、倾向性意见，不得超出询价通知书所述范围。</w:t>
      </w:r>
    </w:p>
    <w:p>
      <w:pPr>
        <w:pStyle w:val="13"/>
        <w:widowControl/>
        <w:spacing w:beforeAutospacing="0" w:afterAutospacing="0" w:line="400" w:lineRule="exact"/>
        <w:ind w:firstLine="482" w:firstLineChars="200"/>
        <w:rPr>
          <w:rFonts w:ascii="宋体" w:hAnsi="宋体" w:eastAsia="宋体" w:cs="宋体"/>
          <w:b/>
          <w:bCs/>
        </w:rPr>
      </w:pPr>
      <w:r>
        <w:rPr>
          <w:rFonts w:hint="eastAsia" w:ascii="宋体" w:hAnsi="宋体" w:eastAsia="宋体" w:cs="宋体"/>
          <w:b/>
          <w:bCs/>
        </w:rPr>
        <w:t>2.2.2</w:t>
      </w:r>
      <w:r>
        <w:rPr>
          <w:rStyle w:val="20"/>
          <w:rFonts w:hint="eastAsia" w:ascii="宋体" w:hAnsi="宋体" w:eastAsia="宋体" w:cs="宋体"/>
          <w:bCs/>
        </w:rPr>
        <w:t xml:space="preserve">资格性审查 </w:t>
      </w:r>
    </w:p>
    <w:p>
      <w:pPr>
        <w:pStyle w:val="13"/>
        <w:widowControl/>
        <w:spacing w:beforeAutospacing="0" w:afterAutospacing="0" w:line="400" w:lineRule="exact"/>
        <w:ind w:firstLine="480" w:firstLineChars="200"/>
        <w:rPr>
          <w:rFonts w:ascii="宋体" w:hAnsi="宋体" w:eastAsia="宋体" w:cs="宋体"/>
        </w:rPr>
      </w:pPr>
      <w:r>
        <w:rPr>
          <w:rFonts w:hint="eastAsia" w:ascii="宋体" w:hAnsi="宋体" w:eastAsia="宋体" w:cs="宋体"/>
        </w:rPr>
        <w:t>询价小组将根据询价通知书，对供应商提供的资格证明材料进行审查。有任一项资格证明材料不满足资格条件的，视为</w:t>
      </w:r>
      <w:r>
        <w:rPr>
          <w:rStyle w:val="20"/>
          <w:rFonts w:hint="eastAsia" w:ascii="宋体" w:hAnsi="宋体" w:eastAsia="宋体" w:cs="宋体"/>
        </w:rPr>
        <w:t>无效响应</w:t>
      </w:r>
      <w:r>
        <w:rPr>
          <w:rFonts w:hint="eastAsia" w:ascii="宋体" w:hAnsi="宋体" w:eastAsia="宋体" w:cs="宋体"/>
        </w:rPr>
        <w:t>。若供应商为联合体的，询价小组对联合体各方资格证明文件及联合体协议进行审查，不满足资格条件的，视为</w:t>
      </w:r>
      <w:r>
        <w:rPr>
          <w:rStyle w:val="20"/>
          <w:rFonts w:hint="eastAsia" w:ascii="宋体" w:hAnsi="宋体" w:eastAsia="宋体" w:cs="宋体"/>
        </w:rPr>
        <w:t>无效响应</w:t>
      </w:r>
      <w:r>
        <w:rPr>
          <w:rFonts w:hint="eastAsia" w:ascii="宋体" w:hAnsi="宋体" w:eastAsia="宋体" w:cs="宋体"/>
        </w:rPr>
        <w:t>。</w:t>
      </w:r>
    </w:p>
    <w:p>
      <w:pPr>
        <w:pStyle w:val="13"/>
        <w:widowControl/>
        <w:spacing w:beforeAutospacing="0" w:afterAutospacing="0" w:line="400" w:lineRule="exact"/>
        <w:ind w:firstLine="482" w:firstLineChars="200"/>
        <w:rPr>
          <w:rFonts w:ascii="宋体" w:hAnsi="宋体" w:eastAsia="宋体" w:cs="宋体"/>
          <w:b/>
          <w:bCs/>
        </w:rPr>
      </w:pPr>
      <w:r>
        <w:rPr>
          <w:rFonts w:hint="eastAsia" w:ascii="宋体" w:hAnsi="宋体" w:eastAsia="宋体" w:cs="宋体"/>
          <w:b/>
          <w:bCs/>
        </w:rPr>
        <w:t>2.2.3</w:t>
      </w:r>
      <w:r>
        <w:rPr>
          <w:rStyle w:val="20"/>
          <w:rFonts w:hint="eastAsia" w:ascii="宋体" w:hAnsi="宋体" w:eastAsia="宋体" w:cs="宋体"/>
          <w:bCs/>
        </w:rPr>
        <w:t>符合性审查</w:t>
      </w:r>
    </w:p>
    <w:p>
      <w:pPr>
        <w:pStyle w:val="13"/>
        <w:widowControl/>
        <w:spacing w:beforeAutospacing="0" w:afterAutospacing="0" w:line="400" w:lineRule="exact"/>
        <w:ind w:firstLine="480" w:firstLineChars="200"/>
        <w:rPr>
          <w:rFonts w:ascii="宋体" w:hAnsi="宋体" w:eastAsia="宋体" w:cs="宋体"/>
        </w:rPr>
      </w:pPr>
      <w:r>
        <w:rPr>
          <w:rFonts w:hint="eastAsia" w:ascii="宋体" w:hAnsi="宋体" w:eastAsia="宋体" w:cs="宋体"/>
        </w:rPr>
        <w:t>有效性、完整性审查。有下列情形之一的，符合性审查不合格，</w:t>
      </w:r>
      <w:r>
        <w:rPr>
          <w:rStyle w:val="20"/>
          <w:rFonts w:hint="eastAsia" w:ascii="宋体" w:hAnsi="宋体" w:eastAsia="宋体" w:cs="宋体"/>
        </w:rPr>
        <w:t>响应文件无效</w:t>
      </w:r>
      <w:r>
        <w:rPr>
          <w:rFonts w:hint="eastAsia" w:ascii="宋体" w:hAnsi="宋体" w:eastAsia="宋体" w:cs="宋体"/>
        </w:rPr>
        <w:t>：</w:t>
      </w:r>
    </w:p>
    <w:p>
      <w:pPr>
        <w:pStyle w:val="13"/>
        <w:widowControl/>
        <w:spacing w:beforeAutospacing="0" w:afterAutospacing="0" w:line="400" w:lineRule="exact"/>
        <w:ind w:firstLine="480" w:firstLineChars="200"/>
        <w:rPr>
          <w:rFonts w:ascii="宋体" w:hAnsi="宋体" w:eastAsia="宋体" w:cs="宋体"/>
        </w:rPr>
      </w:pPr>
      <w:r>
        <w:rPr>
          <w:rFonts w:hint="eastAsia" w:ascii="宋体" w:hAnsi="宋体" w:eastAsia="宋体" w:cs="宋体"/>
        </w:rPr>
        <w:t>（1）一般情形</w:t>
      </w:r>
    </w:p>
    <w:p>
      <w:pPr>
        <w:pStyle w:val="13"/>
        <w:widowControl/>
        <w:spacing w:beforeAutospacing="0" w:afterAutospacing="0" w:line="400" w:lineRule="exact"/>
        <w:ind w:firstLine="480" w:firstLineChars="200"/>
        <w:rPr>
          <w:rFonts w:ascii="宋体" w:hAnsi="宋体" w:eastAsia="宋体" w:cs="宋体"/>
        </w:rPr>
      </w:pPr>
      <w:r>
        <w:rPr>
          <w:rFonts w:hint="eastAsia" w:ascii="宋体" w:hAnsi="宋体" w:eastAsia="宋体" w:cs="宋体"/>
        </w:rPr>
        <w:t>①未按照询价通知书规定提交询价响应声明的；</w:t>
      </w:r>
    </w:p>
    <w:p>
      <w:pPr>
        <w:pStyle w:val="13"/>
        <w:widowControl/>
        <w:spacing w:beforeAutospacing="0" w:afterAutospacing="0" w:line="400" w:lineRule="exact"/>
        <w:ind w:firstLine="480" w:firstLineChars="200"/>
        <w:rPr>
          <w:rFonts w:ascii="宋体" w:hAnsi="宋体" w:eastAsia="宋体" w:cs="宋体"/>
        </w:rPr>
      </w:pPr>
      <w:r>
        <w:rPr>
          <w:rFonts w:hint="eastAsia" w:ascii="宋体" w:hAnsi="宋体" w:eastAsia="宋体" w:cs="宋体"/>
        </w:rPr>
        <w:t>②未按照询价通知书规定提交询价保证金的；</w:t>
      </w:r>
    </w:p>
    <w:p>
      <w:pPr>
        <w:pStyle w:val="13"/>
        <w:widowControl/>
        <w:spacing w:beforeAutospacing="0" w:afterAutospacing="0" w:line="400" w:lineRule="exact"/>
        <w:ind w:firstLine="480" w:firstLineChars="200"/>
        <w:rPr>
          <w:rFonts w:ascii="宋体" w:hAnsi="宋体" w:eastAsia="宋体" w:cs="宋体"/>
        </w:rPr>
      </w:pPr>
      <w:r>
        <w:rPr>
          <w:rFonts w:hint="eastAsia" w:ascii="宋体" w:hAnsi="宋体" w:eastAsia="宋体" w:cs="宋体"/>
        </w:rPr>
        <w:t xml:space="preserve">③响应文件有效期不足的；  </w:t>
      </w:r>
    </w:p>
    <w:p>
      <w:pPr>
        <w:pStyle w:val="13"/>
        <w:widowControl/>
        <w:spacing w:beforeAutospacing="0" w:afterAutospacing="0" w:line="400" w:lineRule="exact"/>
        <w:ind w:firstLine="480" w:firstLineChars="200"/>
        <w:rPr>
          <w:rFonts w:ascii="宋体" w:hAnsi="宋体" w:eastAsia="宋体" w:cs="宋体"/>
        </w:rPr>
      </w:pPr>
      <w:r>
        <w:rPr>
          <w:rFonts w:hint="eastAsia" w:ascii="宋体" w:hAnsi="宋体" w:eastAsia="宋体" w:cs="宋体"/>
        </w:rPr>
        <w:t>④本项目规定的其他情形：</w:t>
      </w:r>
      <w:r>
        <w:rPr>
          <w:rStyle w:val="20"/>
          <w:rFonts w:hint="eastAsia" w:ascii="宋体" w:hAnsi="宋体" w:eastAsia="宋体" w:cs="宋体"/>
          <w:b w:val="0"/>
          <w:bCs/>
        </w:rPr>
        <w:t>无</w:t>
      </w:r>
    </w:p>
    <w:p>
      <w:pPr>
        <w:pStyle w:val="13"/>
        <w:widowControl/>
        <w:spacing w:beforeAutospacing="0" w:afterAutospacing="0" w:line="400" w:lineRule="exact"/>
        <w:ind w:firstLine="482" w:firstLineChars="200"/>
        <w:rPr>
          <w:rFonts w:ascii="宋体" w:hAnsi="宋体" w:eastAsia="宋体" w:cs="宋体"/>
          <w:b/>
          <w:bCs/>
        </w:rPr>
      </w:pPr>
      <w:r>
        <w:rPr>
          <w:rFonts w:hint="eastAsia" w:ascii="宋体" w:hAnsi="宋体" w:eastAsia="宋体" w:cs="宋体"/>
          <w:b/>
          <w:bCs/>
        </w:rPr>
        <w:t>2.2.4</w:t>
      </w:r>
      <w:r>
        <w:rPr>
          <w:rStyle w:val="20"/>
          <w:rFonts w:hint="eastAsia" w:ascii="宋体" w:hAnsi="宋体" w:eastAsia="宋体" w:cs="宋体"/>
          <w:bCs/>
        </w:rPr>
        <w:t>响应程度审查</w:t>
      </w:r>
    </w:p>
    <w:p>
      <w:pPr>
        <w:pStyle w:val="13"/>
        <w:widowControl/>
        <w:spacing w:beforeAutospacing="0" w:afterAutospacing="0" w:line="400" w:lineRule="exact"/>
        <w:ind w:firstLine="480" w:firstLineChars="200"/>
        <w:rPr>
          <w:rFonts w:ascii="宋体" w:hAnsi="宋体" w:eastAsia="宋体" w:cs="宋体"/>
        </w:rPr>
      </w:pPr>
      <w:r>
        <w:rPr>
          <w:rFonts w:hint="eastAsia" w:ascii="宋体" w:hAnsi="宋体" w:eastAsia="宋体" w:cs="宋体"/>
        </w:rPr>
        <w:t>（1）审查响应文件是否与询价通知书要求的实质性条款、条件和规格相符。</w:t>
      </w:r>
    </w:p>
    <w:p>
      <w:pPr>
        <w:pStyle w:val="13"/>
        <w:widowControl/>
        <w:spacing w:beforeAutospacing="0" w:afterAutospacing="0" w:line="400" w:lineRule="exact"/>
        <w:ind w:firstLine="480" w:firstLineChars="200"/>
        <w:rPr>
          <w:rFonts w:ascii="宋体" w:hAnsi="宋体" w:eastAsia="宋体" w:cs="宋体"/>
        </w:rPr>
      </w:pPr>
      <w:r>
        <w:rPr>
          <w:rFonts w:hint="eastAsia" w:ascii="宋体" w:hAnsi="宋体" w:eastAsia="宋体" w:cs="宋体"/>
        </w:rPr>
        <w:t>（2）响应文件是否实质性响应询价通知书，由询价小组依据询价通知书规定和响应文件内容认定。有任一项实质性要求条款偏离的，视为</w:t>
      </w:r>
      <w:r>
        <w:rPr>
          <w:rStyle w:val="20"/>
          <w:rFonts w:hint="eastAsia" w:ascii="宋体" w:hAnsi="宋体" w:eastAsia="宋体" w:cs="宋体"/>
        </w:rPr>
        <w:t>无效响应</w:t>
      </w:r>
      <w:r>
        <w:rPr>
          <w:rFonts w:hint="eastAsia" w:ascii="宋体" w:hAnsi="宋体" w:eastAsia="宋体" w:cs="宋体"/>
        </w:rPr>
        <w:t>。</w:t>
      </w:r>
    </w:p>
    <w:p>
      <w:pPr>
        <w:pStyle w:val="13"/>
        <w:widowControl/>
        <w:spacing w:beforeAutospacing="0" w:afterAutospacing="0" w:line="400" w:lineRule="exact"/>
        <w:ind w:firstLine="482" w:firstLineChars="200"/>
        <w:rPr>
          <w:rFonts w:ascii="宋体" w:hAnsi="宋体" w:eastAsia="宋体" w:cs="宋体"/>
          <w:b/>
          <w:bCs/>
        </w:rPr>
      </w:pPr>
      <w:r>
        <w:rPr>
          <w:rFonts w:hint="eastAsia" w:ascii="宋体" w:hAnsi="宋体" w:eastAsia="宋体" w:cs="宋体"/>
          <w:b/>
          <w:bCs/>
        </w:rPr>
        <w:t>2.2.5</w:t>
      </w:r>
      <w:r>
        <w:rPr>
          <w:rStyle w:val="20"/>
          <w:rFonts w:hint="eastAsia" w:ascii="宋体" w:hAnsi="宋体" w:eastAsia="宋体" w:cs="宋体"/>
          <w:bCs/>
        </w:rPr>
        <w:t>澄清</w:t>
      </w:r>
    </w:p>
    <w:p>
      <w:pPr>
        <w:pStyle w:val="13"/>
        <w:widowControl/>
        <w:spacing w:beforeAutospacing="0" w:afterAutospacing="0" w:line="400" w:lineRule="exact"/>
        <w:ind w:firstLine="480" w:firstLineChars="200"/>
        <w:rPr>
          <w:rFonts w:ascii="宋体" w:hAnsi="宋体" w:eastAsia="宋体" w:cs="宋体"/>
        </w:rPr>
      </w:pPr>
      <w:r>
        <w:rPr>
          <w:rFonts w:hint="eastAsia" w:ascii="宋体" w:hAnsi="宋体" w:eastAsia="宋体" w:cs="宋体"/>
        </w:rPr>
        <w:t>（1）询价小组在对响应文件的有效性、完整性和对询价通知书的响应程度进行审查时，可以以书面形式要求供应商对响应文件中含义不明确、同类问题表述不一致或有明显文字和计算错误的内容，作出必要的澄清、说明或更正。</w:t>
      </w:r>
    </w:p>
    <w:p>
      <w:pPr>
        <w:pStyle w:val="13"/>
        <w:widowControl/>
        <w:spacing w:beforeAutospacing="0" w:afterAutospacing="0" w:line="400" w:lineRule="exact"/>
        <w:ind w:firstLine="480" w:firstLineChars="200"/>
        <w:rPr>
          <w:rFonts w:ascii="宋体" w:hAnsi="宋体" w:eastAsia="宋体" w:cs="宋体"/>
        </w:rPr>
      </w:pPr>
      <w:r>
        <w:rPr>
          <w:rFonts w:hint="eastAsia" w:ascii="宋体" w:hAnsi="宋体" w:eastAsia="宋体" w:cs="宋体"/>
        </w:rPr>
        <w:t>（2）供应商的澄清、说明或更正应当采用书面形式，由其单位负责人或其授权代表签字，前述澄清、说明或更正不得超出响应文件的范围或改变响应文件的实质性内容。若供应商未按前述规定向询价小组提交书面澄清、说明或更正，则询价小组将按照不利于供应商的内容进行认定。</w:t>
      </w:r>
    </w:p>
    <w:p>
      <w:pPr>
        <w:pStyle w:val="13"/>
        <w:widowControl/>
        <w:spacing w:beforeAutospacing="0" w:afterAutospacing="0" w:line="400" w:lineRule="exact"/>
        <w:ind w:firstLine="480" w:firstLineChars="200"/>
        <w:rPr>
          <w:rFonts w:ascii="宋体" w:hAnsi="宋体" w:eastAsia="宋体" w:cs="宋体"/>
        </w:rPr>
      </w:pPr>
      <w:r>
        <w:rPr>
          <w:rFonts w:hint="eastAsia" w:ascii="宋体" w:hAnsi="宋体" w:eastAsia="宋体" w:cs="宋体"/>
        </w:rPr>
        <w:t>（3）关于报价计算错误修正的原则</w:t>
      </w:r>
    </w:p>
    <w:p>
      <w:pPr>
        <w:pStyle w:val="13"/>
        <w:widowControl/>
        <w:spacing w:beforeAutospacing="0" w:afterAutospacing="0" w:line="400" w:lineRule="exact"/>
        <w:ind w:firstLine="480" w:firstLineChars="200"/>
        <w:rPr>
          <w:rFonts w:ascii="宋体" w:hAnsi="宋体" w:eastAsia="宋体" w:cs="宋体"/>
        </w:rPr>
      </w:pPr>
      <w:r>
        <w:rPr>
          <w:rFonts w:hint="eastAsia" w:ascii="宋体" w:hAnsi="宋体" w:eastAsia="宋体" w:cs="宋体"/>
        </w:rPr>
        <w:t>①报价一览表内容与分项报价表内容不一致的，以报价一览表为准；</w:t>
      </w:r>
    </w:p>
    <w:p>
      <w:pPr>
        <w:pStyle w:val="13"/>
        <w:widowControl/>
        <w:spacing w:beforeAutospacing="0" w:afterAutospacing="0" w:line="400" w:lineRule="exact"/>
        <w:ind w:firstLine="480" w:firstLineChars="200"/>
        <w:rPr>
          <w:rFonts w:ascii="宋体" w:hAnsi="宋体" w:eastAsia="宋体" w:cs="宋体"/>
        </w:rPr>
      </w:pPr>
      <w:r>
        <w:rPr>
          <w:rFonts w:hint="eastAsia" w:ascii="宋体" w:hAnsi="宋体" w:eastAsia="宋体" w:cs="宋体"/>
        </w:rPr>
        <w:t>②大写金额和小写金额不一致的，以大写金额为准；</w:t>
      </w:r>
    </w:p>
    <w:p>
      <w:pPr>
        <w:pStyle w:val="13"/>
        <w:widowControl/>
        <w:spacing w:beforeAutospacing="0" w:afterAutospacing="0" w:line="400" w:lineRule="exact"/>
        <w:ind w:firstLine="480" w:firstLineChars="200"/>
        <w:rPr>
          <w:rFonts w:ascii="宋体" w:hAnsi="宋体" w:eastAsia="宋体" w:cs="宋体"/>
        </w:rPr>
      </w:pPr>
      <w:r>
        <w:rPr>
          <w:rFonts w:hint="eastAsia" w:ascii="宋体" w:hAnsi="宋体" w:eastAsia="宋体" w:cs="宋体"/>
        </w:rPr>
        <w:t>③单价金额小数点或百分比有明显错位的，以报价一览表的总价为准，并修改单价。</w:t>
      </w:r>
    </w:p>
    <w:p>
      <w:pPr>
        <w:pStyle w:val="13"/>
        <w:widowControl/>
        <w:spacing w:beforeAutospacing="0" w:afterAutospacing="0" w:line="400" w:lineRule="exact"/>
        <w:ind w:firstLine="480" w:firstLineChars="200"/>
        <w:rPr>
          <w:rFonts w:ascii="宋体" w:hAnsi="宋体" w:eastAsia="宋体" w:cs="宋体"/>
        </w:rPr>
      </w:pPr>
      <w:r>
        <w:rPr>
          <w:rFonts w:hint="eastAsia" w:ascii="宋体" w:hAnsi="宋体" w:eastAsia="宋体" w:cs="宋体"/>
        </w:rPr>
        <w:t>④总价金额与按单价汇总金额不一致的，以单价金额计算结果为准；</w:t>
      </w:r>
    </w:p>
    <w:p>
      <w:pPr>
        <w:pStyle w:val="13"/>
        <w:widowControl/>
        <w:spacing w:beforeAutospacing="0" w:afterAutospacing="0" w:line="400" w:lineRule="exact"/>
        <w:ind w:firstLine="482" w:firstLineChars="200"/>
        <w:rPr>
          <w:rFonts w:ascii="宋体" w:hAnsi="宋体" w:eastAsia="宋体" w:cs="宋体"/>
        </w:rPr>
      </w:pPr>
      <w:r>
        <w:rPr>
          <w:rStyle w:val="20"/>
          <w:rFonts w:hint="eastAsia" w:ascii="宋体" w:hAnsi="宋体" w:eastAsia="宋体" w:cs="宋体"/>
        </w:rPr>
        <w:t>※同时出现两种以上不一致的，按照前款规定的顺序修正。若询价小组按照上述规定修正，则相应供应商应予接受且修正后的报价对其起约束作用。若供应商不接受修正或未按照询价小组的要求提交修正后的报价确认意见，则视为该供应商未实质性响应询价通知书要求，其符合性检查不合格且询价保证金将不予退还。</w:t>
      </w:r>
    </w:p>
    <w:p>
      <w:pPr>
        <w:pStyle w:val="13"/>
        <w:widowControl/>
        <w:spacing w:beforeAutospacing="0" w:afterAutospacing="0" w:line="400" w:lineRule="exact"/>
        <w:ind w:firstLine="480" w:firstLineChars="200"/>
        <w:rPr>
          <w:rFonts w:ascii="宋体" w:hAnsi="宋体" w:eastAsia="宋体" w:cs="宋体"/>
        </w:rPr>
      </w:pPr>
      <w:r>
        <w:rPr>
          <w:rFonts w:hint="eastAsia" w:ascii="宋体" w:hAnsi="宋体" w:eastAsia="宋体" w:cs="宋体"/>
        </w:rPr>
        <w:t>（4）关于细微偏差</w:t>
      </w:r>
    </w:p>
    <w:p>
      <w:pPr>
        <w:pStyle w:val="13"/>
        <w:widowControl/>
        <w:spacing w:beforeAutospacing="0" w:afterAutospacing="0" w:line="400" w:lineRule="exact"/>
        <w:ind w:firstLine="480" w:firstLineChars="200"/>
        <w:rPr>
          <w:rFonts w:ascii="宋体" w:hAnsi="宋体" w:eastAsia="宋体" w:cs="宋体"/>
        </w:rPr>
      </w:pPr>
      <w:r>
        <w:rPr>
          <w:rFonts w:hint="eastAsia" w:ascii="宋体" w:hAnsi="宋体" w:eastAsia="宋体" w:cs="宋体"/>
        </w:rPr>
        <w:t>①细微偏差指响应文件实质性响应询价通知书要求，但在个别地方存在漏项或提供了不完整的技术信息和数据等情况，并且补正这些遗漏或不完整不会对其他供应商造成不公平的结果。细微偏差不影响响应文件的有效性。</w:t>
      </w:r>
    </w:p>
    <w:p>
      <w:pPr>
        <w:pStyle w:val="13"/>
        <w:widowControl/>
        <w:spacing w:beforeAutospacing="0" w:afterAutospacing="0" w:line="400" w:lineRule="exact"/>
        <w:ind w:firstLine="480" w:firstLineChars="200"/>
        <w:rPr>
          <w:rFonts w:ascii="宋体" w:hAnsi="宋体" w:eastAsia="宋体" w:cs="宋体"/>
        </w:rPr>
      </w:pPr>
      <w:r>
        <w:rPr>
          <w:rFonts w:hint="eastAsia" w:ascii="宋体" w:hAnsi="宋体" w:eastAsia="宋体" w:cs="宋体"/>
        </w:rPr>
        <w:t>②询价小组将以书面形式要求存在细微偏差的供应商在询价小组规定的时间内予以补正。若无法补正，则询价小组将按照不利于供应商的内容进行认定。</w:t>
      </w:r>
    </w:p>
    <w:p>
      <w:pPr>
        <w:pStyle w:val="13"/>
        <w:widowControl/>
        <w:spacing w:beforeAutospacing="0" w:afterAutospacing="0" w:line="400" w:lineRule="exact"/>
        <w:ind w:firstLine="480" w:firstLineChars="200"/>
        <w:rPr>
          <w:rFonts w:ascii="宋体" w:hAnsi="宋体" w:eastAsia="宋体" w:cs="宋体"/>
        </w:rPr>
      </w:pPr>
      <w:r>
        <w:rPr>
          <w:rFonts w:hint="eastAsia" w:ascii="宋体" w:hAnsi="宋体" w:eastAsia="宋体" w:cs="宋体"/>
        </w:rPr>
        <w:t>（5）关于响应描述（即响应文件中描述的内容）</w:t>
      </w:r>
    </w:p>
    <w:p>
      <w:pPr>
        <w:pStyle w:val="13"/>
        <w:widowControl/>
        <w:spacing w:beforeAutospacing="0" w:afterAutospacing="0" w:line="400" w:lineRule="exact"/>
        <w:ind w:firstLine="480" w:firstLineChars="200"/>
        <w:rPr>
          <w:rFonts w:ascii="宋体" w:hAnsi="宋体" w:eastAsia="宋体" w:cs="宋体"/>
        </w:rPr>
      </w:pPr>
      <w:r>
        <w:rPr>
          <w:rFonts w:hint="eastAsia" w:ascii="宋体" w:hAnsi="宋体" w:eastAsia="宋体" w:cs="宋体"/>
        </w:rPr>
        <w:t>①响应描述前后不一致且不涉及证明材料的：按照本章第4.5条第（1）、（2）款规定执行。</w:t>
      </w:r>
    </w:p>
    <w:p>
      <w:pPr>
        <w:pStyle w:val="13"/>
        <w:widowControl/>
        <w:spacing w:beforeAutospacing="0" w:afterAutospacing="0" w:line="400" w:lineRule="exact"/>
        <w:ind w:firstLine="480" w:firstLineChars="200"/>
        <w:rPr>
          <w:rFonts w:ascii="宋体" w:hAnsi="宋体" w:eastAsia="宋体" w:cs="宋体"/>
        </w:rPr>
      </w:pPr>
      <w:r>
        <w:rPr>
          <w:rFonts w:hint="eastAsia" w:ascii="宋体" w:hAnsi="宋体" w:eastAsia="宋体" w:cs="宋体"/>
        </w:rPr>
        <w:t>②响应描述与证明材料不一致或多份证明材料之间不一致的：</w:t>
      </w:r>
    </w:p>
    <w:p>
      <w:pPr>
        <w:pStyle w:val="13"/>
        <w:widowControl/>
        <w:spacing w:beforeAutospacing="0" w:afterAutospacing="0" w:line="400" w:lineRule="exact"/>
        <w:ind w:firstLine="480" w:firstLineChars="200"/>
        <w:rPr>
          <w:rFonts w:ascii="宋体" w:hAnsi="宋体" w:eastAsia="宋体" w:cs="宋体"/>
        </w:rPr>
      </w:pPr>
      <w:r>
        <w:rPr>
          <w:rFonts w:hint="eastAsia" w:ascii="宋体" w:hAnsi="宋体" w:eastAsia="宋体" w:cs="宋体"/>
        </w:rPr>
        <w:t>a.询价小组将要求供应商进行书面澄清，并按照不利于供应商的内容进行评审。</w:t>
      </w:r>
    </w:p>
    <w:p>
      <w:pPr>
        <w:pStyle w:val="13"/>
        <w:widowControl/>
        <w:spacing w:beforeAutospacing="0" w:afterAutospacing="0" w:line="400" w:lineRule="exact"/>
        <w:ind w:firstLine="480" w:firstLineChars="200"/>
        <w:rPr>
          <w:rFonts w:ascii="宋体" w:hAnsi="宋体" w:eastAsia="宋体" w:cs="宋体"/>
        </w:rPr>
      </w:pPr>
      <w:r>
        <w:rPr>
          <w:rFonts w:hint="eastAsia" w:ascii="宋体" w:hAnsi="宋体" w:eastAsia="宋体" w:cs="宋体"/>
        </w:rPr>
        <w:t>b.供应商按要求进行澄清的，采购人以澄清内容为准进行验收；供应商未按要求进行澄清的，采购人以响应描述或证明材料中有利于采购人的内容进行验收。供应商应对证明材料的真实性、有效性承担责任。</w:t>
      </w:r>
    </w:p>
    <w:p>
      <w:pPr>
        <w:pStyle w:val="13"/>
        <w:widowControl/>
        <w:spacing w:beforeAutospacing="0" w:afterAutospacing="0" w:line="400" w:lineRule="exact"/>
        <w:ind w:firstLine="480" w:firstLineChars="200"/>
        <w:rPr>
          <w:rFonts w:ascii="宋体" w:hAnsi="宋体" w:eastAsia="宋体" w:cs="宋体"/>
        </w:rPr>
      </w:pPr>
      <w:r>
        <w:rPr>
          <w:rFonts w:hint="eastAsia" w:ascii="宋体" w:hAnsi="宋体" w:eastAsia="宋体" w:cs="宋体"/>
        </w:rPr>
        <w:t>③若成交人的响应描述存在前后不一致、与证明材料不一致或多份证明材料之间不一致情形之一但在评审中未能发现，则采购人将以响应描述或证明材料中有利于采购人的内容进行验收，成交人应自行承担由此产生的风险及费用。</w:t>
      </w:r>
    </w:p>
    <w:p>
      <w:pPr>
        <w:pStyle w:val="13"/>
        <w:widowControl/>
        <w:spacing w:beforeAutospacing="0" w:afterAutospacing="0" w:line="400" w:lineRule="exact"/>
        <w:ind w:firstLine="480" w:firstLineChars="200"/>
        <w:rPr>
          <w:rFonts w:ascii="宋体" w:hAnsi="宋体" w:eastAsia="宋体" w:cs="宋体"/>
        </w:rPr>
      </w:pPr>
      <w:r>
        <w:rPr>
          <w:rFonts w:hint="eastAsia" w:ascii="宋体" w:hAnsi="宋体" w:eastAsia="宋体" w:cs="宋体"/>
        </w:rPr>
        <w:t>④响应文件提供的全部资料中，若原件属于非中文描述，但响应文件未提供中文译本或提供的中文译本不符合询价通知书第二章第9.3条第（2）款规定，则该资料</w:t>
      </w:r>
      <w:r>
        <w:rPr>
          <w:rStyle w:val="20"/>
          <w:rFonts w:hint="eastAsia" w:ascii="宋体" w:hAnsi="宋体" w:eastAsia="宋体" w:cs="宋体"/>
        </w:rPr>
        <w:t>视为无效。</w:t>
      </w:r>
    </w:p>
    <w:p>
      <w:pPr>
        <w:pStyle w:val="13"/>
        <w:widowControl/>
        <w:spacing w:beforeAutospacing="0" w:afterAutospacing="0" w:line="400" w:lineRule="exact"/>
        <w:ind w:firstLine="482" w:firstLineChars="200"/>
        <w:rPr>
          <w:rFonts w:ascii="宋体" w:hAnsi="宋体" w:eastAsia="宋体" w:cs="宋体"/>
        </w:rPr>
      </w:pPr>
      <w:r>
        <w:rPr>
          <w:rFonts w:hint="eastAsia" w:ascii="宋体" w:hAnsi="宋体" w:eastAsia="宋体" w:cs="宋体"/>
          <w:b/>
          <w:bCs/>
        </w:rPr>
        <w:t>2.2.6</w:t>
      </w:r>
      <w:r>
        <w:rPr>
          <w:rStyle w:val="20"/>
          <w:rFonts w:hint="eastAsia" w:ascii="宋体" w:hAnsi="宋体" w:eastAsia="宋体" w:cs="宋体"/>
        </w:rPr>
        <w:t>询价</w:t>
      </w:r>
    </w:p>
    <w:p>
      <w:pPr>
        <w:pStyle w:val="13"/>
        <w:widowControl/>
        <w:spacing w:beforeAutospacing="0" w:afterAutospacing="0" w:line="400" w:lineRule="exact"/>
        <w:ind w:firstLine="480" w:firstLineChars="200"/>
        <w:rPr>
          <w:rFonts w:ascii="宋体" w:hAnsi="宋体" w:eastAsia="宋体" w:cs="宋体"/>
        </w:rPr>
      </w:pPr>
      <w:r>
        <w:rPr>
          <w:rFonts w:hint="eastAsia" w:ascii="宋体" w:hAnsi="宋体" w:eastAsia="宋体" w:cs="宋体"/>
        </w:rPr>
        <w:t>（1）询价小组在询价过程中，不得改变询价通知书所确定的技术和服务等要求、评审程序、评定成交的标准和合同文本等事项。</w:t>
      </w:r>
    </w:p>
    <w:p>
      <w:pPr>
        <w:pStyle w:val="13"/>
        <w:widowControl/>
        <w:spacing w:beforeAutospacing="0" w:afterAutospacing="0" w:line="400" w:lineRule="exact"/>
        <w:ind w:firstLine="480" w:firstLineChars="200"/>
        <w:rPr>
          <w:rFonts w:ascii="宋体" w:hAnsi="宋体" w:eastAsia="宋体" w:cs="宋体"/>
        </w:rPr>
      </w:pPr>
      <w:r>
        <w:rPr>
          <w:rFonts w:hint="eastAsia" w:ascii="宋体" w:hAnsi="宋体" w:eastAsia="宋体" w:cs="宋体"/>
        </w:rPr>
        <w:t>（2）关于同品牌同型号产品规定：对单一品目或报价核心产品多家供应商用同一品牌同一型号产品参加同一个项目报价的，应作为一家供应商计算。</w:t>
      </w:r>
    </w:p>
    <w:p>
      <w:pPr>
        <w:pStyle w:val="13"/>
        <w:widowControl/>
        <w:spacing w:beforeAutospacing="0" w:afterAutospacing="0" w:line="400" w:lineRule="exact"/>
        <w:ind w:firstLine="480" w:firstLineChars="200"/>
        <w:rPr>
          <w:rFonts w:ascii="宋体" w:hAnsi="宋体" w:eastAsia="宋体" w:cs="宋体"/>
        </w:rPr>
      </w:pPr>
      <w:r>
        <w:rPr>
          <w:rFonts w:hint="eastAsia" w:ascii="宋体" w:hAnsi="宋体" w:eastAsia="宋体" w:cs="宋体"/>
        </w:rPr>
        <w:t>（3）漏（缺）项</w:t>
      </w:r>
    </w:p>
    <w:p>
      <w:pPr>
        <w:pStyle w:val="13"/>
        <w:widowControl/>
        <w:spacing w:beforeAutospacing="0" w:afterAutospacing="0" w:line="400" w:lineRule="exact"/>
        <w:ind w:firstLine="480" w:firstLineChars="200"/>
        <w:rPr>
          <w:rFonts w:ascii="宋体" w:hAnsi="宋体" w:eastAsia="宋体" w:cs="宋体"/>
        </w:rPr>
      </w:pPr>
      <w:r>
        <w:rPr>
          <w:rFonts w:hint="eastAsia" w:ascii="宋体" w:hAnsi="宋体" w:eastAsia="宋体" w:cs="宋体"/>
        </w:rPr>
        <w:t>①询价通知书中要求列入报价的费用（含配置、功能），漏（缺）项的报价视为已经包括在报价总价中。</w:t>
      </w:r>
    </w:p>
    <w:p>
      <w:pPr>
        <w:pStyle w:val="13"/>
        <w:widowControl/>
        <w:spacing w:beforeAutospacing="0" w:afterAutospacing="0" w:line="400" w:lineRule="exact"/>
        <w:ind w:firstLine="480" w:firstLineChars="200"/>
        <w:rPr>
          <w:rFonts w:ascii="宋体" w:hAnsi="宋体" w:eastAsia="宋体" w:cs="宋体"/>
        </w:rPr>
      </w:pPr>
      <w:r>
        <w:rPr>
          <w:rFonts w:hint="eastAsia" w:ascii="宋体" w:hAnsi="宋体" w:eastAsia="宋体" w:cs="宋体"/>
        </w:rPr>
        <w:t>②对多报项及赠送项的价格评审时不予核减，全部进入评审价评议。</w:t>
      </w:r>
    </w:p>
    <w:p>
      <w:pPr>
        <w:pStyle w:val="13"/>
        <w:widowControl/>
        <w:spacing w:beforeAutospacing="0" w:afterAutospacing="0" w:line="400" w:lineRule="exact"/>
        <w:ind w:firstLine="480" w:firstLineChars="200"/>
        <w:rPr>
          <w:rFonts w:ascii="宋体" w:hAnsi="宋体" w:eastAsia="宋体" w:cs="宋体"/>
        </w:rPr>
      </w:pPr>
      <w:r>
        <w:rPr>
          <w:rFonts w:hint="eastAsia" w:ascii="宋体" w:hAnsi="宋体" w:eastAsia="宋体" w:cs="宋体"/>
        </w:rPr>
        <w:t>（4）评审过程中，询价小组认为供应商的报价明显低于其他通过符合性审查供应商的报价，有可能影响产品质量或不能诚信履约的，应要求其在评审现场合理的时间内提供书面说明，并提交相关证明材料；供应商不能证明其报价合理性的，询价小组应当将其作为无效响应文件。</w:t>
      </w:r>
    </w:p>
    <w:p>
      <w:pPr>
        <w:pStyle w:val="13"/>
        <w:widowControl/>
        <w:spacing w:beforeAutospacing="0" w:afterAutospacing="0" w:line="400" w:lineRule="exact"/>
        <w:ind w:firstLine="482" w:firstLineChars="200"/>
        <w:rPr>
          <w:rFonts w:ascii="宋体" w:hAnsi="宋体" w:eastAsia="宋体" w:cs="宋体"/>
        </w:rPr>
      </w:pPr>
      <w:r>
        <w:rPr>
          <w:rFonts w:hint="eastAsia" w:ascii="宋体" w:hAnsi="宋体" w:eastAsia="宋体" w:cs="宋体"/>
          <w:b/>
          <w:bCs/>
        </w:rPr>
        <w:t>2.2.7</w:t>
      </w:r>
      <w:r>
        <w:rPr>
          <w:rStyle w:val="20"/>
          <w:rFonts w:hint="eastAsia" w:ascii="宋体" w:hAnsi="宋体" w:eastAsia="宋体" w:cs="宋体"/>
        </w:rPr>
        <w:t>推荐成交候选人</w:t>
      </w:r>
      <w:r>
        <w:rPr>
          <w:rFonts w:hint="eastAsia" w:ascii="宋体" w:hAnsi="宋体" w:eastAsia="宋体" w:cs="宋体"/>
        </w:rPr>
        <w:br w:type="textWrapping"/>
      </w:r>
      <w:r>
        <w:rPr>
          <w:rFonts w:hint="eastAsia" w:ascii="宋体" w:hAnsi="宋体" w:eastAsia="宋体" w:cs="宋体"/>
        </w:rPr>
        <w:t xml:space="preserve">   </w:t>
      </w:r>
    </w:p>
    <w:p>
      <w:pPr>
        <w:pStyle w:val="13"/>
        <w:widowControl/>
        <w:shd w:val="clear" w:color="auto" w:fill="FFFFFF"/>
        <w:spacing w:beforeAutospacing="0" w:afterAutospacing="0" w:line="400" w:lineRule="exact"/>
        <w:ind w:firstLine="482" w:firstLineChars="200"/>
        <w:rPr>
          <w:rFonts w:ascii="宋体" w:hAnsi="宋体" w:eastAsia="宋体" w:cs="宋体"/>
        </w:rPr>
      </w:pPr>
      <w:r>
        <w:rPr>
          <w:rStyle w:val="20"/>
          <w:rFonts w:hint="eastAsia" w:ascii="宋体" w:hAnsi="宋体" w:eastAsia="宋体" w:cs="宋体"/>
          <w:shd w:val="clear" w:color="auto" w:fill="FFFFFF"/>
        </w:rPr>
        <w:t>合同包1采用最低评标价法</w:t>
      </w:r>
      <w:r>
        <w:rPr>
          <w:rFonts w:hint="eastAsia" w:ascii="宋体" w:hAnsi="宋体" w:eastAsia="宋体" w:cs="宋体"/>
          <w:shd w:val="clear" w:color="auto" w:fill="FFFFFF"/>
        </w:rPr>
        <w:t>：</w:t>
      </w:r>
    </w:p>
    <w:p>
      <w:pPr>
        <w:pStyle w:val="13"/>
        <w:widowControl/>
        <w:shd w:val="clear" w:color="auto" w:fill="FFFFFF"/>
        <w:spacing w:beforeAutospacing="0" w:afterAutospacing="0" w:line="400" w:lineRule="exact"/>
        <w:ind w:firstLine="480" w:firstLineChars="200"/>
        <w:rPr>
          <w:rFonts w:ascii="宋体" w:hAnsi="宋体" w:eastAsia="宋体" w:cs="宋体"/>
        </w:rPr>
      </w:pPr>
      <w:r>
        <w:rPr>
          <w:rFonts w:hint="eastAsia" w:ascii="宋体" w:hAnsi="宋体" w:eastAsia="宋体" w:cs="宋体"/>
          <w:shd w:val="clear" w:color="auto" w:fill="FFFFFF"/>
        </w:rPr>
        <w:t>（1）在全部满足询价文件实质性要求前提下，按照统一的价格要素评定最低报价，以提出最低报价的响应供应商作为成交候选人。</w:t>
      </w:r>
    </w:p>
    <w:p>
      <w:pPr>
        <w:pStyle w:val="13"/>
        <w:widowControl/>
        <w:shd w:val="clear" w:color="auto" w:fill="FFFFFF"/>
        <w:spacing w:beforeAutospacing="0" w:afterAutospacing="0" w:line="400" w:lineRule="exact"/>
        <w:ind w:firstLine="480" w:firstLineChars="200"/>
        <w:rPr>
          <w:rFonts w:ascii="宋体" w:hAnsi="宋体" w:eastAsia="宋体" w:cs="宋体"/>
        </w:rPr>
      </w:pPr>
      <w:r>
        <w:rPr>
          <w:rFonts w:hint="eastAsia" w:ascii="宋体" w:hAnsi="宋体" w:eastAsia="宋体" w:cs="宋体"/>
          <w:shd w:val="clear" w:color="auto" w:fill="FFFFFF"/>
        </w:rPr>
        <w:t>（2）价格扣除规则如下：</w:t>
      </w:r>
    </w:p>
    <w:p>
      <w:pPr>
        <w:pStyle w:val="13"/>
        <w:widowControl/>
        <w:shd w:val="clear" w:color="auto" w:fill="FFFFFF"/>
        <w:spacing w:beforeAutospacing="0" w:afterAutospacing="0" w:line="400" w:lineRule="exact"/>
        <w:ind w:firstLine="480" w:firstLineChars="200"/>
        <w:rPr>
          <w:rFonts w:ascii="宋体" w:hAnsi="宋体" w:eastAsia="宋体" w:cs="宋体"/>
        </w:rPr>
      </w:pPr>
      <w:r>
        <w:rPr>
          <w:rFonts w:hint="eastAsia" w:ascii="宋体" w:hAnsi="宋体" w:eastAsia="宋体" w:cs="宋体"/>
          <w:shd w:val="clear" w:color="auto" w:fill="FFFFFF"/>
        </w:rPr>
        <w:t>a.小型、微型企业产品：</w:t>
      </w:r>
      <w:r>
        <w:rPr>
          <w:rFonts w:hint="eastAsia" w:ascii="宋体" w:hAnsi="宋体" w:eastAsia="宋体" w:cs="宋体"/>
          <w:u w:val="single"/>
          <w:shd w:val="clear" w:color="auto" w:fill="FFFFFF"/>
        </w:rPr>
        <w:t xml:space="preserve">1、对小型、微型企业产品（限货物）的价格给予6%的扣除。 2、对监狱企业产品（限货物）的价格给予6%的扣除。3、残疾人福利性单位提供本单位制造的货物、承担的工程或服务，或提供其他残疾人福利性单位制造的货物（不包括使用非残疾人福利性单位注册商标的货物），对相应货物、工程或服务的价格给予6%的扣除。 </w:t>
      </w:r>
      <w:r>
        <w:rPr>
          <w:rFonts w:hint="eastAsia" w:ascii="宋体" w:hAnsi="宋体" w:eastAsia="宋体" w:cs="宋体"/>
          <w:shd w:val="clear" w:color="auto" w:fill="FFFFFF"/>
        </w:rPr>
        <w:t>。</w:t>
      </w:r>
    </w:p>
    <w:p>
      <w:pPr>
        <w:pStyle w:val="13"/>
        <w:widowControl/>
        <w:shd w:val="clear" w:color="auto" w:fill="FFFFFF"/>
        <w:spacing w:beforeAutospacing="0" w:afterAutospacing="0" w:line="400" w:lineRule="exact"/>
        <w:ind w:firstLine="480" w:firstLineChars="200"/>
        <w:rPr>
          <w:rFonts w:ascii="宋体" w:hAnsi="宋体" w:eastAsia="宋体" w:cs="宋体"/>
        </w:rPr>
      </w:pPr>
      <w:r>
        <w:rPr>
          <w:rFonts w:hint="eastAsia" w:ascii="宋体" w:hAnsi="宋体" w:eastAsia="宋体" w:cs="宋体"/>
          <w:shd w:val="clear" w:color="auto" w:fill="FFFFFF"/>
        </w:rPr>
        <w:t>b.优先类节能产品、环境标志产品：</w:t>
      </w:r>
      <w:r>
        <w:rPr>
          <w:rFonts w:hint="eastAsia" w:ascii="宋体" w:hAnsi="宋体" w:eastAsia="宋体" w:cs="宋体"/>
          <w:u w:val="single"/>
          <w:shd w:val="clear" w:color="auto" w:fill="FFFFFF"/>
        </w:rPr>
        <w:t xml:space="preserve"> 若同一合同包内节能、环境标志产品报价总金额低于本合同包报价总金额10%（含10%）以下，将给予节能、环境标志产品每个单项报价3%的价格扣除；若同一合同包内节能、环境标志产品报价总金额占本合同包报价总金额10%-30%（含30%），将给予节能、环境标志产品每个单项报价6%的价格扣除；若同一合同包内节能、环境标志产品报价总金额占本合同包报价总金额30%-50%（含50%），将给予节能、环境标志产品每个单项报价8%的价格扣除；若同一合同包内节能、环境标志产品报价总金额超过本合同包报价总金额50%以上，将给予节能、环境标志产品每个单项报价10%的价格扣除。 </w:t>
      </w:r>
      <w:r>
        <w:rPr>
          <w:rFonts w:hint="eastAsia" w:ascii="宋体" w:hAnsi="宋体" w:eastAsia="宋体" w:cs="宋体"/>
          <w:shd w:val="clear" w:color="auto" w:fill="FFFFFF"/>
        </w:rPr>
        <w:t>。</w:t>
      </w:r>
    </w:p>
    <w:p>
      <w:pPr>
        <w:pStyle w:val="13"/>
        <w:widowControl/>
        <w:shd w:val="clear" w:color="auto" w:fill="FFFFFF"/>
        <w:spacing w:beforeAutospacing="0" w:afterAutospacing="0" w:line="400" w:lineRule="exact"/>
        <w:ind w:firstLine="480" w:firstLineChars="200"/>
        <w:rPr>
          <w:rFonts w:ascii="宋体" w:hAnsi="宋体" w:eastAsia="宋体" w:cs="宋体"/>
        </w:rPr>
      </w:pPr>
      <w:r>
        <w:rPr>
          <w:rFonts w:hint="eastAsia" w:ascii="宋体" w:hAnsi="宋体" w:eastAsia="宋体" w:cs="宋体"/>
          <w:shd w:val="clear" w:color="auto" w:fill="FFFFFF"/>
        </w:rPr>
        <w:t>c.若节能、环境标志产品仅是构成投标产品的部件、组件或零件，则该投标产品不享受鼓励优惠政策。同一品目中各认证证书不重复计算价格扣除。强制类节能产品不享受价格扣除。</w:t>
      </w:r>
    </w:p>
    <w:p>
      <w:pPr>
        <w:pStyle w:val="13"/>
        <w:widowControl/>
        <w:shd w:val="clear" w:color="auto" w:fill="FFFFFF"/>
        <w:spacing w:beforeAutospacing="0" w:afterAutospacing="0" w:line="400" w:lineRule="exact"/>
        <w:ind w:firstLine="480" w:firstLineChars="200"/>
        <w:rPr>
          <w:rFonts w:ascii="宋体" w:hAnsi="宋体" w:eastAsia="宋体" w:cs="宋体"/>
        </w:rPr>
      </w:pPr>
      <w:r>
        <w:rPr>
          <w:rFonts w:hint="eastAsia" w:ascii="宋体" w:hAnsi="宋体" w:eastAsia="宋体" w:cs="宋体"/>
          <w:shd w:val="clear" w:color="auto" w:fill="FFFFFF"/>
        </w:rPr>
        <w:t>d.其他：无。</w:t>
      </w:r>
    </w:p>
    <w:p>
      <w:pPr>
        <w:pStyle w:val="13"/>
        <w:widowControl/>
        <w:shd w:val="clear" w:color="auto" w:fill="FFFFFF"/>
        <w:spacing w:beforeAutospacing="0" w:afterAutospacing="0" w:line="400" w:lineRule="exact"/>
        <w:ind w:firstLine="482" w:firstLineChars="200"/>
        <w:rPr>
          <w:rFonts w:ascii="宋体" w:hAnsi="宋体" w:eastAsia="宋体" w:cs="宋体"/>
        </w:rPr>
      </w:pPr>
      <w:r>
        <w:rPr>
          <w:rStyle w:val="20"/>
          <w:rFonts w:hint="eastAsia" w:ascii="宋体" w:hAnsi="宋体" w:eastAsia="宋体" w:cs="宋体"/>
          <w:shd w:val="clear" w:color="auto" w:fill="FFFFFF"/>
        </w:rPr>
        <w:t>※除本章第4.3条第（3）款规定情形和根据采购政策应进行价格扣除的情形外，不能对响应供应商的投标报价进行任何调整。</w:t>
      </w:r>
    </w:p>
    <w:p>
      <w:pPr>
        <w:pStyle w:val="13"/>
        <w:widowControl/>
        <w:shd w:val="clear" w:color="auto" w:fill="FFFFFF"/>
        <w:spacing w:beforeAutospacing="0" w:afterAutospacing="0" w:line="400" w:lineRule="exact"/>
        <w:ind w:firstLine="480" w:firstLineChars="200"/>
        <w:rPr>
          <w:rFonts w:ascii="宋体" w:hAnsi="宋体" w:eastAsia="宋体" w:cs="宋体"/>
        </w:rPr>
      </w:pPr>
      <w:r>
        <w:rPr>
          <w:rFonts w:hint="eastAsia" w:ascii="宋体" w:hAnsi="宋体" w:eastAsia="宋体" w:cs="宋体"/>
          <w:shd w:val="clear" w:color="auto" w:fill="FFFFFF"/>
        </w:rPr>
        <w:t>（3）成交候选人排列规则顺序如下：</w:t>
      </w:r>
    </w:p>
    <w:p>
      <w:pPr>
        <w:pStyle w:val="13"/>
        <w:widowControl/>
        <w:shd w:val="clear" w:color="auto" w:fill="FFFFFF"/>
        <w:spacing w:beforeAutospacing="0" w:afterAutospacing="0" w:line="400" w:lineRule="exact"/>
        <w:ind w:firstLine="480" w:firstLineChars="200"/>
        <w:rPr>
          <w:rFonts w:ascii="宋体" w:hAnsi="宋体" w:eastAsia="宋体" w:cs="宋体"/>
        </w:rPr>
      </w:pPr>
      <w:r>
        <w:rPr>
          <w:rFonts w:hint="eastAsia" w:ascii="宋体" w:hAnsi="宋体" w:eastAsia="宋体" w:cs="宋体"/>
          <w:shd w:val="clear" w:color="auto" w:fill="FFFFFF"/>
        </w:rPr>
        <w:t>a.按照评标价（即价格扣除后的投标报价）由低到高顺序排列。</w:t>
      </w:r>
    </w:p>
    <w:p>
      <w:pPr>
        <w:pStyle w:val="13"/>
        <w:widowControl/>
        <w:shd w:val="clear" w:color="auto" w:fill="FFFFFF"/>
        <w:spacing w:beforeAutospacing="0" w:afterAutospacing="0" w:line="400" w:lineRule="exact"/>
        <w:ind w:firstLine="480" w:firstLineChars="200"/>
        <w:rPr>
          <w:rFonts w:ascii="宋体" w:hAnsi="宋体" w:eastAsia="宋体" w:cs="宋体"/>
        </w:rPr>
      </w:pPr>
      <w:r>
        <w:rPr>
          <w:rFonts w:hint="eastAsia" w:ascii="宋体" w:hAnsi="宋体" w:eastAsia="宋体" w:cs="宋体"/>
          <w:shd w:val="clear" w:color="auto" w:fill="FFFFFF"/>
        </w:rPr>
        <w:t>b.评标价相同的，按照投标报价由低到高顺序排列。</w:t>
      </w:r>
    </w:p>
    <w:p>
      <w:pPr>
        <w:pStyle w:val="13"/>
        <w:widowControl/>
        <w:shd w:val="clear" w:color="auto" w:fill="FFFFFF"/>
        <w:spacing w:beforeAutospacing="0" w:afterAutospacing="0" w:line="400" w:lineRule="exact"/>
        <w:ind w:firstLine="480" w:firstLineChars="200"/>
        <w:rPr>
          <w:rFonts w:ascii="宋体" w:hAnsi="宋体" w:eastAsia="宋体" w:cs="宋体"/>
        </w:rPr>
      </w:pPr>
      <w:r>
        <w:rPr>
          <w:rFonts w:hint="eastAsia" w:ascii="宋体" w:hAnsi="宋体" w:eastAsia="宋体" w:cs="宋体"/>
          <w:shd w:val="clear" w:color="auto" w:fill="FFFFFF"/>
        </w:rPr>
        <w:t>c.投标报价相同的，按照技术指标优劣顺序排列。</w:t>
      </w:r>
    </w:p>
    <w:p>
      <w:pPr>
        <w:pStyle w:val="13"/>
        <w:widowControl/>
        <w:shd w:val="clear" w:color="auto" w:fill="FFFFFF"/>
        <w:spacing w:beforeAutospacing="0" w:afterAutospacing="0" w:line="400" w:lineRule="exact"/>
        <w:ind w:firstLine="480" w:firstLineChars="200"/>
        <w:rPr>
          <w:rFonts w:ascii="宋体" w:hAnsi="宋体" w:eastAsia="宋体" w:cs="宋体"/>
        </w:rPr>
      </w:pPr>
      <w:r>
        <w:rPr>
          <w:rFonts w:hint="eastAsia" w:ascii="宋体" w:hAnsi="宋体" w:eastAsia="宋体" w:cs="宋体"/>
          <w:shd w:val="clear" w:color="auto" w:fill="FFFFFF"/>
        </w:rPr>
        <w:t>d.其他：无。</w:t>
      </w:r>
    </w:p>
    <w:p>
      <w:pPr>
        <w:pStyle w:val="13"/>
        <w:widowControl/>
        <w:spacing w:beforeAutospacing="0" w:afterAutospacing="0" w:line="400" w:lineRule="exact"/>
        <w:ind w:firstLine="482" w:firstLineChars="200"/>
        <w:rPr>
          <w:rFonts w:ascii="宋体" w:hAnsi="宋体" w:eastAsia="宋体" w:cs="宋体"/>
        </w:rPr>
      </w:pPr>
      <w:r>
        <w:rPr>
          <w:rStyle w:val="20"/>
          <w:rFonts w:hint="eastAsia" w:ascii="宋体" w:hAnsi="宋体" w:eastAsia="宋体" w:cs="宋体"/>
        </w:rPr>
        <w:t>※除本章第2.2.5条第（3）款规定情形和根据采购政策应进行价格扣除的情形外，不能对供应商的报价进行任何调整。 </w:t>
      </w:r>
    </w:p>
    <w:p>
      <w:pPr>
        <w:pStyle w:val="13"/>
        <w:widowControl/>
        <w:spacing w:beforeAutospacing="0" w:afterAutospacing="0" w:line="480" w:lineRule="auto"/>
        <w:jc w:val="center"/>
        <w:rPr>
          <w:rFonts w:ascii="宋体" w:hAnsi="宋体" w:eastAsia="宋体" w:cs="宋体"/>
        </w:rPr>
      </w:pPr>
      <w:r>
        <w:rPr>
          <w:rStyle w:val="20"/>
          <w:rFonts w:hint="eastAsia" w:ascii="宋体" w:hAnsi="宋体" w:eastAsia="宋体" w:cs="宋体"/>
        </w:rPr>
        <w:t>三、评审报告</w:t>
      </w:r>
    </w:p>
    <w:p>
      <w:pPr>
        <w:pStyle w:val="13"/>
        <w:widowControl/>
        <w:spacing w:beforeAutospacing="0" w:afterAutospacing="0" w:line="400" w:lineRule="exact"/>
        <w:ind w:firstLine="480" w:firstLineChars="200"/>
        <w:rPr>
          <w:rFonts w:ascii="宋体" w:hAnsi="宋体" w:eastAsia="宋体" w:cs="宋体"/>
        </w:rPr>
      </w:pPr>
      <w:r>
        <w:rPr>
          <w:rFonts w:hint="eastAsia" w:ascii="宋体" w:hAnsi="宋体" w:eastAsia="宋体" w:cs="宋体"/>
        </w:rPr>
        <w:t>3.1询价小组完成评审后，应当编写评审报告并提交给采购代理机构，采购代理机构应当在评审结束后2个工作日内将评审报告送采购人确认。</w:t>
      </w:r>
    </w:p>
    <w:p>
      <w:pPr>
        <w:pStyle w:val="13"/>
        <w:widowControl/>
        <w:spacing w:beforeAutospacing="0" w:afterAutospacing="0" w:line="400" w:lineRule="exact"/>
        <w:ind w:firstLine="480" w:firstLineChars="200"/>
        <w:rPr>
          <w:rFonts w:ascii="宋体" w:hAnsi="宋体" w:eastAsia="宋体" w:cs="宋体"/>
        </w:rPr>
      </w:pPr>
      <w:r>
        <w:rPr>
          <w:rFonts w:hint="eastAsia" w:ascii="宋体" w:hAnsi="宋体" w:eastAsia="宋体" w:cs="宋体"/>
        </w:rPr>
        <w:t>3.2评审报告应当包括以下主要内容：</w:t>
      </w:r>
    </w:p>
    <w:p>
      <w:pPr>
        <w:pStyle w:val="13"/>
        <w:widowControl/>
        <w:spacing w:beforeAutospacing="0" w:afterAutospacing="0" w:line="400" w:lineRule="exact"/>
        <w:ind w:firstLine="480" w:firstLineChars="200"/>
        <w:rPr>
          <w:rFonts w:ascii="宋体" w:hAnsi="宋体" w:eastAsia="宋体" w:cs="宋体"/>
        </w:rPr>
      </w:pPr>
      <w:r>
        <w:rPr>
          <w:rFonts w:hint="eastAsia" w:ascii="宋体" w:hAnsi="宋体" w:eastAsia="宋体" w:cs="宋体"/>
        </w:rPr>
        <w:t>（一）邀请供应商参加采购活动的具体方式和相关情况，以及参加采购活动的供应商名单；</w:t>
      </w:r>
    </w:p>
    <w:p>
      <w:pPr>
        <w:pStyle w:val="13"/>
        <w:widowControl/>
        <w:spacing w:beforeAutospacing="0" w:afterAutospacing="0" w:line="400" w:lineRule="exact"/>
        <w:ind w:firstLine="480" w:firstLineChars="200"/>
        <w:rPr>
          <w:rFonts w:ascii="宋体" w:hAnsi="宋体" w:eastAsia="宋体" w:cs="宋体"/>
        </w:rPr>
      </w:pPr>
      <w:r>
        <w:rPr>
          <w:rFonts w:hint="eastAsia" w:ascii="宋体" w:hAnsi="宋体" w:eastAsia="宋体" w:cs="宋体"/>
        </w:rPr>
        <w:t>（二）评审日期和地点，询价小组成员名单；</w:t>
      </w:r>
    </w:p>
    <w:p>
      <w:pPr>
        <w:pStyle w:val="13"/>
        <w:widowControl/>
        <w:spacing w:beforeAutospacing="0" w:afterAutospacing="0" w:line="400" w:lineRule="exact"/>
        <w:ind w:firstLine="480" w:firstLineChars="200"/>
        <w:rPr>
          <w:rFonts w:ascii="宋体" w:hAnsi="宋体" w:eastAsia="宋体" w:cs="宋体"/>
        </w:rPr>
      </w:pPr>
      <w:r>
        <w:rPr>
          <w:rFonts w:hint="eastAsia" w:ascii="宋体" w:hAnsi="宋体" w:eastAsia="宋体" w:cs="宋体"/>
        </w:rPr>
        <w:t>（三）评审情况记录和说明，包括对供应商的资格审查情况、供应商响应文件评审情况、报价情况等；</w:t>
      </w:r>
    </w:p>
    <w:p>
      <w:pPr>
        <w:pStyle w:val="13"/>
        <w:widowControl/>
        <w:spacing w:beforeAutospacing="0" w:afterAutospacing="0" w:line="400" w:lineRule="exact"/>
        <w:ind w:firstLine="480" w:firstLineChars="200"/>
        <w:rPr>
          <w:rFonts w:ascii="宋体" w:hAnsi="宋体" w:eastAsia="宋体" w:cs="宋体"/>
        </w:rPr>
      </w:pPr>
      <w:r>
        <w:rPr>
          <w:rFonts w:hint="eastAsia" w:ascii="宋体" w:hAnsi="宋体" w:eastAsia="宋体" w:cs="宋体"/>
        </w:rPr>
        <w:t>（四）提出的成交候选人的名单及理由。</w:t>
      </w:r>
    </w:p>
    <w:p>
      <w:pPr>
        <w:pStyle w:val="13"/>
        <w:widowControl/>
        <w:spacing w:beforeAutospacing="0" w:afterAutospacing="0" w:line="400" w:lineRule="exact"/>
        <w:ind w:firstLine="480" w:firstLineChars="200"/>
        <w:rPr>
          <w:rFonts w:ascii="宋体" w:hAnsi="宋体" w:eastAsia="宋体" w:cs="宋体"/>
        </w:rPr>
      </w:pPr>
      <w:r>
        <w:rPr>
          <w:rFonts w:hint="eastAsia" w:ascii="宋体" w:hAnsi="宋体" w:eastAsia="宋体" w:cs="宋体"/>
        </w:rPr>
        <w:t>3.3评审报告应当由询价小组全体人员签字认可。询价小组成员对评审报告有异议的，询价小组按照少数服从多数的原则推荐成交候选人，采购程序继续进行。对评审报告有异议的询价小组成员，应当在报告上签署不同意见并说明理由，由询价小组书面记录相关情况。询价小组成员拒绝在报告上签字又不书面说明其不同意见和理由的，视为同意评审报告。</w:t>
      </w:r>
    </w:p>
    <w:p>
      <w:pPr>
        <w:pStyle w:val="13"/>
        <w:widowControl/>
        <w:spacing w:beforeAutospacing="0" w:afterAutospacing="0" w:line="400" w:lineRule="exact"/>
        <w:rPr>
          <w:rFonts w:ascii="宋体" w:hAnsi="宋体" w:eastAsia="宋体" w:cs="宋体"/>
        </w:rPr>
      </w:pPr>
      <w:r>
        <w:rPr>
          <w:rFonts w:hint="eastAsia" w:ascii="宋体" w:hAnsi="宋体" w:eastAsia="宋体" w:cs="宋体"/>
        </w:rPr>
        <w:t> </w:t>
      </w:r>
    </w:p>
    <w:p>
      <w:pPr>
        <w:pStyle w:val="13"/>
        <w:widowControl/>
        <w:spacing w:beforeAutospacing="0" w:afterAutospacing="0" w:line="400" w:lineRule="exact"/>
        <w:jc w:val="center"/>
        <w:rPr>
          <w:rStyle w:val="20"/>
          <w:rFonts w:ascii="宋体" w:hAnsi="宋体" w:eastAsia="宋体" w:cs="宋体"/>
        </w:rPr>
      </w:pPr>
      <w:r>
        <w:rPr>
          <w:rStyle w:val="20"/>
          <w:rFonts w:hint="eastAsia" w:ascii="宋体" w:hAnsi="宋体" w:eastAsia="宋体" w:cs="宋体"/>
        </w:rPr>
        <w:t>四、其他规定</w:t>
      </w:r>
    </w:p>
    <w:p>
      <w:pPr>
        <w:pStyle w:val="13"/>
        <w:widowControl/>
        <w:spacing w:beforeAutospacing="0" w:afterAutospacing="0" w:line="400" w:lineRule="exact"/>
        <w:ind w:firstLine="480" w:firstLineChars="200"/>
        <w:rPr>
          <w:rFonts w:ascii="宋体" w:hAnsi="宋体" w:eastAsia="宋体" w:cs="宋体"/>
        </w:rPr>
      </w:pPr>
      <w:r>
        <w:rPr>
          <w:rFonts w:hint="eastAsia" w:ascii="宋体" w:hAnsi="宋体" w:eastAsia="宋体" w:cs="宋体"/>
        </w:rPr>
        <w:t>4、其他规定</w:t>
      </w:r>
    </w:p>
    <w:p>
      <w:pPr>
        <w:pStyle w:val="13"/>
        <w:widowControl/>
        <w:spacing w:beforeAutospacing="0" w:afterAutospacing="0" w:line="400" w:lineRule="exact"/>
        <w:ind w:firstLine="480" w:firstLineChars="200"/>
        <w:rPr>
          <w:rFonts w:ascii="宋体" w:hAnsi="宋体" w:eastAsia="宋体" w:cs="宋体"/>
        </w:rPr>
      </w:pPr>
      <w:r>
        <w:rPr>
          <w:rFonts w:hint="eastAsia" w:ascii="宋体" w:hAnsi="宋体" w:eastAsia="宋体" w:cs="宋体"/>
        </w:rPr>
        <w:t>4.1评审应全程保密且不得透露给任一供应商或与评审工作无关的人员。</w:t>
      </w:r>
    </w:p>
    <w:p>
      <w:pPr>
        <w:pStyle w:val="13"/>
        <w:widowControl/>
        <w:spacing w:beforeAutospacing="0" w:afterAutospacing="0" w:line="400" w:lineRule="exact"/>
        <w:ind w:firstLine="480" w:firstLineChars="200"/>
        <w:rPr>
          <w:rFonts w:ascii="宋体" w:hAnsi="宋体" w:eastAsia="宋体" w:cs="宋体"/>
        </w:rPr>
      </w:pPr>
      <w:r>
        <w:rPr>
          <w:rFonts w:hint="eastAsia" w:ascii="宋体" w:hAnsi="宋体" w:eastAsia="宋体" w:cs="宋体"/>
        </w:rPr>
        <w:t>4.2评审将进行全程实时录音录像，录音录像资料随采购文件一并存档。</w:t>
      </w:r>
    </w:p>
    <w:p>
      <w:pPr>
        <w:pStyle w:val="13"/>
        <w:widowControl/>
        <w:spacing w:beforeAutospacing="0" w:afterAutospacing="0" w:line="400" w:lineRule="exact"/>
        <w:ind w:firstLine="480" w:firstLineChars="200"/>
        <w:rPr>
          <w:rFonts w:ascii="宋体" w:hAnsi="宋体" w:eastAsia="宋体" w:cs="宋体"/>
        </w:rPr>
      </w:pPr>
      <w:r>
        <w:rPr>
          <w:rFonts w:hint="eastAsia" w:ascii="宋体" w:hAnsi="宋体" w:eastAsia="宋体" w:cs="宋体"/>
        </w:rPr>
        <w:t>4.3若供应商有任何试图干扰具体评审事务，影响询价小组独立履行职责的行为，</w:t>
      </w:r>
      <w:r>
        <w:rPr>
          <w:rStyle w:val="20"/>
          <w:rFonts w:hint="eastAsia" w:ascii="宋体" w:hAnsi="宋体" w:eastAsia="宋体" w:cs="宋体"/>
        </w:rPr>
        <w:t>其报价无效且不予退还报价保证金</w:t>
      </w:r>
      <w:r>
        <w:rPr>
          <w:rFonts w:hint="eastAsia" w:ascii="宋体" w:hAnsi="宋体" w:eastAsia="宋体" w:cs="宋体"/>
        </w:rPr>
        <w:t>。情节严重的，由财政部门列入不良行为记录。</w:t>
      </w:r>
    </w:p>
    <w:p>
      <w:pPr>
        <w:pStyle w:val="13"/>
        <w:widowControl/>
        <w:spacing w:beforeAutospacing="0" w:afterAutospacing="0" w:line="400" w:lineRule="exact"/>
        <w:ind w:firstLine="480" w:firstLineChars="200"/>
        <w:rPr>
          <w:rFonts w:ascii="宋体" w:hAnsi="宋体" w:eastAsia="宋体" w:cs="宋体"/>
        </w:rPr>
      </w:pPr>
      <w:r>
        <w:rPr>
          <w:rFonts w:hint="eastAsia" w:ascii="宋体" w:hAnsi="宋体" w:eastAsia="宋体" w:cs="宋体"/>
        </w:rPr>
        <w:t xml:space="preserve">4.4其他：无。 </w:t>
      </w:r>
    </w:p>
    <w:p>
      <w:pPr>
        <w:pStyle w:val="13"/>
        <w:widowControl/>
        <w:spacing w:beforeAutospacing="0" w:afterAutospacing="0" w:line="400" w:lineRule="exact"/>
        <w:rPr>
          <w:rFonts w:ascii="宋体" w:hAnsi="宋体" w:eastAsia="宋体" w:cs="宋体"/>
        </w:rPr>
      </w:pPr>
      <w:r>
        <w:rPr>
          <w:rFonts w:hint="eastAsia" w:ascii="宋体" w:hAnsi="宋体" w:eastAsia="宋体" w:cs="宋体"/>
        </w:rPr>
        <w:t> </w:t>
      </w:r>
    </w:p>
    <w:p>
      <w:pPr>
        <w:pStyle w:val="13"/>
        <w:widowControl/>
        <w:spacing w:beforeAutospacing="0" w:afterAutospacing="0" w:line="400" w:lineRule="exact"/>
        <w:jc w:val="center"/>
        <w:rPr>
          <w:rFonts w:ascii="宋体" w:hAnsi="宋体" w:eastAsia="宋体" w:cs="宋体"/>
        </w:rPr>
      </w:pPr>
      <w:r>
        <w:rPr>
          <w:rFonts w:hint="eastAsia" w:ascii="宋体" w:hAnsi="宋体" w:eastAsia="宋体" w:cs="宋体"/>
        </w:rPr>
        <w:t> </w:t>
      </w:r>
    </w:p>
    <w:p>
      <w:pPr>
        <w:pStyle w:val="13"/>
        <w:widowControl/>
        <w:spacing w:beforeAutospacing="0" w:afterAutospacing="0"/>
        <w:jc w:val="center"/>
        <w:rPr>
          <w:rFonts w:ascii="宋体" w:hAnsi="宋体" w:eastAsia="宋体" w:cs="宋体"/>
        </w:rPr>
      </w:pPr>
      <w:r>
        <w:rPr>
          <w:rFonts w:hint="eastAsia" w:ascii="宋体" w:hAnsi="宋体" w:eastAsia="宋体" w:cs="宋体"/>
        </w:rPr>
        <w:t xml:space="preserve">   </w:t>
      </w:r>
    </w:p>
    <w:p>
      <w:pPr>
        <w:rPr>
          <w:rStyle w:val="20"/>
          <w:rFonts w:ascii="宋体" w:hAnsi="宋体" w:eastAsia="宋体" w:cs="宋体"/>
          <w:sz w:val="31"/>
          <w:szCs w:val="31"/>
        </w:rPr>
      </w:pPr>
      <w:r>
        <w:rPr>
          <w:rStyle w:val="20"/>
          <w:rFonts w:hint="eastAsia" w:ascii="宋体" w:hAnsi="宋体" w:eastAsia="宋体" w:cs="宋体"/>
          <w:sz w:val="31"/>
          <w:szCs w:val="31"/>
        </w:rPr>
        <w:br w:type="page"/>
      </w:r>
    </w:p>
    <w:p>
      <w:pPr>
        <w:pStyle w:val="3"/>
        <w:spacing w:before="0" w:after="0" w:line="480" w:lineRule="auto"/>
        <w:jc w:val="center"/>
        <w:rPr>
          <w:rFonts w:ascii="宋体" w:hAnsi="宋体" w:eastAsia="宋体" w:cs="宋体"/>
          <w:sz w:val="36"/>
          <w:szCs w:val="36"/>
        </w:rPr>
      </w:pPr>
      <w:r>
        <w:rPr>
          <w:rFonts w:hint="eastAsia" w:ascii="宋体" w:hAnsi="宋体" w:eastAsia="宋体" w:cs="宋体"/>
          <w:sz w:val="36"/>
          <w:szCs w:val="36"/>
        </w:rPr>
        <w:t>第四章 询价内容及要求</w:t>
      </w:r>
    </w:p>
    <w:p>
      <w:pPr>
        <w:pStyle w:val="13"/>
        <w:widowControl/>
        <w:spacing w:before="312" w:beforeLines="100" w:beforeAutospacing="0" w:afterAutospacing="0" w:line="400" w:lineRule="exact"/>
        <w:rPr>
          <w:rFonts w:ascii="宋体" w:hAnsi="宋体" w:eastAsia="宋体" w:cs="宋体"/>
          <w:b/>
        </w:rPr>
      </w:pPr>
      <w:r>
        <w:rPr>
          <w:rFonts w:hint="eastAsia" w:ascii="宋体" w:hAnsi="宋体" w:eastAsia="宋体" w:cs="宋体"/>
          <w:b/>
        </w:rPr>
        <w:t>一、技术要求（</w:t>
      </w:r>
      <w:r>
        <w:rPr>
          <w:rStyle w:val="20"/>
          <w:rFonts w:hint="eastAsia" w:ascii="宋体" w:hAnsi="宋体" w:eastAsia="宋体" w:cs="宋体"/>
        </w:rPr>
        <w:t>以下内容不允许负偏离）</w:t>
      </w:r>
    </w:p>
    <w:tbl>
      <w:tblPr>
        <w:tblStyle w:val="17"/>
        <w:tblW w:w="9851" w:type="dxa"/>
        <w:tblInd w:w="108" w:type="dxa"/>
        <w:tblLayout w:type="fixed"/>
        <w:tblCellMar>
          <w:top w:w="0" w:type="dxa"/>
          <w:left w:w="108" w:type="dxa"/>
          <w:bottom w:w="0" w:type="dxa"/>
          <w:right w:w="108" w:type="dxa"/>
        </w:tblCellMar>
      </w:tblPr>
      <w:tblGrid>
        <w:gridCol w:w="526"/>
        <w:gridCol w:w="1205"/>
        <w:gridCol w:w="4592"/>
        <w:gridCol w:w="500"/>
        <w:gridCol w:w="625"/>
        <w:gridCol w:w="2403"/>
      </w:tblGrid>
      <w:tr>
        <w:trPr>
          <w:trHeight w:val="567" w:hRule="atLeast"/>
        </w:trPr>
        <w:tc>
          <w:tcPr>
            <w:tcW w:w="52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400" w:lineRule="exact"/>
              <w:jc w:val="center"/>
              <w:textAlignment w:val="center"/>
              <w:rPr>
                <w:rFonts w:ascii="宋体" w:hAnsi="宋体" w:eastAsia="宋体" w:cs="宋体"/>
                <w:b/>
                <w:bCs/>
                <w:color w:val="FF0000"/>
                <w:sz w:val="24"/>
              </w:rPr>
            </w:pPr>
            <w:r>
              <w:rPr>
                <w:rFonts w:hint="eastAsia" w:ascii="宋体" w:hAnsi="宋体" w:eastAsia="宋体" w:cs="宋体"/>
                <w:b/>
                <w:bCs/>
                <w:color w:val="FF0000"/>
                <w:kern w:val="0"/>
                <w:sz w:val="24"/>
                <w:lang w:bidi="ar"/>
              </w:rPr>
              <w:t>序号</w:t>
            </w:r>
          </w:p>
        </w:tc>
        <w:tc>
          <w:tcPr>
            <w:tcW w:w="1205"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400" w:lineRule="exact"/>
              <w:jc w:val="center"/>
              <w:textAlignment w:val="center"/>
              <w:rPr>
                <w:rFonts w:ascii="宋体" w:hAnsi="宋体" w:eastAsia="宋体" w:cs="宋体"/>
                <w:b/>
                <w:bCs/>
                <w:color w:val="FF0000"/>
                <w:sz w:val="24"/>
              </w:rPr>
            </w:pPr>
            <w:r>
              <w:rPr>
                <w:rFonts w:hint="eastAsia" w:ascii="宋体" w:hAnsi="宋体" w:eastAsia="宋体" w:cs="宋体"/>
                <w:b/>
                <w:bCs/>
                <w:color w:val="FF0000"/>
                <w:kern w:val="0"/>
                <w:sz w:val="24"/>
                <w:lang w:bidi="ar"/>
              </w:rPr>
              <w:t>品目</w:t>
            </w:r>
          </w:p>
        </w:tc>
        <w:tc>
          <w:tcPr>
            <w:tcW w:w="4592"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400" w:lineRule="exact"/>
              <w:jc w:val="center"/>
              <w:textAlignment w:val="center"/>
              <w:rPr>
                <w:rFonts w:ascii="宋体" w:hAnsi="宋体" w:eastAsia="宋体" w:cs="宋体"/>
                <w:b/>
                <w:bCs/>
                <w:color w:val="FF0000"/>
                <w:sz w:val="24"/>
              </w:rPr>
            </w:pPr>
            <w:r>
              <w:rPr>
                <w:rFonts w:hint="eastAsia" w:ascii="宋体" w:hAnsi="宋体" w:eastAsia="宋体" w:cs="宋体"/>
                <w:b/>
                <w:bCs/>
                <w:color w:val="FF0000"/>
                <w:kern w:val="0"/>
                <w:sz w:val="24"/>
                <w:lang w:bidi="ar"/>
              </w:rPr>
              <w:t>技术参数</w:t>
            </w:r>
          </w:p>
        </w:tc>
        <w:tc>
          <w:tcPr>
            <w:tcW w:w="500"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400" w:lineRule="exact"/>
              <w:jc w:val="center"/>
              <w:textAlignment w:val="center"/>
              <w:rPr>
                <w:rFonts w:ascii="宋体" w:hAnsi="宋体" w:eastAsia="宋体" w:cs="宋体"/>
                <w:b/>
                <w:bCs/>
                <w:color w:val="FF0000"/>
                <w:sz w:val="24"/>
              </w:rPr>
            </w:pPr>
            <w:r>
              <w:rPr>
                <w:rFonts w:hint="eastAsia" w:ascii="宋体" w:hAnsi="宋体" w:eastAsia="宋体" w:cs="宋体"/>
                <w:b/>
                <w:bCs/>
                <w:color w:val="FF0000"/>
                <w:kern w:val="0"/>
                <w:sz w:val="24"/>
                <w:lang w:bidi="ar"/>
              </w:rPr>
              <w:t>单位</w:t>
            </w:r>
          </w:p>
        </w:tc>
        <w:tc>
          <w:tcPr>
            <w:tcW w:w="625"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400" w:lineRule="exact"/>
              <w:jc w:val="center"/>
              <w:textAlignment w:val="center"/>
              <w:rPr>
                <w:rFonts w:ascii="宋体" w:hAnsi="宋体" w:eastAsia="宋体" w:cs="宋体"/>
                <w:b/>
                <w:bCs/>
                <w:color w:val="FF0000"/>
                <w:sz w:val="24"/>
              </w:rPr>
            </w:pPr>
            <w:r>
              <w:rPr>
                <w:rFonts w:hint="eastAsia" w:ascii="宋体" w:hAnsi="宋体" w:eastAsia="宋体" w:cs="宋体"/>
                <w:b/>
                <w:bCs/>
                <w:color w:val="FF0000"/>
                <w:kern w:val="0"/>
                <w:sz w:val="24"/>
                <w:lang w:bidi="ar"/>
              </w:rPr>
              <w:t>数量</w:t>
            </w:r>
          </w:p>
        </w:tc>
        <w:tc>
          <w:tcPr>
            <w:tcW w:w="2403"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400" w:lineRule="exact"/>
              <w:jc w:val="center"/>
              <w:textAlignment w:val="center"/>
              <w:rPr>
                <w:rFonts w:ascii="宋体" w:hAnsi="宋体" w:eastAsia="宋体" w:cs="宋体"/>
                <w:b/>
                <w:bCs/>
                <w:color w:val="FF0000"/>
                <w:kern w:val="0"/>
                <w:sz w:val="24"/>
                <w:lang w:bidi="ar"/>
              </w:rPr>
            </w:pPr>
            <w:r>
              <w:rPr>
                <w:rFonts w:hint="eastAsia" w:ascii="宋体" w:hAnsi="宋体" w:eastAsia="宋体" w:cs="宋体"/>
                <w:b/>
                <w:bCs/>
                <w:color w:val="FF0000"/>
                <w:kern w:val="0"/>
                <w:sz w:val="24"/>
                <w:lang w:bidi="ar"/>
              </w:rPr>
              <w:t>备注</w:t>
            </w:r>
          </w:p>
        </w:tc>
      </w:tr>
      <w:tr>
        <w:tblPrEx>
          <w:tblCellMar>
            <w:top w:w="0" w:type="dxa"/>
            <w:left w:w="108" w:type="dxa"/>
            <w:bottom w:w="0" w:type="dxa"/>
            <w:right w:w="108" w:type="dxa"/>
          </w:tblCellMar>
        </w:tblPrEx>
        <w:trPr>
          <w:trHeight w:val="2774" w:hRule="atLeast"/>
        </w:trPr>
        <w:tc>
          <w:tcPr>
            <w:tcW w:w="526" w:type="dxa"/>
            <w:tcBorders>
              <w:top w:val="nil"/>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400" w:lineRule="exact"/>
              <w:jc w:val="center"/>
              <w:textAlignment w:val="center"/>
              <w:rPr>
                <w:rFonts w:ascii="宋体" w:hAnsi="宋体" w:eastAsia="宋体" w:cs="宋体"/>
                <w:color w:val="FF0000"/>
                <w:sz w:val="24"/>
              </w:rPr>
            </w:pPr>
            <w:r>
              <w:rPr>
                <w:rFonts w:hint="eastAsia" w:ascii="宋体" w:hAnsi="宋体" w:eastAsia="宋体" w:cs="宋体"/>
                <w:color w:val="FF0000"/>
                <w:sz w:val="24"/>
              </w:rPr>
              <w:t>1</w:t>
            </w:r>
          </w:p>
        </w:tc>
        <w:tc>
          <w:tcPr>
            <w:tcW w:w="1205" w:type="dxa"/>
            <w:tcBorders>
              <w:top w:val="nil"/>
              <w:left w:val="nil"/>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400" w:lineRule="exact"/>
              <w:jc w:val="center"/>
              <w:textAlignment w:val="center"/>
              <w:rPr>
                <w:rFonts w:ascii="宋体" w:hAnsi="宋体" w:eastAsia="宋体" w:cs="宋体"/>
                <w:color w:val="FF0000"/>
                <w:sz w:val="24"/>
              </w:rPr>
            </w:pPr>
            <w:r>
              <w:rPr>
                <w:rFonts w:hint="eastAsia" w:ascii="宋体" w:hAnsi="宋体" w:eastAsia="宋体" w:cs="宋体"/>
                <w:color w:val="FF0000"/>
                <w:sz w:val="24"/>
              </w:rPr>
              <w:t>铝板限速牌</w:t>
            </w:r>
          </w:p>
        </w:tc>
        <w:tc>
          <w:tcPr>
            <w:tcW w:w="4592" w:type="dxa"/>
            <w:tcBorders>
              <w:top w:val="nil"/>
              <w:left w:val="nil"/>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400" w:lineRule="exact"/>
              <w:jc w:val="left"/>
              <w:rPr>
                <w:rFonts w:hint="eastAsia" w:ascii="宋体" w:hAnsi="宋体" w:eastAsia="宋体" w:cs="宋体"/>
                <w:color w:val="FF0000"/>
                <w:sz w:val="24"/>
              </w:rPr>
            </w:pPr>
            <w:r>
              <w:rPr>
                <w:rFonts w:hint="eastAsia" w:ascii="宋体" w:hAnsi="宋体" w:eastAsia="宋体" w:cs="宋体"/>
                <w:color w:val="FF0000"/>
                <w:sz w:val="24"/>
              </w:rPr>
              <w:t>铝板尺寸≥1800*900*1.8mm，至少工程级别反光膜，具有防日晒，防腐蚀等优点。交通标志的形状图案、颜色严格设计的规定执行。标牌设计、安装、质量要求符合《道路交通标志和标线》标准。指示标牌表面无明显皱纹、凹槽或变形，每平方米的平整度公差小于1.0mm。标牌面无裂纹、无明显划痕、无损伤、无颜色不均和污染等现象；应按规范规定进行热浸镀锌处理，镀锌量为500g/m2。螺栓、螺母、垫圈进行热浸镀锌处理，必须清理螺纹或作离心处理。标志板与杆件采用铝槽驳卡箍式连接。标志板与滑动横钢，卷边加固件连接，在保证连接强度和标志板面平整，不影响贴反光膜的前提下，可采用铆接式电焊。</w:t>
            </w:r>
          </w:p>
          <w:p>
            <w:pPr>
              <w:keepNext w:val="0"/>
              <w:keepLines w:val="0"/>
              <w:pageBreakBefore w:val="0"/>
              <w:widowControl/>
              <w:kinsoku/>
              <w:wordWrap/>
              <w:overflowPunct/>
              <w:topLinePunct w:val="0"/>
              <w:autoSpaceDE/>
              <w:autoSpaceDN/>
              <w:bidi w:val="0"/>
              <w:adjustRightInd/>
              <w:snapToGrid/>
              <w:spacing w:line="400" w:lineRule="exact"/>
              <w:jc w:val="left"/>
              <w:rPr>
                <w:rFonts w:hint="eastAsia" w:ascii="宋体" w:hAnsi="宋体" w:eastAsia="宋体" w:cs="宋体"/>
                <w:b/>
                <w:bCs/>
                <w:color w:val="FF0000"/>
                <w:sz w:val="24"/>
              </w:rPr>
            </w:pPr>
            <w:r>
              <w:rPr>
                <w:rFonts w:hint="eastAsia" w:ascii="宋体" w:hAnsi="宋体" w:eastAsia="宋体" w:cs="宋体"/>
                <w:b/>
                <w:bCs/>
                <w:color w:val="FF0000"/>
                <w:sz w:val="24"/>
              </w:rPr>
              <w:t>反光膜需提供</w:t>
            </w:r>
            <w:r>
              <w:rPr>
                <w:rFonts w:hint="eastAsia" w:ascii="宋体" w:hAnsi="宋体" w:eastAsia="宋体" w:cs="宋体"/>
                <w:b/>
                <w:bCs/>
                <w:strike w:val="0"/>
                <w:dstrike w:val="0"/>
                <w:color w:val="0000FF"/>
                <w:sz w:val="24"/>
                <w:lang w:eastAsia="zh-CN"/>
              </w:rPr>
              <w:t>第三方检测机构出具的</w:t>
            </w:r>
            <w:r>
              <w:rPr>
                <w:rFonts w:hint="eastAsia" w:ascii="宋体" w:hAnsi="宋体" w:eastAsia="宋体" w:cs="宋体"/>
                <w:b/>
                <w:bCs/>
                <w:color w:val="FF0000"/>
                <w:sz w:val="24"/>
              </w:rPr>
              <w:t>合格检测报告加盖投标人公章</w:t>
            </w:r>
            <w:r>
              <w:rPr>
                <w:rFonts w:hint="eastAsia" w:ascii="宋体" w:hAnsi="宋体" w:eastAsia="宋体" w:cs="宋体"/>
                <w:b/>
                <w:bCs/>
                <w:color w:val="FF0000"/>
                <w:sz w:val="24"/>
                <w:lang w:eastAsia="zh-CN"/>
              </w:rPr>
              <w:t>，原件备查</w:t>
            </w:r>
            <w:r>
              <w:rPr>
                <w:rFonts w:hint="eastAsia" w:ascii="宋体" w:hAnsi="宋体" w:eastAsia="宋体" w:cs="宋体"/>
                <w:b/>
                <w:bCs/>
                <w:color w:val="FF0000"/>
                <w:sz w:val="24"/>
              </w:rPr>
              <w:t>。</w:t>
            </w:r>
          </w:p>
          <w:p>
            <w:pPr>
              <w:keepNext w:val="0"/>
              <w:keepLines w:val="0"/>
              <w:pageBreakBefore w:val="0"/>
              <w:widowControl/>
              <w:kinsoku/>
              <w:wordWrap/>
              <w:overflowPunct/>
              <w:topLinePunct w:val="0"/>
              <w:autoSpaceDE/>
              <w:autoSpaceDN/>
              <w:bidi w:val="0"/>
              <w:adjustRightInd/>
              <w:snapToGrid/>
              <w:spacing w:line="400" w:lineRule="exact"/>
              <w:jc w:val="left"/>
              <w:rPr>
                <w:rFonts w:hint="eastAsia" w:ascii="宋体" w:hAnsi="宋体" w:eastAsia="宋体" w:cs="宋体"/>
                <w:color w:val="FF0000"/>
                <w:sz w:val="24"/>
                <w:lang w:eastAsia="zh-CN"/>
              </w:rPr>
            </w:pPr>
            <w:r>
              <w:rPr>
                <w:rFonts w:hint="eastAsia" w:ascii="宋体" w:hAnsi="宋体" w:eastAsia="宋体" w:cs="宋体"/>
                <w:b/>
                <w:bCs/>
                <w:color w:val="FF0000"/>
                <w:sz w:val="24"/>
              </w:rPr>
              <w:t>标志牌铝合金版面产品质量证明书</w:t>
            </w:r>
            <w:r>
              <w:rPr>
                <w:rFonts w:hint="eastAsia" w:ascii="宋体" w:hAnsi="宋体" w:eastAsia="宋体" w:cs="宋体"/>
                <w:b/>
                <w:bCs/>
                <w:color w:val="FF0000"/>
                <w:sz w:val="24"/>
                <w:lang w:eastAsia="zh-CN"/>
              </w:rPr>
              <w:t>。</w:t>
            </w:r>
          </w:p>
        </w:tc>
        <w:tc>
          <w:tcPr>
            <w:tcW w:w="500" w:type="dxa"/>
            <w:tcBorders>
              <w:top w:val="nil"/>
              <w:left w:val="nil"/>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400" w:lineRule="exact"/>
              <w:jc w:val="center"/>
              <w:textAlignment w:val="center"/>
              <w:rPr>
                <w:rFonts w:ascii="宋体" w:hAnsi="宋体" w:eastAsia="宋体" w:cs="宋体"/>
                <w:color w:val="FF0000"/>
                <w:sz w:val="24"/>
              </w:rPr>
            </w:pPr>
            <w:r>
              <w:rPr>
                <w:rFonts w:hint="eastAsia" w:ascii="宋体" w:hAnsi="宋体" w:eastAsia="宋体" w:cs="宋体"/>
                <w:color w:val="FF0000"/>
                <w:sz w:val="24"/>
              </w:rPr>
              <w:t>块</w:t>
            </w:r>
          </w:p>
        </w:tc>
        <w:tc>
          <w:tcPr>
            <w:tcW w:w="625" w:type="dxa"/>
            <w:tcBorders>
              <w:top w:val="nil"/>
              <w:left w:val="nil"/>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400" w:lineRule="exact"/>
              <w:jc w:val="center"/>
              <w:textAlignment w:val="center"/>
              <w:rPr>
                <w:rFonts w:ascii="宋体" w:hAnsi="宋体" w:eastAsia="宋体" w:cs="宋体"/>
                <w:color w:val="FF0000"/>
                <w:sz w:val="24"/>
              </w:rPr>
            </w:pPr>
            <w:r>
              <w:rPr>
                <w:rFonts w:hint="eastAsia" w:ascii="宋体" w:hAnsi="宋体" w:eastAsia="宋体" w:cs="宋体"/>
                <w:color w:val="FF0000"/>
                <w:sz w:val="24"/>
              </w:rPr>
              <w:t>10</w:t>
            </w:r>
          </w:p>
        </w:tc>
        <w:tc>
          <w:tcPr>
            <w:tcW w:w="2403" w:type="dxa"/>
            <w:tcBorders>
              <w:top w:val="nil"/>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400" w:lineRule="exact"/>
              <w:jc w:val="center"/>
              <w:textAlignment w:val="center"/>
              <w:rPr>
                <w:rFonts w:ascii="宋体" w:hAnsi="宋体" w:eastAsia="宋体" w:cs="宋体"/>
                <w:color w:val="FF0000"/>
                <w:sz w:val="24"/>
              </w:rPr>
            </w:pPr>
            <w:r>
              <w:rPr>
                <w:rFonts w:hint="eastAsia" w:ascii="宋体" w:hAnsi="宋体" w:eastAsia="宋体" w:cs="宋体"/>
                <w:color w:val="FF0000"/>
                <w:sz w:val="24"/>
              </w:rPr>
              <w:t>（其中正心路2块、学生社区前道路2块、明德路至格致路4块、至善路2块）</w:t>
            </w:r>
          </w:p>
        </w:tc>
      </w:tr>
      <w:tr>
        <w:trPr>
          <w:trHeight w:val="300" w:hRule="atLeast"/>
        </w:trPr>
        <w:tc>
          <w:tcPr>
            <w:tcW w:w="526" w:type="dxa"/>
            <w:tcBorders>
              <w:top w:val="nil"/>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400" w:lineRule="exact"/>
              <w:jc w:val="center"/>
              <w:textAlignment w:val="center"/>
              <w:rPr>
                <w:rFonts w:ascii="宋体" w:hAnsi="宋体" w:eastAsia="宋体" w:cs="宋体"/>
                <w:color w:val="FF0000"/>
                <w:sz w:val="24"/>
              </w:rPr>
            </w:pPr>
            <w:r>
              <w:rPr>
                <w:rFonts w:hint="eastAsia" w:ascii="宋体" w:hAnsi="宋体" w:eastAsia="宋体" w:cs="宋体"/>
                <w:color w:val="FF0000"/>
                <w:sz w:val="24"/>
              </w:rPr>
              <w:t>2</w:t>
            </w:r>
          </w:p>
        </w:tc>
        <w:tc>
          <w:tcPr>
            <w:tcW w:w="1205" w:type="dxa"/>
            <w:tcBorders>
              <w:top w:val="nil"/>
              <w:left w:val="nil"/>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400" w:lineRule="exact"/>
              <w:jc w:val="center"/>
              <w:textAlignment w:val="center"/>
              <w:rPr>
                <w:rFonts w:ascii="宋体" w:hAnsi="宋体" w:eastAsia="宋体" w:cs="宋体"/>
                <w:color w:val="FF0000"/>
                <w:sz w:val="24"/>
              </w:rPr>
            </w:pPr>
            <w:r>
              <w:rPr>
                <w:rFonts w:hint="eastAsia" w:ascii="宋体" w:hAnsi="宋体" w:eastAsia="宋体" w:cs="宋体"/>
                <w:color w:val="FF0000"/>
                <w:sz w:val="24"/>
              </w:rPr>
              <w:t>斑马线加让字牌</w:t>
            </w:r>
          </w:p>
        </w:tc>
        <w:tc>
          <w:tcPr>
            <w:tcW w:w="4592" w:type="dxa"/>
            <w:tcBorders>
              <w:top w:val="nil"/>
              <w:left w:val="nil"/>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400" w:lineRule="exact"/>
              <w:jc w:val="left"/>
              <w:textAlignment w:val="center"/>
              <w:rPr>
                <w:rFonts w:hint="eastAsia" w:ascii="宋体" w:hAnsi="宋体" w:eastAsia="宋体" w:cs="宋体"/>
                <w:color w:val="FF0000"/>
                <w:sz w:val="24"/>
              </w:rPr>
            </w:pPr>
            <w:r>
              <w:rPr>
                <w:rFonts w:hint="eastAsia" w:ascii="宋体" w:hAnsi="宋体" w:eastAsia="宋体" w:cs="宋体"/>
                <w:color w:val="FF0000"/>
                <w:sz w:val="24"/>
              </w:rPr>
              <w:t>铝板尺寸≥1300*900*1.8mm,至少工程级别反光膜，具有防日晒，防腐蚀等优点。交通标志的形状图案、颜色严格设计的规定执行。标牌设计、安装、质量要求符合《道路交通标志和标线》标准。指示标牌表面无明显皱纹、凹槽或变形，每平方米的平整度公差小于1.0mm。标牌面无裂纹、无明显划痕、无损伤、无颜色不均和污染等现象；应按规范规定进行热浸镀锌处理，镀锌量为500g/m2。螺栓、螺母、垫圈进行热浸镀锌处理，必须清理螺纹或作离心处理。标志板与杆件采用铝槽驳卡箍式连接。标志板与滑动横钢，卷边加固件连接，在保证连接强度和标志板面平整，不影响贴反光膜的前提下，可采用铆接式电焊。</w:t>
            </w:r>
          </w:p>
          <w:p>
            <w:pPr>
              <w:keepNext w:val="0"/>
              <w:keepLines w:val="0"/>
              <w:pageBreakBefore w:val="0"/>
              <w:widowControl/>
              <w:kinsoku/>
              <w:wordWrap/>
              <w:overflowPunct/>
              <w:topLinePunct w:val="0"/>
              <w:autoSpaceDE/>
              <w:autoSpaceDN/>
              <w:bidi w:val="0"/>
              <w:adjustRightInd/>
              <w:snapToGrid/>
              <w:spacing w:line="400" w:lineRule="exact"/>
              <w:jc w:val="left"/>
              <w:textAlignment w:val="center"/>
              <w:rPr>
                <w:rFonts w:hint="eastAsia" w:ascii="宋体" w:hAnsi="宋体" w:eastAsia="宋体" w:cs="宋体"/>
                <w:b/>
                <w:bCs/>
                <w:color w:val="FF0000"/>
                <w:sz w:val="24"/>
              </w:rPr>
            </w:pPr>
            <w:r>
              <w:rPr>
                <w:rFonts w:hint="eastAsia" w:ascii="宋体" w:hAnsi="宋体" w:eastAsia="宋体" w:cs="宋体"/>
                <w:b/>
                <w:bCs/>
                <w:color w:val="FF0000"/>
                <w:sz w:val="24"/>
              </w:rPr>
              <w:t>反光膜需提供</w:t>
            </w:r>
            <w:r>
              <w:rPr>
                <w:rFonts w:hint="eastAsia" w:ascii="宋体" w:hAnsi="宋体" w:eastAsia="宋体" w:cs="宋体"/>
                <w:b/>
                <w:bCs/>
                <w:strike w:val="0"/>
                <w:dstrike w:val="0"/>
                <w:color w:val="0000FF"/>
                <w:sz w:val="24"/>
                <w:lang w:eastAsia="zh-CN"/>
              </w:rPr>
              <w:t>第三方检测机构出具的</w:t>
            </w:r>
            <w:r>
              <w:rPr>
                <w:rFonts w:hint="eastAsia" w:ascii="宋体" w:hAnsi="宋体" w:eastAsia="宋体" w:cs="宋体"/>
                <w:b/>
                <w:bCs/>
                <w:color w:val="FF0000"/>
                <w:sz w:val="24"/>
              </w:rPr>
              <w:t>合格检测报告加盖投标人公章</w:t>
            </w:r>
            <w:r>
              <w:rPr>
                <w:rFonts w:hint="eastAsia" w:ascii="宋体" w:hAnsi="宋体" w:eastAsia="宋体" w:cs="宋体"/>
                <w:b/>
                <w:bCs/>
                <w:color w:val="FF0000"/>
                <w:sz w:val="24"/>
                <w:lang w:eastAsia="zh-CN"/>
              </w:rPr>
              <w:t>，原件备查</w:t>
            </w:r>
            <w:r>
              <w:rPr>
                <w:rFonts w:hint="eastAsia" w:ascii="宋体" w:hAnsi="宋体" w:eastAsia="宋体" w:cs="宋体"/>
                <w:b/>
                <w:bCs/>
                <w:color w:val="FF0000"/>
                <w:sz w:val="24"/>
              </w:rPr>
              <w:t>。</w:t>
            </w:r>
          </w:p>
          <w:p>
            <w:pPr>
              <w:keepNext w:val="0"/>
              <w:keepLines w:val="0"/>
              <w:pageBreakBefore w:val="0"/>
              <w:widowControl/>
              <w:kinsoku/>
              <w:wordWrap/>
              <w:overflowPunct/>
              <w:topLinePunct w:val="0"/>
              <w:autoSpaceDE/>
              <w:autoSpaceDN/>
              <w:bidi w:val="0"/>
              <w:adjustRightInd/>
              <w:snapToGrid/>
              <w:spacing w:line="400" w:lineRule="exact"/>
              <w:jc w:val="left"/>
              <w:textAlignment w:val="center"/>
              <w:rPr>
                <w:rFonts w:hint="eastAsia" w:ascii="宋体" w:hAnsi="宋体" w:eastAsia="宋体" w:cs="宋体"/>
                <w:color w:val="FF0000"/>
                <w:sz w:val="24"/>
                <w:lang w:val="en-US" w:eastAsia="zh-CN"/>
              </w:rPr>
            </w:pPr>
            <w:r>
              <w:rPr>
                <w:rFonts w:hint="eastAsia" w:ascii="宋体" w:hAnsi="宋体" w:eastAsia="宋体" w:cs="宋体"/>
                <w:b/>
                <w:bCs/>
                <w:color w:val="FF0000"/>
                <w:sz w:val="24"/>
              </w:rPr>
              <w:t>标志牌铝合金版面产品质量证明书</w:t>
            </w:r>
            <w:r>
              <w:rPr>
                <w:rFonts w:hint="eastAsia" w:ascii="宋体" w:hAnsi="宋体" w:eastAsia="宋体" w:cs="宋体"/>
                <w:b/>
                <w:bCs/>
                <w:color w:val="FF0000"/>
                <w:sz w:val="24"/>
                <w:lang w:eastAsia="zh-CN"/>
              </w:rPr>
              <w:t>。</w:t>
            </w:r>
          </w:p>
        </w:tc>
        <w:tc>
          <w:tcPr>
            <w:tcW w:w="500" w:type="dxa"/>
            <w:tcBorders>
              <w:top w:val="nil"/>
              <w:left w:val="nil"/>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400" w:lineRule="exact"/>
              <w:jc w:val="center"/>
              <w:textAlignment w:val="center"/>
              <w:rPr>
                <w:rFonts w:ascii="宋体" w:hAnsi="宋体" w:eastAsia="宋体" w:cs="宋体"/>
                <w:color w:val="FF0000"/>
                <w:sz w:val="24"/>
              </w:rPr>
            </w:pPr>
            <w:r>
              <w:rPr>
                <w:rFonts w:hint="eastAsia" w:ascii="宋体" w:hAnsi="宋体" w:eastAsia="宋体" w:cs="宋体"/>
                <w:color w:val="FF0000"/>
                <w:sz w:val="24"/>
              </w:rPr>
              <w:t>块</w:t>
            </w:r>
          </w:p>
        </w:tc>
        <w:tc>
          <w:tcPr>
            <w:tcW w:w="625" w:type="dxa"/>
            <w:tcBorders>
              <w:top w:val="nil"/>
              <w:left w:val="nil"/>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400" w:lineRule="exact"/>
              <w:jc w:val="center"/>
              <w:textAlignment w:val="center"/>
              <w:rPr>
                <w:rFonts w:ascii="宋体" w:hAnsi="宋体" w:eastAsia="宋体" w:cs="宋体"/>
                <w:color w:val="FF0000"/>
                <w:sz w:val="24"/>
              </w:rPr>
            </w:pPr>
            <w:r>
              <w:rPr>
                <w:rFonts w:hint="eastAsia" w:ascii="宋体" w:hAnsi="宋体" w:eastAsia="宋体" w:cs="宋体"/>
                <w:color w:val="FF0000"/>
                <w:sz w:val="24"/>
              </w:rPr>
              <w:t>4</w:t>
            </w:r>
          </w:p>
        </w:tc>
        <w:tc>
          <w:tcPr>
            <w:tcW w:w="2403" w:type="dxa"/>
            <w:tcBorders>
              <w:top w:val="nil"/>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400" w:lineRule="exact"/>
              <w:jc w:val="center"/>
              <w:textAlignment w:val="center"/>
              <w:rPr>
                <w:rFonts w:ascii="宋体" w:hAnsi="宋体" w:eastAsia="宋体" w:cs="宋体"/>
                <w:color w:val="FF0000"/>
                <w:sz w:val="24"/>
              </w:rPr>
            </w:pPr>
            <w:r>
              <w:rPr>
                <w:rFonts w:hint="eastAsia" w:ascii="宋体" w:hAnsi="宋体" w:eastAsia="宋体" w:cs="宋体"/>
                <w:color w:val="FF0000"/>
                <w:sz w:val="24"/>
              </w:rPr>
              <w:t>太和庙四个路口4块</w:t>
            </w:r>
          </w:p>
        </w:tc>
      </w:tr>
      <w:tr>
        <w:trPr>
          <w:trHeight w:val="300" w:hRule="atLeast"/>
        </w:trPr>
        <w:tc>
          <w:tcPr>
            <w:tcW w:w="526" w:type="dxa"/>
            <w:tcBorders>
              <w:top w:val="nil"/>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400" w:lineRule="exact"/>
              <w:jc w:val="center"/>
              <w:textAlignment w:val="center"/>
              <w:rPr>
                <w:rFonts w:ascii="宋体" w:hAnsi="宋体" w:eastAsia="宋体" w:cs="宋体"/>
                <w:color w:val="FF0000"/>
                <w:sz w:val="24"/>
              </w:rPr>
            </w:pPr>
            <w:r>
              <w:rPr>
                <w:rFonts w:hint="eastAsia" w:ascii="宋体" w:hAnsi="宋体" w:eastAsia="宋体" w:cs="宋体"/>
                <w:color w:val="FF0000"/>
                <w:sz w:val="24"/>
              </w:rPr>
              <w:t>3</w:t>
            </w:r>
          </w:p>
        </w:tc>
        <w:tc>
          <w:tcPr>
            <w:tcW w:w="1205" w:type="dxa"/>
            <w:tcBorders>
              <w:top w:val="nil"/>
              <w:left w:val="nil"/>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400" w:lineRule="exact"/>
              <w:jc w:val="center"/>
              <w:textAlignment w:val="center"/>
              <w:rPr>
                <w:rFonts w:ascii="宋体" w:hAnsi="宋体" w:eastAsia="宋体" w:cs="宋体"/>
                <w:color w:val="FF0000"/>
                <w:sz w:val="24"/>
              </w:rPr>
            </w:pPr>
            <w:r>
              <w:rPr>
                <w:rFonts w:hint="eastAsia" w:ascii="宋体" w:hAnsi="宋体" w:eastAsia="宋体" w:cs="宋体"/>
                <w:color w:val="FF0000"/>
                <w:sz w:val="24"/>
              </w:rPr>
              <w:t>铝板人行斑马线通道提示牌</w:t>
            </w:r>
          </w:p>
        </w:tc>
        <w:tc>
          <w:tcPr>
            <w:tcW w:w="4592" w:type="dxa"/>
            <w:tcBorders>
              <w:top w:val="nil"/>
              <w:left w:val="nil"/>
              <w:bottom w:val="single" w:color="auto" w:sz="4" w:space="0"/>
              <w:right w:val="single" w:color="auto"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400" w:lineRule="exact"/>
              <w:rPr>
                <w:rFonts w:hint="eastAsia" w:ascii="宋体" w:hAnsi="宋体" w:eastAsia="宋体" w:cs="宋体"/>
                <w:color w:val="FF0000"/>
                <w:sz w:val="24"/>
              </w:rPr>
            </w:pPr>
            <w:r>
              <w:rPr>
                <w:rFonts w:hint="eastAsia" w:ascii="宋体" w:hAnsi="宋体" w:eastAsia="宋体" w:cs="宋体"/>
                <w:color w:val="FF0000"/>
                <w:sz w:val="24"/>
              </w:rPr>
              <w:t>铝板尺寸≥1300*900*1.8mm,至少工程级别反光膜，具有，防日晒，防腐蚀等优点</w:t>
            </w:r>
            <w:r>
              <w:rPr>
                <w:rFonts w:hint="eastAsia" w:ascii="宋体" w:hAnsi="宋体" w:cs="宋体"/>
                <w:lang w:bidi="ar"/>
              </w:rPr>
              <w:t>。</w:t>
            </w:r>
            <w:r>
              <w:rPr>
                <w:rFonts w:hint="eastAsia" w:ascii="宋体" w:hAnsi="宋体" w:eastAsia="宋体" w:cs="宋体"/>
                <w:color w:val="FF0000"/>
                <w:sz w:val="24"/>
              </w:rPr>
              <w:t>交通标志的形状图案、颜色严格设计的规定执行。标牌设计、安装、质量要求符合《道路交通标志和标线》标准。指示标牌表面无明显皱纹、凹槽或变形，每平方米的平整度公差小于1.0mm。标牌面无裂纹、无明显划痕、无损伤、无颜色不均和污染等现象；应按规范规定进行热浸镀锌处理，镀锌量为500g/m2。螺栓、螺母、垫圈进行热浸镀锌处理，必须清理螺纹或作离心处理。标志板与杆件采用铝槽驳卡箍式连接。标志板与滑动横钢，卷边加固件连接，在保证连接强度和标志板面平整，不影响贴反光膜的前提下，可采用铆接式电焊。</w:t>
            </w:r>
          </w:p>
          <w:p>
            <w:pPr>
              <w:keepNext w:val="0"/>
              <w:keepLines w:val="0"/>
              <w:pageBreakBefore w:val="0"/>
              <w:kinsoku/>
              <w:wordWrap/>
              <w:overflowPunct/>
              <w:topLinePunct w:val="0"/>
              <w:autoSpaceDE/>
              <w:autoSpaceDN/>
              <w:bidi w:val="0"/>
              <w:adjustRightInd/>
              <w:snapToGrid/>
              <w:spacing w:line="400" w:lineRule="exact"/>
              <w:rPr>
                <w:rFonts w:hint="eastAsia" w:ascii="宋体" w:hAnsi="宋体" w:eastAsia="宋体" w:cs="宋体"/>
                <w:b/>
                <w:bCs/>
                <w:color w:val="FF0000"/>
                <w:sz w:val="24"/>
              </w:rPr>
            </w:pPr>
            <w:r>
              <w:rPr>
                <w:rFonts w:hint="eastAsia" w:ascii="宋体" w:hAnsi="宋体" w:eastAsia="宋体" w:cs="宋体"/>
                <w:b/>
                <w:bCs/>
                <w:color w:val="FF0000"/>
                <w:sz w:val="24"/>
              </w:rPr>
              <w:t>反光膜需提供</w:t>
            </w:r>
            <w:r>
              <w:rPr>
                <w:rFonts w:hint="eastAsia" w:ascii="宋体" w:hAnsi="宋体" w:eastAsia="宋体" w:cs="宋体"/>
                <w:b/>
                <w:bCs/>
                <w:strike w:val="0"/>
                <w:dstrike w:val="0"/>
                <w:color w:val="0000FF"/>
                <w:sz w:val="24"/>
                <w:lang w:eastAsia="zh-CN"/>
              </w:rPr>
              <w:t>第三方检测机构出具的</w:t>
            </w:r>
            <w:r>
              <w:rPr>
                <w:rFonts w:hint="eastAsia" w:ascii="宋体" w:hAnsi="宋体" w:eastAsia="宋体" w:cs="宋体"/>
                <w:b/>
                <w:bCs/>
                <w:color w:val="FF0000"/>
                <w:sz w:val="24"/>
              </w:rPr>
              <w:t>合格检测报告加盖投标人公章</w:t>
            </w:r>
            <w:r>
              <w:rPr>
                <w:rFonts w:hint="eastAsia" w:ascii="宋体" w:hAnsi="宋体" w:eastAsia="宋体" w:cs="宋体"/>
                <w:b/>
                <w:bCs/>
                <w:color w:val="FF0000"/>
                <w:sz w:val="24"/>
                <w:lang w:eastAsia="zh-CN"/>
              </w:rPr>
              <w:t>，原件备查</w:t>
            </w:r>
            <w:r>
              <w:rPr>
                <w:rFonts w:hint="eastAsia" w:ascii="宋体" w:hAnsi="宋体" w:eastAsia="宋体" w:cs="宋体"/>
                <w:b/>
                <w:bCs/>
                <w:color w:val="FF0000"/>
                <w:sz w:val="24"/>
              </w:rPr>
              <w:t>。</w:t>
            </w:r>
          </w:p>
          <w:p>
            <w:pPr>
              <w:keepNext w:val="0"/>
              <w:keepLines w:val="0"/>
              <w:pageBreakBefore w:val="0"/>
              <w:kinsoku/>
              <w:wordWrap/>
              <w:overflowPunct/>
              <w:topLinePunct w:val="0"/>
              <w:autoSpaceDE/>
              <w:autoSpaceDN/>
              <w:bidi w:val="0"/>
              <w:adjustRightInd/>
              <w:snapToGrid/>
              <w:spacing w:line="400" w:lineRule="exact"/>
              <w:rPr>
                <w:rFonts w:hint="eastAsia" w:eastAsia="宋体"/>
                <w:lang w:eastAsia="zh-CN"/>
              </w:rPr>
            </w:pPr>
            <w:r>
              <w:rPr>
                <w:rFonts w:hint="eastAsia" w:ascii="宋体" w:hAnsi="宋体" w:eastAsia="宋体" w:cs="宋体"/>
                <w:b/>
                <w:bCs/>
                <w:color w:val="FF0000"/>
                <w:sz w:val="24"/>
              </w:rPr>
              <w:t>标志牌铝合金版面产品质量证明书</w:t>
            </w:r>
            <w:r>
              <w:rPr>
                <w:rFonts w:hint="eastAsia" w:ascii="宋体" w:hAnsi="宋体" w:eastAsia="宋体" w:cs="宋体"/>
                <w:b/>
                <w:bCs/>
                <w:color w:val="FF0000"/>
                <w:sz w:val="24"/>
                <w:lang w:eastAsia="zh-CN"/>
              </w:rPr>
              <w:t>。</w:t>
            </w:r>
          </w:p>
        </w:tc>
        <w:tc>
          <w:tcPr>
            <w:tcW w:w="500" w:type="dxa"/>
            <w:tcBorders>
              <w:top w:val="nil"/>
              <w:left w:val="nil"/>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400" w:lineRule="exact"/>
              <w:jc w:val="center"/>
              <w:textAlignment w:val="center"/>
              <w:rPr>
                <w:rFonts w:ascii="宋体" w:hAnsi="宋体" w:eastAsia="宋体" w:cs="宋体"/>
                <w:color w:val="FF0000"/>
                <w:sz w:val="24"/>
              </w:rPr>
            </w:pPr>
            <w:r>
              <w:rPr>
                <w:rFonts w:hint="eastAsia" w:ascii="宋体" w:hAnsi="宋体" w:eastAsia="宋体" w:cs="宋体"/>
                <w:color w:val="FF0000"/>
                <w:sz w:val="24"/>
              </w:rPr>
              <w:t>块</w:t>
            </w:r>
          </w:p>
        </w:tc>
        <w:tc>
          <w:tcPr>
            <w:tcW w:w="625" w:type="dxa"/>
            <w:tcBorders>
              <w:top w:val="nil"/>
              <w:left w:val="nil"/>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400" w:lineRule="exact"/>
              <w:jc w:val="center"/>
              <w:textAlignment w:val="center"/>
              <w:rPr>
                <w:rFonts w:ascii="宋体" w:hAnsi="宋体" w:eastAsia="宋体" w:cs="宋体"/>
                <w:color w:val="FF0000"/>
                <w:sz w:val="24"/>
              </w:rPr>
            </w:pPr>
            <w:r>
              <w:rPr>
                <w:rFonts w:hint="eastAsia" w:ascii="宋体" w:hAnsi="宋体" w:eastAsia="宋体" w:cs="宋体"/>
                <w:color w:val="FF0000"/>
                <w:sz w:val="24"/>
              </w:rPr>
              <w:t>18</w:t>
            </w:r>
          </w:p>
        </w:tc>
        <w:tc>
          <w:tcPr>
            <w:tcW w:w="2403" w:type="dxa"/>
            <w:tcBorders>
              <w:top w:val="nil"/>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400" w:lineRule="exact"/>
              <w:jc w:val="center"/>
              <w:textAlignment w:val="center"/>
              <w:rPr>
                <w:rFonts w:ascii="宋体" w:hAnsi="宋体" w:eastAsia="宋体" w:cs="宋体"/>
                <w:color w:val="FF0000"/>
                <w:sz w:val="24"/>
              </w:rPr>
            </w:pPr>
            <w:r>
              <w:rPr>
                <w:rFonts w:hint="eastAsia" w:ascii="宋体" w:hAnsi="宋体" w:eastAsia="宋体" w:cs="宋体"/>
                <w:color w:val="FF0000"/>
                <w:sz w:val="24"/>
              </w:rPr>
              <w:t>（其中正心路4块、竹苑至梅苑道路4块、明德路至格致路6块、至善路4块）</w:t>
            </w:r>
          </w:p>
        </w:tc>
      </w:tr>
      <w:tr>
        <w:trPr>
          <w:trHeight w:val="300" w:hRule="atLeast"/>
        </w:trPr>
        <w:tc>
          <w:tcPr>
            <w:tcW w:w="526" w:type="dxa"/>
            <w:tcBorders>
              <w:top w:val="nil"/>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400" w:lineRule="exact"/>
              <w:jc w:val="center"/>
              <w:textAlignment w:val="center"/>
              <w:rPr>
                <w:rFonts w:ascii="宋体" w:hAnsi="宋体" w:eastAsia="宋体" w:cs="宋体"/>
                <w:color w:val="FF0000"/>
                <w:sz w:val="24"/>
              </w:rPr>
            </w:pPr>
            <w:r>
              <w:rPr>
                <w:rFonts w:hint="eastAsia" w:ascii="宋体" w:hAnsi="宋体" w:eastAsia="宋体" w:cs="宋体"/>
                <w:color w:val="FF0000"/>
                <w:sz w:val="24"/>
              </w:rPr>
              <w:t>4</w:t>
            </w:r>
          </w:p>
        </w:tc>
        <w:tc>
          <w:tcPr>
            <w:tcW w:w="1205" w:type="dxa"/>
            <w:tcBorders>
              <w:top w:val="nil"/>
              <w:left w:val="nil"/>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400" w:lineRule="exact"/>
              <w:jc w:val="center"/>
              <w:textAlignment w:val="center"/>
              <w:rPr>
                <w:rFonts w:ascii="宋体" w:hAnsi="宋体" w:eastAsia="宋体" w:cs="宋体"/>
                <w:color w:val="FF0000"/>
                <w:sz w:val="24"/>
              </w:rPr>
            </w:pPr>
            <w:r>
              <w:rPr>
                <w:rFonts w:hint="eastAsia" w:ascii="宋体" w:hAnsi="宋体" w:eastAsia="宋体" w:cs="宋体"/>
                <w:color w:val="FF0000"/>
                <w:sz w:val="24"/>
              </w:rPr>
              <w:t>抱杆</w:t>
            </w:r>
          </w:p>
        </w:tc>
        <w:tc>
          <w:tcPr>
            <w:tcW w:w="4592" w:type="dxa"/>
            <w:tcBorders>
              <w:top w:val="nil"/>
              <w:left w:val="nil"/>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400" w:lineRule="exact"/>
              <w:jc w:val="left"/>
              <w:rPr>
                <w:rFonts w:ascii="宋体" w:hAnsi="宋体" w:eastAsia="宋体" w:cs="宋体"/>
                <w:color w:val="FF0000"/>
                <w:sz w:val="24"/>
              </w:rPr>
            </w:pPr>
            <w:r>
              <w:rPr>
                <w:rFonts w:hint="eastAsia" w:ascii="宋体" w:hAnsi="宋体" w:eastAsia="宋体" w:cs="宋体"/>
                <w:color w:val="FF0000"/>
                <w:sz w:val="24"/>
              </w:rPr>
              <w:t>镀锌管材尺寸≥3000*90*1.8mm，杆件要求：杆件采用普通焊接钢管，材质性能符合国家标准，杆件与法兰焊接时做到焊缝饱满、平整、光滑、细密，无裂纹、咬边夹渣、气孔等缺陷，无横向焊缝，焊缝做到线条流畅美观，无曲面、变形现象。杆件内外热镀锌防腐处理，锌层平滑、无锌瘤、漏锌、露铁等现象。锌层的均匀性、附着性应符合GB2694-2010的规定，立杆安装预埋件，采用法兰盘安装。杆件设备所有坚固件均符合GBT1220标准。</w:t>
            </w:r>
          </w:p>
        </w:tc>
        <w:tc>
          <w:tcPr>
            <w:tcW w:w="500" w:type="dxa"/>
            <w:tcBorders>
              <w:top w:val="nil"/>
              <w:left w:val="nil"/>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400" w:lineRule="exact"/>
              <w:jc w:val="center"/>
              <w:textAlignment w:val="center"/>
              <w:rPr>
                <w:rFonts w:ascii="宋体" w:hAnsi="宋体" w:eastAsia="宋体" w:cs="宋体"/>
                <w:color w:val="FF0000"/>
                <w:sz w:val="24"/>
              </w:rPr>
            </w:pPr>
            <w:r>
              <w:rPr>
                <w:rFonts w:hint="eastAsia" w:ascii="宋体" w:hAnsi="宋体" w:eastAsia="宋体" w:cs="宋体"/>
                <w:color w:val="FF0000"/>
                <w:sz w:val="24"/>
              </w:rPr>
              <w:t>根</w:t>
            </w:r>
          </w:p>
        </w:tc>
        <w:tc>
          <w:tcPr>
            <w:tcW w:w="625" w:type="dxa"/>
            <w:tcBorders>
              <w:top w:val="nil"/>
              <w:left w:val="nil"/>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400" w:lineRule="exact"/>
              <w:jc w:val="center"/>
              <w:textAlignment w:val="center"/>
              <w:rPr>
                <w:rFonts w:ascii="宋体" w:hAnsi="宋体" w:eastAsia="宋体" w:cs="宋体"/>
                <w:color w:val="FF0000"/>
                <w:sz w:val="24"/>
              </w:rPr>
            </w:pPr>
            <w:r>
              <w:rPr>
                <w:rFonts w:hint="eastAsia" w:ascii="宋体" w:hAnsi="宋体" w:eastAsia="宋体" w:cs="宋体"/>
                <w:color w:val="FF0000"/>
                <w:sz w:val="24"/>
              </w:rPr>
              <w:t>22</w:t>
            </w:r>
          </w:p>
        </w:tc>
        <w:tc>
          <w:tcPr>
            <w:tcW w:w="2403" w:type="dxa"/>
            <w:tcBorders>
              <w:top w:val="nil"/>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400" w:lineRule="exact"/>
              <w:jc w:val="center"/>
              <w:textAlignment w:val="center"/>
              <w:rPr>
                <w:rFonts w:ascii="宋体" w:hAnsi="宋体" w:eastAsia="宋体" w:cs="宋体"/>
                <w:color w:val="FF0000"/>
                <w:sz w:val="24"/>
              </w:rPr>
            </w:pPr>
          </w:p>
        </w:tc>
      </w:tr>
      <w:tr>
        <w:trPr>
          <w:trHeight w:val="300" w:hRule="atLeast"/>
        </w:trPr>
        <w:tc>
          <w:tcPr>
            <w:tcW w:w="526" w:type="dxa"/>
            <w:tcBorders>
              <w:top w:val="nil"/>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400" w:lineRule="exact"/>
              <w:jc w:val="center"/>
              <w:textAlignment w:val="center"/>
              <w:rPr>
                <w:rFonts w:ascii="宋体" w:hAnsi="宋体" w:eastAsia="宋体" w:cs="宋体"/>
                <w:color w:val="FF0000"/>
                <w:sz w:val="24"/>
              </w:rPr>
            </w:pPr>
            <w:r>
              <w:rPr>
                <w:rFonts w:hint="eastAsia" w:ascii="宋体" w:hAnsi="宋体" w:eastAsia="宋体" w:cs="宋体"/>
                <w:color w:val="FF0000"/>
                <w:sz w:val="24"/>
              </w:rPr>
              <w:t>5</w:t>
            </w:r>
          </w:p>
        </w:tc>
        <w:tc>
          <w:tcPr>
            <w:tcW w:w="1205" w:type="dxa"/>
            <w:tcBorders>
              <w:top w:val="nil"/>
              <w:left w:val="nil"/>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400" w:lineRule="exact"/>
              <w:jc w:val="center"/>
              <w:textAlignment w:val="center"/>
              <w:rPr>
                <w:rFonts w:ascii="宋体" w:hAnsi="宋体" w:eastAsia="宋体" w:cs="宋体"/>
                <w:color w:val="FF0000"/>
                <w:sz w:val="24"/>
              </w:rPr>
            </w:pPr>
            <w:r>
              <w:rPr>
                <w:rFonts w:hint="eastAsia" w:ascii="宋体" w:hAnsi="宋体" w:eastAsia="宋体" w:cs="宋体"/>
                <w:color w:val="FF0000"/>
                <w:sz w:val="24"/>
              </w:rPr>
              <w:t>抱杆</w:t>
            </w:r>
          </w:p>
        </w:tc>
        <w:tc>
          <w:tcPr>
            <w:tcW w:w="4592" w:type="dxa"/>
            <w:tcBorders>
              <w:top w:val="nil"/>
              <w:left w:val="nil"/>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400" w:lineRule="exact"/>
              <w:textAlignment w:val="center"/>
              <w:rPr>
                <w:rFonts w:ascii="宋体" w:hAnsi="宋体" w:eastAsia="宋体" w:cs="宋体"/>
                <w:color w:val="FF0000"/>
                <w:sz w:val="24"/>
              </w:rPr>
            </w:pPr>
            <w:r>
              <w:rPr>
                <w:rFonts w:hint="eastAsia" w:ascii="宋体" w:hAnsi="宋体" w:eastAsia="宋体" w:cs="宋体"/>
                <w:color w:val="FF0000"/>
                <w:sz w:val="24"/>
              </w:rPr>
              <w:t>镀锌管材尺寸≥3600*90*1.8mm，杆件要求：杆件采用普通焊接钢管，材质性能符合国家标准，杆件与法兰焊接时做到焊缝饱满、平整、光滑、细密，无裂纹、咬边夹渣、气孔等缺陷，无横向焊缝，焊缝做到线条流畅美观，无曲面、变形现象。杆件内外热镀锌防腐处理，锌层平滑、无锌瘤、漏锌、露铁等现象。锌层的均匀性、附着性应符合GB2694-2010的规定，立杆安装预埋件，采用法兰盘安装。杆件设备所有坚固件均符合GBT1220标准。</w:t>
            </w:r>
          </w:p>
        </w:tc>
        <w:tc>
          <w:tcPr>
            <w:tcW w:w="500" w:type="dxa"/>
            <w:tcBorders>
              <w:top w:val="nil"/>
              <w:left w:val="nil"/>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400" w:lineRule="exact"/>
              <w:jc w:val="center"/>
              <w:textAlignment w:val="center"/>
              <w:rPr>
                <w:rFonts w:ascii="宋体" w:hAnsi="宋体" w:eastAsia="宋体" w:cs="宋体"/>
                <w:color w:val="FF0000"/>
                <w:sz w:val="24"/>
              </w:rPr>
            </w:pPr>
            <w:r>
              <w:rPr>
                <w:rFonts w:hint="eastAsia" w:ascii="宋体" w:hAnsi="宋体" w:eastAsia="宋体" w:cs="宋体"/>
                <w:color w:val="FF0000"/>
                <w:sz w:val="24"/>
              </w:rPr>
              <w:t>根</w:t>
            </w:r>
          </w:p>
        </w:tc>
        <w:tc>
          <w:tcPr>
            <w:tcW w:w="625" w:type="dxa"/>
            <w:tcBorders>
              <w:top w:val="nil"/>
              <w:left w:val="nil"/>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400" w:lineRule="exact"/>
              <w:jc w:val="center"/>
              <w:textAlignment w:val="center"/>
              <w:rPr>
                <w:rFonts w:ascii="宋体" w:hAnsi="宋体" w:eastAsia="宋体" w:cs="宋体"/>
                <w:color w:val="FF0000"/>
                <w:sz w:val="24"/>
              </w:rPr>
            </w:pPr>
            <w:r>
              <w:rPr>
                <w:rFonts w:hint="eastAsia" w:ascii="宋体" w:hAnsi="宋体" w:eastAsia="宋体" w:cs="宋体"/>
                <w:color w:val="FF0000"/>
                <w:sz w:val="24"/>
              </w:rPr>
              <w:t>10</w:t>
            </w:r>
          </w:p>
        </w:tc>
        <w:tc>
          <w:tcPr>
            <w:tcW w:w="2403" w:type="dxa"/>
            <w:tcBorders>
              <w:top w:val="nil"/>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400" w:lineRule="exact"/>
              <w:jc w:val="center"/>
              <w:textAlignment w:val="center"/>
              <w:rPr>
                <w:rFonts w:ascii="宋体" w:hAnsi="宋体" w:eastAsia="宋体" w:cs="宋体"/>
                <w:color w:val="FF0000"/>
                <w:sz w:val="24"/>
              </w:rPr>
            </w:pPr>
          </w:p>
        </w:tc>
      </w:tr>
      <w:tr>
        <w:trPr>
          <w:trHeight w:val="567" w:hRule="atLeast"/>
        </w:trPr>
        <w:tc>
          <w:tcPr>
            <w:tcW w:w="526" w:type="dxa"/>
            <w:tcBorders>
              <w:top w:val="nil"/>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400" w:lineRule="exact"/>
              <w:jc w:val="center"/>
              <w:textAlignment w:val="center"/>
              <w:rPr>
                <w:rFonts w:ascii="宋体" w:hAnsi="宋体" w:eastAsia="宋体" w:cs="宋体"/>
                <w:color w:val="FF0000"/>
                <w:sz w:val="24"/>
              </w:rPr>
            </w:pPr>
            <w:r>
              <w:rPr>
                <w:rFonts w:hint="eastAsia" w:ascii="宋体" w:hAnsi="宋体" w:eastAsia="宋体" w:cs="宋体"/>
                <w:color w:val="FF0000"/>
                <w:sz w:val="24"/>
              </w:rPr>
              <w:t>6</w:t>
            </w:r>
          </w:p>
        </w:tc>
        <w:tc>
          <w:tcPr>
            <w:tcW w:w="1205" w:type="dxa"/>
            <w:tcBorders>
              <w:top w:val="nil"/>
              <w:left w:val="nil"/>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400" w:lineRule="exact"/>
              <w:jc w:val="center"/>
              <w:textAlignment w:val="center"/>
              <w:rPr>
                <w:rFonts w:ascii="宋体" w:hAnsi="宋体" w:eastAsia="宋体" w:cs="宋体"/>
                <w:color w:val="FF0000"/>
                <w:sz w:val="24"/>
              </w:rPr>
            </w:pPr>
            <w:r>
              <w:rPr>
                <w:rFonts w:hint="eastAsia" w:ascii="宋体" w:hAnsi="宋体" w:eastAsia="宋体" w:cs="宋体"/>
                <w:color w:val="FF0000"/>
                <w:sz w:val="24"/>
              </w:rPr>
              <w:t>预埋基础</w:t>
            </w:r>
          </w:p>
        </w:tc>
        <w:tc>
          <w:tcPr>
            <w:tcW w:w="4592" w:type="dxa"/>
            <w:tcBorders>
              <w:top w:val="nil"/>
              <w:left w:val="nil"/>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400" w:lineRule="exact"/>
              <w:rPr>
                <w:rFonts w:ascii="宋体" w:hAnsi="宋体" w:eastAsia="宋体" w:cs="宋体"/>
                <w:color w:val="FF0000"/>
                <w:sz w:val="24"/>
              </w:rPr>
            </w:pPr>
            <w:r>
              <w:rPr>
                <w:rFonts w:hint="eastAsia" w:ascii="宋体" w:hAnsi="宋体" w:eastAsia="宋体" w:cs="宋体"/>
                <w:color w:val="FF0000"/>
                <w:sz w:val="24"/>
              </w:rPr>
              <w:t>地笼采用钢筋</w:t>
            </w:r>
            <w:r>
              <w:rPr>
                <w:rFonts w:hint="eastAsia" w:ascii="宋体" w:hAnsi="宋体" w:eastAsia="宋体" w:cs="宋体"/>
                <w:color w:val="0000FF"/>
                <w:sz w:val="24"/>
              </w:rPr>
              <w:t>≥</w:t>
            </w:r>
            <w:r>
              <w:rPr>
                <w:rFonts w:hint="eastAsia" w:ascii="宋体" w:hAnsi="宋体" w:eastAsia="宋体" w:cs="宋体"/>
                <w:color w:val="FF0000"/>
                <w:sz w:val="24"/>
              </w:rPr>
              <w:t>300*300*500</w:t>
            </w:r>
            <w:r>
              <w:rPr>
                <w:rFonts w:hint="eastAsia" w:ascii="宋体" w:hAnsi="宋体" w:eastAsia="宋体" w:cs="宋体"/>
                <w:color w:val="0000FF"/>
                <w:sz w:val="24"/>
              </w:rPr>
              <w:t>mm</w:t>
            </w:r>
            <w:r>
              <w:rPr>
                <w:rFonts w:hint="eastAsia" w:ascii="宋体" w:hAnsi="宋体" w:eastAsia="宋体" w:cs="宋体"/>
                <w:color w:val="FF0000"/>
                <w:sz w:val="24"/>
              </w:rPr>
              <w:t>，预埋500</w:t>
            </w:r>
            <w:r>
              <w:rPr>
                <w:rFonts w:hint="eastAsia" w:ascii="宋体" w:hAnsi="宋体" w:eastAsia="宋体" w:cs="宋体"/>
                <w:color w:val="0000FF"/>
                <w:sz w:val="24"/>
              </w:rPr>
              <w:t>mm</w:t>
            </w:r>
            <w:r>
              <w:rPr>
                <w:rFonts w:hint="eastAsia" w:ascii="宋体" w:hAnsi="宋体" w:eastAsia="宋体" w:cs="宋体"/>
                <w:color w:val="FF0000"/>
                <w:sz w:val="24"/>
              </w:rPr>
              <w:t>深采用水泥硬化，标杆安装完后（除立杆外露外，其余均应恢复原来铺装）。余土清理。</w:t>
            </w:r>
          </w:p>
        </w:tc>
        <w:tc>
          <w:tcPr>
            <w:tcW w:w="500" w:type="dxa"/>
            <w:tcBorders>
              <w:top w:val="nil"/>
              <w:left w:val="nil"/>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400" w:lineRule="exact"/>
              <w:jc w:val="center"/>
              <w:textAlignment w:val="center"/>
              <w:rPr>
                <w:rFonts w:ascii="宋体" w:hAnsi="宋体" w:eastAsia="宋体" w:cs="宋体"/>
                <w:color w:val="FF0000"/>
                <w:sz w:val="24"/>
              </w:rPr>
            </w:pPr>
            <w:r>
              <w:rPr>
                <w:rFonts w:hint="eastAsia" w:ascii="宋体" w:hAnsi="宋体" w:eastAsia="宋体" w:cs="宋体"/>
                <w:color w:val="FF0000"/>
                <w:sz w:val="24"/>
              </w:rPr>
              <w:t>套</w:t>
            </w:r>
          </w:p>
        </w:tc>
        <w:tc>
          <w:tcPr>
            <w:tcW w:w="625" w:type="dxa"/>
            <w:tcBorders>
              <w:top w:val="nil"/>
              <w:left w:val="nil"/>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400" w:lineRule="exact"/>
              <w:jc w:val="center"/>
              <w:textAlignment w:val="center"/>
              <w:rPr>
                <w:rFonts w:ascii="宋体" w:hAnsi="宋体" w:eastAsia="宋体" w:cs="宋体"/>
                <w:color w:val="FF0000"/>
                <w:sz w:val="24"/>
              </w:rPr>
            </w:pPr>
            <w:r>
              <w:rPr>
                <w:rFonts w:hint="eastAsia" w:ascii="宋体" w:hAnsi="宋体" w:eastAsia="宋体" w:cs="宋体"/>
                <w:color w:val="FF0000"/>
                <w:sz w:val="24"/>
              </w:rPr>
              <w:t>32</w:t>
            </w:r>
          </w:p>
        </w:tc>
        <w:tc>
          <w:tcPr>
            <w:tcW w:w="2403" w:type="dxa"/>
            <w:tcBorders>
              <w:top w:val="nil"/>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400" w:lineRule="exact"/>
              <w:jc w:val="center"/>
              <w:textAlignment w:val="center"/>
              <w:rPr>
                <w:rFonts w:ascii="宋体" w:hAnsi="宋体" w:eastAsia="宋体" w:cs="宋体"/>
                <w:color w:val="FF0000"/>
                <w:sz w:val="24"/>
              </w:rPr>
            </w:pPr>
          </w:p>
        </w:tc>
      </w:tr>
      <w:tr>
        <w:trPr>
          <w:trHeight w:val="567" w:hRule="atLeast"/>
        </w:trPr>
        <w:tc>
          <w:tcPr>
            <w:tcW w:w="526" w:type="dxa"/>
            <w:tcBorders>
              <w:top w:val="nil"/>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400" w:lineRule="exact"/>
              <w:jc w:val="center"/>
              <w:textAlignment w:val="center"/>
              <w:rPr>
                <w:rFonts w:ascii="宋体" w:hAnsi="宋体" w:eastAsia="宋体" w:cs="宋体"/>
                <w:color w:val="FF0000"/>
                <w:sz w:val="24"/>
              </w:rPr>
            </w:pPr>
            <w:r>
              <w:rPr>
                <w:rFonts w:hint="eastAsia" w:ascii="宋体" w:hAnsi="宋体" w:eastAsia="宋体" w:cs="宋体"/>
                <w:color w:val="FF0000"/>
                <w:sz w:val="24"/>
              </w:rPr>
              <w:t>7</w:t>
            </w:r>
          </w:p>
        </w:tc>
        <w:tc>
          <w:tcPr>
            <w:tcW w:w="1205" w:type="dxa"/>
            <w:tcBorders>
              <w:top w:val="nil"/>
              <w:left w:val="nil"/>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400" w:lineRule="exact"/>
              <w:jc w:val="center"/>
              <w:textAlignment w:val="center"/>
              <w:rPr>
                <w:rFonts w:ascii="宋体" w:hAnsi="宋体" w:eastAsia="宋体" w:cs="宋体"/>
                <w:color w:val="FF0000"/>
                <w:sz w:val="24"/>
              </w:rPr>
            </w:pPr>
            <w:r>
              <w:rPr>
                <w:rFonts w:hint="eastAsia" w:ascii="宋体" w:hAnsi="宋体" w:eastAsia="宋体" w:cs="宋体"/>
                <w:color w:val="FF0000"/>
                <w:sz w:val="24"/>
              </w:rPr>
              <w:t>减速带</w:t>
            </w:r>
          </w:p>
        </w:tc>
        <w:tc>
          <w:tcPr>
            <w:tcW w:w="4592" w:type="dxa"/>
            <w:tcBorders>
              <w:top w:val="nil"/>
              <w:left w:val="nil"/>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400" w:lineRule="exact"/>
              <w:jc w:val="left"/>
              <w:textAlignment w:val="center"/>
              <w:rPr>
                <w:rFonts w:ascii="宋体" w:hAnsi="宋体" w:eastAsia="宋体" w:cs="宋体"/>
                <w:color w:val="FF0000"/>
                <w:sz w:val="32"/>
                <w:szCs w:val="32"/>
              </w:rPr>
            </w:pPr>
            <w:r>
              <w:rPr>
                <w:rFonts w:hint="eastAsia"/>
                <w:color w:val="FF0000"/>
              </w:rPr>
              <w:t>≥</w:t>
            </w:r>
            <w:r>
              <w:rPr>
                <w:rFonts w:hint="eastAsia" w:ascii="宋体" w:hAnsi="宋体" w:eastAsia="宋体" w:cs="宋体"/>
                <w:color w:val="FF0000"/>
                <w:sz w:val="24"/>
              </w:rPr>
              <w:t>1900*900mm</w:t>
            </w:r>
          </w:p>
        </w:tc>
        <w:tc>
          <w:tcPr>
            <w:tcW w:w="500" w:type="dxa"/>
            <w:tcBorders>
              <w:top w:val="nil"/>
              <w:left w:val="nil"/>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400" w:lineRule="exact"/>
              <w:jc w:val="center"/>
              <w:textAlignment w:val="center"/>
              <w:rPr>
                <w:rFonts w:ascii="宋体" w:hAnsi="宋体" w:eastAsia="宋体" w:cs="宋体"/>
                <w:color w:val="FF0000"/>
                <w:sz w:val="24"/>
              </w:rPr>
            </w:pPr>
            <w:r>
              <w:rPr>
                <w:rFonts w:hint="eastAsia" w:ascii="宋体" w:hAnsi="宋体" w:eastAsia="宋体" w:cs="宋体"/>
                <w:color w:val="FF0000"/>
                <w:sz w:val="24"/>
              </w:rPr>
              <w:t>米</w:t>
            </w:r>
          </w:p>
        </w:tc>
        <w:tc>
          <w:tcPr>
            <w:tcW w:w="625" w:type="dxa"/>
            <w:tcBorders>
              <w:top w:val="nil"/>
              <w:left w:val="nil"/>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400" w:lineRule="exact"/>
              <w:jc w:val="center"/>
              <w:textAlignment w:val="center"/>
              <w:rPr>
                <w:rFonts w:ascii="宋体" w:hAnsi="宋体" w:eastAsia="宋体" w:cs="宋体"/>
                <w:color w:val="FF0000"/>
                <w:sz w:val="24"/>
              </w:rPr>
            </w:pPr>
            <w:r>
              <w:rPr>
                <w:rFonts w:hint="eastAsia" w:ascii="宋体" w:hAnsi="宋体" w:eastAsia="宋体" w:cs="宋体"/>
                <w:color w:val="FF0000"/>
                <w:sz w:val="24"/>
              </w:rPr>
              <w:t>150</w:t>
            </w:r>
          </w:p>
        </w:tc>
        <w:tc>
          <w:tcPr>
            <w:tcW w:w="2403" w:type="dxa"/>
            <w:tcBorders>
              <w:top w:val="nil"/>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400" w:lineRule="exact"/>
              <w:jc w:val="left"/>
              <w:textAlignment w:val="center"/>
              <w:rPr>
                <w:rFonts w:hint="eastAsia" w:ascii="宋体" w:hAnsi="宋体" w:eastAsia="宋体" w:cs="宋体"/>
                <w:color w:val="FF0000"/>
                <w:sz w:val="24"/>
              </w:rPr>
            </w:pPr>
            <w:r>
              <w:rPr>
                <w:rFonts w:hint="eastAsia" w:ascii="宋体" w:hAnsi="宋体" w:eastAsia="宋体" w:cs="宋体"/>
                <w:color w:val="FF0000"/>
                <w:sz w:val="24"/>
              </w:rPr>
              <w:t>1.太和庙十字路口；</w:t>
            </w:r>
          </w:p>
          <w:p>
            <w:pPr>
              <w:keepNext w:val="0"/>
              <w:keepLines w:val="0"/>
              <w:pageBreakBefore w:val="0"/>
              <w:widowControl/>
              <w:kinsoku/>
              <w:wordWrap/>
              <w:overflowPunct/>
              <w:topLinePunct w:val="0"/>
              <w:autoSpaceDE/>
              <w:autoSpaceDN/>
              <w:bidi w:val="0"/>
              <w:adjustRightInd/>
              <w:snapToGrid/>
              <w:spacing w:line="400" w:lineRule="exact"/>
              <w:jc w:val="left"/>
              <w:textAlignment w:val="center"/>
              <w:rPr>
                <w:rFonts w:ascii="宋体" w:hAnsi="宋体" w:eastAsia="宋体" w:cs="宋体"/>
                <w:color w:val="FF0000"/>
                <w:sz w:val="24"/>
              </w:rPr>
            </w:pPr>
            <w:r>
              <w:rPr>
                <w:rFonts w:hint="eastAsia" w:ascii="宋体" w:hAnsi="宋体" w:eastAsia="宋体" w:cs="宋体"/>
                <w:color w:val="FF0000"/>
                <w:sz w:val="24"/>
              </w:rPr>
              <w:t>2.卫校前十字路口；</w:t>
            </w:r>
          </w:p>
          <w:p>
            <w:pPr>
              <w:keepNext w:val="0"/>
              <w:keepLines w:val="0"/>
              <w:pageBreakBefore w:val="0"/>
              <w:widowControl/>
              <w:kinsoku/>
              <w:wordWrap/>
              <w:overflowPunct/>
              <w:topLinePunct w:val="0"/>
              <w:autoSpaceDE/>
              <w:autoSpaceDN/>
              <w:bidi w:val="0"/>
              <w:adjustRightInd/>
              <w:snapToGrid/>
              <w:spacing w:line="400" w:lineRule="exact"/>
              <w:jc w:val="left"/>
              <w:textAlignment w:val="center"/>
              <w:rPr>
                <w:rFonts w:ascii="宋体" w:hAnsi="宋体" w:eastAsia="宋体" w:cs="宋体"/>
                <w:color w:val="FF0000"/>
                <w:sz w:val="24"/>
              </w:rPr>
            </w:pPr>
            <w:r>
              <w:rPr>
                <w:rFonts w:hint="eastAsia" w:ascii="宋体" w:hAnsi="宋体" w:eastAsia="宋体" w:cs="宋体"/>
                <w:color w:val="FF0000"/>
                <w:sz w:val="24"/>
              </w:rPr>
              <w:t>3.竹苑前上下坡道路；</w:t>
            </w:r>
          </w:p>
          <w:p>
            <w:pPr>
              <w:keepNext w:val="0"/>
              <w:keepLines w:val="0"/>
              <w:pageBreakBefore w:val="0"/>
              <w:widowControl/>
              <w:kinsoku/>
              <w:wordWrap/>
              <w:overflowPunct/>
              <w:topLinePunct w:val="0"/>
              <w:autoSpaceDE/>
              <w:autoSpaceDN/>
              <w:bidi w:val="0"/>
              <w:adjustRightInd/>
              <w:snapToGrid/>
              <w:spacing w:line="400" w:lineRule="exact"/>
              <w:jc w:val="left"/>
              <w:textAlignment w:val="center"/>
              <w:rPr>
                <w:rFonts w:ascii="宋体" w:hAnsi="宋体" w:eastAsia="宋体" w:cs="宋体"/>
                <w:color w:val="FF0000"/>
                <w:sz w:val="24"/>
              </w:rPr>
            </w:pPr>
            <w:r>
              <w:rPr>
                <w:rFonts w:hint="eastAsia" w:ascii="宋体" w:hAnsi="宋体" w:eastAsia="宋体" w:cs="宋体"/>
                <w:color w:val="FF0000"/>
                <w:sz w:val="24"/>
              </w:rPr>
              <w:t>4.格致路道路路口；</w:t>
            </w:r>
          </w:p>
          <w:p>
            <w:pPr>
              <w:keepNext w:val="0"/>
              <w:keepLines w:val="0"/>
              <w:pageBreakBefore w:val="0"/>
              <w:widowControl/>
              <w:kinsoku/>
              <w:wordWrap/>
              <w:overflowPunct/>
              <w:topLinePunct w:val="0"/>
              <w:autoSpaceDE/>
              <w:autoSpaceDN/>
              <w:bidi w:val="0"/>
              <w:adjustRightInd/>
              <w:snapToGrid/>
              <w:spacing w:line="400" w:lineRule="exact"/>
              <w:jc w:val="left"/>
              <w:textAlignment w:val="center"/>
              <w:rPr>
                <w:rFonts w:ascii="宋体" w:hAnsi="宋体" w:eastAsia="宋体" w:cs="宋体"/>
                <w:color w:val="FF0000"/>
                <w:sz w:val="24"/>
              </w:rPr>
            </w:pPr>
            <w:r>
              <w:rPr>
                <w:rFonts w:hint="eastAsia" w:ascii="宋体" w:hAnsi="宋体" w:eastAsia="宋体" w:cs="宋体"/>
                <w:color w:val="FF0000"/>
                <w:sz w:val="24"/>
              </w:rPr>
              <w:t>5.体育场周边道路；</w:t>
            </w:r>
          </w:p>
          <w:p>
            <w:pPr>
              <w:keepNext w:val="0"/>
              <w:keepLines w:val="0"/>
              <w:pageBreakBefore w:val="0"/>
              <w:widowControl/>
              <w:kinsoku/>
              <w:wordWrap/>
              <w:overflowPunct/>
              <w:topLinePunct w:val="0"/>
              <w:autoSpaceDE/>
              <w:autoSpaceDN/>
              <w:bidi w:val="0"/>
              <w:adjustRightInd/>
              <w:snapToGrid/>
              <w:spacing w:line="400" w:lineRule="exact"/>
              <w:jc w:val="left"/>
              <w:textAlignment w:val="center"/>
              <w:rPr>
                <w:rFonts w:ascii="宋体" w:hAnsi="宋体" w:eastAsia="宋体" w:cs="宋体"/>
                <w:color w:val="FF0000"/>
                <w:sz w:val="24"/>
              </w:rPr>
            </w:pPr>
            <w:r>
              <w:rPr>
                <w:rFonts w:hint="eastAsia" w:ascii="宋体" w:hAnsi="宋体" w:eastAsia="宋体" w:cs="宋体"/>
                <w:color w:val="FF0000"/>
                <w:sz w:val="24"/>
              </w:rPr>
              <w:t>6.三创道路路口；</w:t>
            </w:r>
          </w:p>
          <w:p>
            <w:pPr>
              <w:keepNext w:val="0"/>
              <w:keepLines w:val="0"/>
              <w:pageBreakBefore w:val="0"/>
              <w:widowControl/>
              <w:kinsoku/>
              <w:wordWrap/>
              <w:overflowPunct/>
              <w:topLinePunct w:val="0"/>
              <w:autoSpaceDE/>
              <w:autoSpaceDN/>
              <w:bidi w:val="0"/>
              <w:adjustRightInd/>
              <w:snapToGrid/>
              <w:spacing w:line="400" w:lineRule="exact"/>
              <w:jc w:val="left"/>
              <w:textAlignment w:val="center"/>
              <w:rPr>
                <w:rFonts w:ascii="宋体" w:hAnsi="宋体" w:eastAsia="宋体" w:cs="宋体"/>
                <w:color w:val="FF0000"/>
                <w:sz w:val="24"/>
              </w:rPr>
            </w:pPr>
            <w:r>
              <w:rPr>
                <w:rFonts w:hint="eastAsia" w:ascii="宋体" w:hAnsi="宋体" w:eastAsia="宋体" w:cs="宋体"/>
                <w:color w:val="FF0000"/>
                <w:sz w:val="24"/>
              </w:rPr>
              <w:t>7.卫校道路路口；</w:t>
            </w:r>
          </w:p>
          <w:p>
            <w:pPr>
              <w:keepNext w:val="0"/>
              <w:keepLines w:val="0"/>
              <w:pageBreakBefore w:val="0"/>
              <w:widowControl/>
              <w:kinsoku/>
              <w:wordWrap/>
              <w:overflowPunct/>
              <w:topLinePunct w:val="0"/>
              <w:autoSpaceDE/>
              <w:autoSpaceDN/>
              <w:bidi w:val="0"/>
              <w:adjustRightInd/>
              <w:snapToGrid/>
              <w:spacing w:line="400" w:lineRule="exact"/>
              <w:jc w:val="left"/>
              <w:textAlignment w:val="center"/>
              <w:rPr>
                <w:rFonts w:ascii="宋体" w:hAnsi="宋体" w:eastAsia="宋体" w:cs="宋体"/>
                <w:color w:val="FF0000"/>
                <w:sz w:val="24"/>
              </w:rPr>
            </w:pPr>
            <w:r>
              <w:rPr>
                <w:rFonts w:hint="eastAsia" w:ascii="宋体" w:hAnsi="宋体" w:eastAsia="宋体" w:cs="宋体"/>
                <w:color w:val="FF0000"/>
                <w:sz w:val="24"/>
              </w:rPr>
              <w:t>8.公教楼道路路口</w:t>
            </w:r>
          </w:p>
        </w:tc>
      </w:tr>
    </w:tbl>
    <w:p>
      <w:pPr>
        <w:pStyle w:val="13"/>
        <w:widowControl/>
        <w:spacing w:beforeAutospacing="0" w:afterAutospacing="0" w:line="400" w:lineRule="exact"/>
        <w:ind w:firstLine="482" w:firstLineChars="200"/>
        <w:rPr>
          <w:rFonts w:ascii="宋体" w:hAnsi="宋体" w:eastAsia="宋体" w:cs="宋体"/>
          <w:b/>
          <w:bCs w:val="0"/>
          <w:color w:val="FF0000"/>
          <w:kern w:val="1"/>
        </w:rPr>
      </w:pPr>
      <w:r>
        <w:rPr>
          <w:rFonts w:hint="eastAsia" w:ascii="宋体" w:hAnsi="宋体" w:eastAsia="宋体" w:cs="宋体"/>
          <w:b/>
          <w:bCs w:val="0"/>
          <w:color w:val="FF0000"/>
          <w:kern w:val="1"/>
          <w:lang w:eastAsia="zh-CN"/>
        </w:rPr>
        <w:t>备注：</w:t>
      </w:r>
      <w:r>
        <w:rPr>
          <w:rFonts w:hint="eastAsia" w:ascii="宋体" w:hAnsi="宋体" w:eastAsia="宋体" w:cs="宋体"/>
          <w:b/>
          <w:bCs w:val="0"/>
          <w:color w:val="FF0000"/>
          <w:kern w:val="1"/>
        </w:rPr>
        <w:t>需提供现场设计方案，含布置的位置（需自行现场设计）和全部效果图</w:t>
      </w:r>
      <w:r>
        <w:rPr>
          <w:rFonts w:hint="eastAsia" w:ascii="宋体" w:hAnsi="宋体" w:eastAsia="宋体" w:cs="宋体"/>
          <w:b/>
          <w:bCs w:val="0"/>
          <w:color w:val="0000FF"/>
          <w:kern w:val="1"/>
          <w:lang w:eastAsia="zh-CN"/>
        </w:rPr>
        <w:t>，现场勘察时间定于</w:t>
      </w:r>
      <w:r>
        <w:rPr>
          <w:rFonts w:hint="eastAsia" w:ascii="宋体" w:hAnsi="宋体" w:eastAsia="宋体" w:cs="宋体"/>
          <w:b/>
          <w:bCs w:val="0"/>
          <w:color w:val="0000FF"/>
          <w:kern w:val="1"/>
          <w:lang w:val="en-US" w:eastAsia="zh-CN"/>
        </w:rPr>
        <w:t>2022年1月21日9:00时至2022年1月21日17:00时</w:t>
      </w:r>
      <w:r>
        <w:rPr>
          <w:rFonts w:hint="eastAsia" w:ascii="宋体" w:hAnsi="宋体" w:eastAsia="宋体" w:cs="宋体"/>
          <w:b/>
          <w:bCs w:val="0"/>
          <w:color w:val="FF0000"/>
          <w:kern w:val="1"/>
        </w:rPr>
        <w:t>。根据学校要求可免费迁移5块。</w:t>
      </w:r>
    </w:p>
    <w:p>
      <w:pPr>
        <w:pStyle w:val="13"/>
        <w:widowControl/>
        <w:spacing w:beforeAutospacing="0" w:afterAutospacing="0" w:line="400" w:lineRule="exact"/>
        <w:rPr>
          <w:rFonts w:ascii="宋体" w:hAnsi="宋体" w:eastAsia="宋体" w:cs="宋体"/>
        </w:rPr>
      </w:pPr>
      <w:r>
        <w:rPr>
          <w:rFonts w:hint="eastAsia" w:ascii="宋体" w:hAnsi="宋体" w:eastAsia="宋体" w:cs="宋体"/>
          <w:b/>
        </w:rPr>
        <w:t>二、商务条件</w:t>
      </w:r>
      <w:r>
        <w:rPr>
          <w:rStyle w:val="20"/>
          <w:rFonts w:hint="eastAsia" w:ascii="宋体" w:hAnsi="宋体" w:eastAsia="宋体" w:cs="宋体"/>
        </w:rPr>
        <w:t>（以下内容不允许负偏离）</w:t>
      </w:r>
    </w:p>
    <w:p>
      <w:pPr>
        <w:pStyle w:val="13"/>
        <w:widowControl/>
        <w:spacing w:beforeAutospacing="0" w:afterAutospacing="0" w:line="400" w:lineRule="exact"/>
        <w:rPr>
          <w:rStyle w:val="20"/>
          <w:rFonts w:ascii="宋体" w:hAnsi="宋体" w:eastAsia="宋体" w:cs="宋体"/>
        </w:rPr>
      </w:pPr>
      <w:r>
        <w:rPr>
          <w:rStyle w:val="20"/>
          <w:rFonts w:hint="eastAsia" w:ascii="宋体" w:hAnsi="宋体" w:eastAsia="宋体" w:cs="宋体"/>
        </w:rPr>
        <w:t>1、交付地点：</w:t>
      </w:r>
      <w:r>
        <w:rPr>
          <w:rStyle w:val="20"/>
          <w:rFonts w:hint="eastAsia" w:ascii="宋体" w:hAnsi="宋体" w:eastAsia="宋体" w:cs="宋体"/>
          <w:b w:val="0"/>
          <w:bCs/>
        </w:rPr>
        <w:t>莆田市采购人指定地点</w:t>
      </w:r>
      <w:r>
        <w:rPr>
          <w:rStyle w:val="20"/>
          <w:rFonts w:hint="eastAsia" w:ascii="宋体" w:hAnsi="宋体" w:eastAsia="宋体" w:cs="宋体"/>
          <w:b w:val="0"/>
        </w:rPr>
        <w:t>。</w:t>
      </w:r>
      <w:r>
        <w:rPr>
          <w:rStyle w:val="20"/>
          <w:rFonts w:hint="eastAsia" w:ascii="宋体" w:hAnsi="宋体" w:eastAsia="宋体" w:cs="宋体"/>
        </w:rPr>
        <w:br w:type="textWrapping"/>
      </w:r>
      <w:r>
        <w:rPr>
          <w:rStyle w:val="20"/>
          <w:rFonts w:hint="eastAsia" w:ascii="宋体" w:hAnsi="宋体" w:eastAsia="宋体" w:cs="宋体"/>
        </w:rPr>
        <w:t>2、交付时间：</w:t>
      </w:r>
      <w:r>
        <w:rPr>
          <w:rFonts w:hint="eastAsia" w:ascii="宋体" w:hAnsi="宋体" w:eastAsia="宋体" w:cs="宋体"/>
          <w:bCs/>
          <w:kern w:val="1"/>
        </w:rPr>
        <w:t>合同签订后</w:t>
      </w:r>
      <w:r>
        <w:rPr>
          <w:rFonts w:hint="eastAsia" w:ascii="宋体" w:hAnsi="宋体" w:eastAsia="宋体" w:cs="宋体"/>
          <w:bCs/>
          <w:color w:val="FF0000"/>
          <w:kern w:val="1"/>
        </w:rPr>
        <w:t>15</w:t>
      </w:r>
      <w:r>
        <w:rPr>
          <w:rFonts w:hint="eastAsia" w:ascii="宋体" w:hAnsi="宋体" w:eastAsia="宋体" w:cs="宋体"/>
          <w:bCs/>
          <w:kern w:val="1"/>
        </w:rPr>
        <w:t>日历天内交货</w:t>
      </w:r>
      <w:r>
        <w:rPr>
          <w:rStyle w:val="20"/>
          <w:rFonts w:hint="eastAsia" w:ascii="宋体" w:hAnsi="宋体" w:eastAsia="宋体" w:cs="宋体"/>
          <w:b w:val="0"/>
          <w:bCs/>
        </w:rPr>
        <w:t>。</w:t>
      </w:r>
      <w:r>
        <w:rPr>
          <w:rStyle w:val="20"/>
          <w:rFonts w:hint="eastAsia" w:ascii="宋体" w:hAnsi="宋体" w:eastAsia="宋体" w:cs="宋体"/>
          <w:b w:val="0"/>
          <w:bCs/>
        </w:rPr>
        <w:br w:type="textWrapping"/>
      </w:r>
      <w:r>
        <w:rPr>
          <w:rStyle w:val="20"/>
          <w:rFonts w:hint="eastAsia" w:ascii="宋体" w:hAnsi="宋体" w:eastAsia="宋体" w:cs="宋体"/>
        </w:rPr>
        <w:t>3、交付条件：</w:t>
      </w:r>
      <w:r>
        <w:rPr>
          <w:rStyle w:val="20"/>
          <w:rFonts w:hint="eastAsia" w:ascii="宋体" w:hAnsi="宋体" w:eastAsia="宋体" w:cs="宋体"/>
          <w:b w:val="0"/>
          <w:bCs/>
        </w:rPr>
        <w:t>验收合格，可交付使用。</w:t>
      </w:r>
      <w:r>
        <w:rPr>
          <w:rStyle w:val="20"/>
          <w:rFonts w:hint="eastAsia" w:ascii="宋体" w:hAnsi="宋体" w:eastAsia="宋体" w:cs="宋体"/>
        </w:rPr>
        <w:br w:type="textWrapping"/>
      </w:r>
      <w:r>
        <w:rPr>
          <w:rStyle w:val="20"/>
          <w:rFonts w:hint="eastAsia" w:ascii="宋体" w:hAnsi="宋体" w:eastAsia="宋体" w:cs="宋体"/>
        </w:rPr>
        <w:t>4、是否收取履约保证金：</w:t>
      </w:r>
      <w:r>
        <w:rPr>
          <w:rStyle w:val="20"/>
          <w:rFonts w:hint="eastAsia" w:ascii="宋体" w:hAnsi="宋体" w:eastAsia="宋体" w:cs="宋体"/>
          <w:b w:val="0"/>
        </w:rPr>
        <w:t>无。</w:t>
      </w:r>
      <w:r>
        <w:rPr>
          <w:rStyle w:val="20"/>
          <w:rFonts w:hint="eastAsia" w:ascii="宋体" w:hAnsi="宋体" w:eastAsia="宋体" w:cs="宋体"/>
        </w:rPr>
        <w:br w:type="textWrapping"/>
      </w:r>
      <w:r>
        <w:rPr>
          <w:rStyle w:val="20"/>
          <w:rFonts w:hint="eastAsia" w:ascii="宋体" w:hAnsi="宋体" w:eastAsia="宋体" w:cs="宋体"/>
        </w:rPr>
        <w:t>5、是否邀请成交供应商参与验收：</w:t>
      </w:r>
      <w:r>
        <w:rPr>
          <w:rStyle w:val="20"/>
          <w:rFonts w:hint="eastAsia" w:ascii="宋体" w:hAnsi="宋体" w:eastAsia="宋体" w:cs="宋体"/>
          <w:b w:val="0"/>
        </w:rPr>
        <w:t>不邀请。</w:t>
      </w:r>
    </w:p>
    <w:p>
      <w:pPr>
        <w:spacing w:line="400" w:lineRule="exact"/>
        <w:rPr>
          <w:rStyle w:val="20"/>
          <w:rFonts w:ascii="宋体" w:hAnsi="宋体" w:eastAsia="宋体" w:cs="宋体"/>
          <w:sz w:val="24"/>
        </w:rPr>
      </w:pPr>
      <w:r>
        <w:rPr>
          <w:rStyle w:val="20"/>
          <w:rFonts w:hint="eastAsia" w:ascii="宋体" w:hAnsi="宋体" w:eastAsia="宋体" w:cs="宋体"/>
          <w:sz w:val="24"/>
        </w:rPr>
        <w:t>6、</w:t>
      </w:r>
      <w:r>
        <w:rPr>
          <w:rStyle w:val="20"/>
          <w:rFonts w:hint="eastAsia" w:ascii="宋体" w:hAnsi="宋体" w:eastAsia="宋体" w:cs="宋体"/>
          <w:color w:val="000000"/>
          <w:sz w:val="24"/>
        </w:rPr>
        <w:t>验收方式数据表格</w:t>
      </w:r>
      <w:r>
        <w:rPr>
          <w:rStyle w:val="20"/>
          <w:rFonts w:hint="eastAsia" w:ascii="宋体" w:hAnsi="宋体" w:eastAsia="宋体" w:cs="宋体"/>
          <w:sz w:val="24"/>
        </w:rPr>
        <w:t>：</w:t>
      </w:r>
    </w:p>
    <w:tbl>
      <w:tblPr>
        <w:tblStyle w:val="17"/>
        <w:tblW w:w="9660" w:type="dxa"/>
        <w:tblCellSpacing w:w="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1137"/>
        <w:gridCol w:w="852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82" w:hRule="atLeast"/>
          <w:tblHeader/>
          <w:tblCellSpacing w:w="0" w:type="dxa"/>
        </w:trPr>
        <w:tc>
          <w:tcPr>
            <w:tcW w:w="1137" w:type="dxa"/>
            <w:vAlign w:val="center"/>
          </w:tcPr>
          <w:p>
            <w:pPr>
              <w:widowControl/>
              <w:spacing w:line="400" w:lineRule="exact"/>
              <w:jc w:val="left"/>
              <w:rPr>
                <w:rFonts w:ascii="宋体" w:hAnsi="宋体" w:eastAsia="宋体" w:cs="宋体"/>
                <w:color w:val="000000"/>
                <w:sz w:val="24"/>
              </w:rPr>
            </w:pPr>
            <w:r>
              <w:rPr>
                <w:rFonts w:hint="eastAsia" w:ascii="宋体" w:hAnsi="宋体" w:eastAsia="宋体" w:cs="宋体"/>
                <w:color w:val="000000"/>
                <w:kern w:val="0"/>
                <w:sz w:val="24"/>
              </w:rPr>
              <w:t>验收期次</w:t>
            </w:r>
          </w:p>
        </w:tc>
        <w:tc>
          <w:tcPr>
            <w:tcW w:w="8523" w:type="dxa"/>
            <w:vAlign w:val="center"/>
          </w:tcPr>
          <w:p>
            <w:pPr>
              <w:widowControl/>
              <w:spacing w:line="400" w:lineRule="exact"/>
              <w:jc w:val="left"/>
              <w:rPr>
                <w:rFonts w:ascii="宋体" w:hAnsi="宋体" w:eastAsia="宋体" w:cs="宋体"/>
                <w:color w:val="000000"/>
                <w:sz w:val="24"/>
              </w:rPr>
            </w:pPr>
            <w:r>
              <w:rPr>
                <w:rFonts w:hint="eastAsia" w:ascii="宋体" w:hAnsi="宋体" w:eastAsia="宋体" w:cs="宋体"/>
                <w:color w:val="000000"/>
                <w:kern w:val="0"/>
                <w:sz w:val="24"/>
              </w:rPr>
              <w:t>验收期次说明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82" w:hRule="atLeast"/>
          <w:tblHeader/>
          <w:tblCellSpacing w:w="0" w:type="dxa"/>
        </w:trPr>
        <w:tc>
          <w:tcPr>
            <w:tcW w:w="1137" w:type="dxa"/>
            <w:vAlign w:val="center"/>
          </w:tcPr>
          <w:p>
            <w:pPr>
              <w:widowControl/>
              <w:spacing w:line="400" w:lineRule="exact"/>
              <w:jc w:val="left"/>
              <w:rPr>
                <w:rFonts w:ascii="宋体" w:hAnsi="宋体" w:eastAsia="宋体" w:cs="宋体"/>
                <w:color w:val="000000"/>
                <w:kern w:val="0"/>
                <w:sz w:val="24"/>
              </w:rPr>
            </w:pPr>
            <w:r>
              <w:rPr>
                <w:rFonts w:hint="eastAsia" w:ascii="宋体" w:hAnsi="宋体" w:eastAsia="宋体" w:cs="宋体"/>
                <w:color w:val="000000"/>
                <w:kern w:val="0"/>
                <w:sz w:val="24"/>
              </w:rPr>
              <w:t>1</w:t>
            </w:r>
          </w:p>
        </w:tc>
        <w:tc>
          <w:tcPr>
            <w:tcW w:w="8523" w:type="dxa"/>
            <w:vAlign w:val="center"/>
          </w:tcPr>
          <w:p>
            <w:pPr>
              <w:widowControl/>
              <w:spacing w:line="400" w:lineRule="exact"/>
              <w:jc w:val="left"/>
              <w:rPr>
                <w:rFonts w:ascii="宋体" w:hAnsi="宋体" w:eastAsia="宋体" w:cs="宋体"/>
                <w:color w:val="000000"/>
                <w:kern w:val="0"/>
                <w:sz w:val="24"/>
              </w:rPr>
            </w:pPr>
            <w:r>
              <w:rPr>
                <w:rFonts w:hint="eastAsia" w:ascii="宋体" w:hAnsi="宋体" w:eastAsia="宋体" w:cs="宋体"/>
                <w:color w:val="000000"/>
                <w:kern w:val="0"/>
                <w:sz w:val="24"/>
              </w:rPr>
              <w:t>符合招标文件要求</w:t>
            </w:r>
          </w:p>
        </w:tc>
      </w:tr>
    </w:tbl>
    <w:p>
      <w:pPr>
        <w:pStyle w:val="2"/>
        <w:numPr>
          <w:ilvl w:val="0"/>
          <w:numId w:val="3"/>
        </w:numPr>
        <w:spacing w:line="400" w:lineRule="exact"/>
        <w:rPr>
          <w:rStyle w:val="20"/>
          <w:rFonts w:ascii="宋体" w:hAnsi="宋体" w:eastAsia="宋体" w:cs="宋体"/>
          <w:kern w:val="0"/>
          <w:sz w:val="24"/>
        </w:rPr>
      </w:pPr>
      <w:r>
        <w:rPr>
          <w:rStyle w:val="20"/>
          <w:rFonts w:hint="eastAsia" w:ascii="宋体" w:hAnsi="宋体" w:eastAsia="宋体" w:cs="宋体"/>
          <w:kern w:val="0"/>
          <w:sz w:val="24"/>
        </w:rPr>
        <w:t>支付方式：</w:t>
      </w:r>
    </w:p>
    <w:tbl>
      <w:tblPr>
        <w:tblStyle w:val="17"/>
        <w:tblW w:w="9634" w:type="dxa"/>
        <w:tblCellSpacing w:w="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750"/>
        <w:gridCol w:w="1080"/>
        <w:gridCol w:w="780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43" w:hRule="atLeast"/>
          <w:tblHeader/>
          <w:tblCellSpacing w:w="0" w:type="dxa"/>
        </w:trPr>
        <w:tc>
          <w:tcPr>
            <w:tcW w:w="750" w:type="dxa"/>
            <w:vAlign w:val="center"/>
          </w:tcPr>
          <w:p>
            <w:pPr>
              <w:tabs>
                <w:tab w:val="left" w:pos="1134"/>
              </w:tabs>
              <w:spacing w:line="400" w:lineRule="exact"/>
              <w:jc w:val="center"/>
              <w:rPr>
                <w:rFonts w:ascii="宋体" w:hAnsi="宋体" w:eastAsia="宋体" w:cs="宋体"/>
                <w:b/>
                <w:bCs/>
                <w:color w:val="000000" w:themeColor="text1"/>
                <w:sz w:val="24"/>
                <w14:textFill>
                  <w14:solidFill>
                    <w14:schemeClr w14:val="tx1"/>
                  </w14:solidFill>
                </w14:textFill>
              </w:rPr>
            </w:pPr>
            <w:r>
              <w:rPr>
                <w:rFonts w:hint="eastAsia" w:ascii="宋体" w:hAnsi="宋体" w:eastAsia="宋体" w:cs="宋体"/>
                <w:b/>
                <w:bCs/>
                <w:color w:val="000000" w:themeColor="text1"/>
                <w:sz w:val="24"/>
                <w14:textFill>
                  <w14:solidFill>
                    <w14:schemeClr w14:val="tx1"/>
                  </w14:solidFill>
                </w14:textFill>
              </w:rPr>
              <w:t>支付期次</w:t>
            </w:r>
          </w:p>
        </w:tc>
        <w:tc>
          <w:tcPr>
            <w:tcW w:w="1080" w:type="dxa"/>
            <w:vAlign w:val="center"/>
          </w:tcPr>
          <w:p>
            <w:pPr>
              <w:tabs>
                <w:tab w:val="left" w:pos="1134"/>
              </w:tabs>
              <w:spacing w:line="400" w:lineRule="exact"/>
              <w:jc w:val="center"/>
              <w:rPr>
                <w:rFonts w:ascii="宋体" w:hAnsi="宋体" w:eastAsia="宋体" w:cs="宋体"/>
                <w:b/>
                <w:bCs/>
                <w:color w:val="000000" w:themeColor="text1"/>
                <w:sz w:val="24"/>
                <w14:textFill>
                  <w14:solidFill>
                    <w14:schemeClr w14:val="tx1"/>
                  </w14:solidFill>
                </w14:textFill>
              </w:rPr>
            </w:pPr>
            <w:r>
              <w:rPr>
                <w:rFonts w:hint="eastAsia" w:ascii="宋体" w:hAnsi="宋体" w:eastAsia="宋体" w:cs="宋体"/>
                <w:b/>
                <w:bCs/>
                <w:color w:val="000000" w:themeColor="text1"/>
                <w:sz w:val="24"/>
                <w14:textFill>
                  <w14:solidFill>
                    <w14:schemeClr w14:val="tx1"/>
                  </w14:solidFill>
                </w14:textFill>
              </w:rPr>
              <w:t>支付比例(%)</w:t>
            </w:r>
          </w:p>
        </w:tc>
        <w:tc>
          <w:tcPr>
            <w:tcW w:w="7804" w:type="dxa"/>
            <w:vAlign w:val="center"/>
          </w:tcPr>
          <w:p>
            <w:pPr>
              <w:tabs>
                <w:tab w:val="left" w:pos="1134"/>
              </w:tabs>
              <w:spacing w:line="400" w:lineRule="exact"/>
              <w:ind w:firstLine="236" w:firstLineChars="98"/>
              <w:jc w:val="center"/>
              <w:rPr>
                <w:rFonts w:ascii="宋体" w:hAnsi="宋体" w:eastAsia="宋体" w:cs="宋体"/>
                <w:b/>
                <w:bCs/>
                <w:color w:val="000000" w:themeColor="text1"/>
                <w:sz w:val="24"/>
                <w14:textFill>
                  <w14:solidFill>
                    <w14:schemeClr w14:val="tx1"/>
                  </w14:solidFill>
                </w14:textFill>
              </w:rPr>
            </w:pPr>
            <w:r>
              <w:rPr>
                <w:rFonts w:hint="eastAsia" w:ascii="宋体" w:hAnsi="宋体" w:eastAsia="宋体" w:cs="宋体"/>
                <w:b/>
                <w:bCs/>
                <w:color w:val="000000" w:themeColor="text1"/>
                <w:sz w:val="24"/>
                <w14:textFill>
                  <w14:solidFill>
                    <w14:schemeClr w14:val="tx1"/>
                  </w14:solidFill>
                </w14:textFill>
              </w:rPr>
              <w:t>支付期次说明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39" w:hRule="atLeast"/>
          <w:tblCellSpacing w:w="0" w:type="dxa"/>
        </w:trPr>
        <w:tc>
          <w:tcPr>
            <w:tcW w:w="750" w:type="dxa"/>
            <w:vAlign w:val="center"/>
          </w:tcPr>
          <w:p>
            <w:pPr>
              <w:widowControl/>
              <w:spacing w:line="400" w:lineRule="exact"/>
              <w:jc w:val="center"/>
              <w:rPr>
                <w:rFonts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kern w:val="0"/>
                <w:sz w:val="24"/>
                <w14:textFill>
                  <w14:solidFill>
                    <w14:schemeClr w14:val="tx1"/>
                  </w14:solidFill>
                </w14:textFill>
              </w:rPr>
              <w:t>1</w:t>
            </w:r>
          </w:p>
        </w:tc>
        <w:tc>
          <w:tcPr>
            <w:tcW w:w="1080" w:type="dxa"/>
            <w:vAlign w:val="center"/>
          </w:tcPr>
          <w:p>
            <w:pPr>
              <w:widowControl/>
              <w:spacing w:line="400" w:lineRule="exact"/>
              <w:jc w:val="center"/>
              <w:rPr>
                <w:rFonts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kern w:val="0"/>
                <w:sz w:val="24"/>
                <w14:textFill>
                  <w14:solidFill>
                    <w14:schemeClr w14:val="tx1"/>
                  </w14:solidFill>
                </w14:textFill>
              </w:rPr>
              <w:t>100</w:t>
            </w:r>
          </w:p>
        </w:tc>
        <w:tc>
          <w:tcPr>
            <w:tcW w:w="7804" w:type="dxa"/>
            <w:vAlign w:val="center"/>
          </w:tcPr>
          <w:p>
            <w:pPr>
              <w:widowControl/>
              <w:spacing w:line="400" w:lineRule="exact"/>
              <w:jc w:val="left"/>
              <w:rPr>
                <w:rFonts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kern w:val="0"/>
                <w:sz w:val="24"/>
                <w14:textFill>
                  <w14:solidFill>
                    <w14:schemeClr w14:val="tx1"/>
                  </w14:solidFill>
                </w14:textFill>
              </w:rPr>
              <w:t>货物完成安装调试，验收通过后10个工作内支付</w:t>
            </w:r>
            <w:r>
              <w:rPr>
                <w:rFonts w:hint="eastAsia" w:ascii="宋体" w:hAnsi="宋体" w:eastAsia="宋体" w:cs="宋体"/>
                <w:color w:val="000000" w:themeColor="text1"/>
                <w:kern w:val="0"/>
                <w:sz w:val="24"/>
                <w:lang w:eastAsia="zh-CN"/>
                <w14:textFill>
                  <w14:solidFill>
                    <w14:schemeClr w14:val="tx1"/>
                  </w14:solidFill>
                </w14:textFill>
              </w:rPr>
              <w:t>，</w:t>
            </w:r>
            <w:r>
              <w:rPr>
                <w:rFonts w:hint="eastAsia" w:ascii="宋体" w:hAnsi="宋体" w:eastAsia="宋体" w:cs="宋体"/>
                <w:color w:val="0000FF"/>
                <w:kern w:val="0"/>
                <w:sz w:val="24"/>
                <w:lang w:eastAsia="zh-CN"/>
              </w:rPr>
              <w:t>支付金额以实际数量结算</w:t>
            </w:r>
            <w:r>
              <w:rPr>
                <w:rFonts w:hint="eastAsia" w:ascii="宋体" w:hAnsi="宋体" w:eastAsia="宋体" w:cs="宋体"/>
                <w:color w:val="0000FF"/>
                <w:kern w:val="0"/>
                <w:sz w:val="24"/>
              </w:rPr>
              <w:t>。</w:t>
            </w:r>
          </w:p>
        </w:tc>
      </w:tr>
    </w:tbl>
    <w:p>
      <w:pPr>
        <w:tabs>
          <w:tab w:val="left" w:pos="1134"/>
        </w:tabs>
        <w:spacing w:line="400" w:lineRule="exact"/>
        <w:ind w:firstLine="236" w:firstLineChars="98"/>
        <w:rPr>
          <w:rFonts w:ascii="宋体" w:hAnsi="宋体" w:eastAsia="宋体" w:cs="宋体"/>
          <w:b/>
          <w:bCs/>
          <w:sz w:val="24"/>
        </w:rPr>
      </w:pPr>
      <w:r>
        <w:rPr>
          <w:rFonts w:hint="eastAsia" w:ascii="宋体" w:hAnsi="宋体" w:eastAsia="宋体" w:cs="宋体"/>
          <w:b/>
          <w:sz w:val="24"/>
        </w:rPr>
        <w:t>8、</w:t>
      </w:r>
      <w:r>
        <w:rPr>
          <w:rFonts w:hint="eastAsia" w:ascii="宋体" w:hAnsi="宋体" w:eastAsia="宋体" w:cs="宋体"/>
          <w:b/>
          <w:bCs/>
          <w:sz w:val="24"/>
        </w:rPr>
        <w:t>售后服务要求：</w:t>
      </w:r>
    </w:p>
    <w:p>
      <w:pPr>
        <w:tabs>
          <w:tab w:val="left" w:pos="1134"/>
        </w:tabs>
        <w:spacing w:line="400" w:lineRule="exact"/>
        <w:ind w:firstLine="236" w:firstLineChars="98"/>
        <w:rPr>
          <w:rFonts w:ascii="宋体" w:hAnsi="宋体" w:eastAsia="宋体" w:cs="宋体"/>
          <w:sz w:val="24"/>
        </w:rPr>
      </w:pPr>
      <w:r>
        <w:rPr>
          <w:rFonts w:hint="eastAsia" w:ascii="宋体" w:hAnsi="宋体" w:eastAsia="宋体" w:cs="宋体"/>
          <w:b/>
          <w:bCs/>
          <w:sz w:val="24"/>
        </w:rPr>
        <w:t>（1）货物要求在安装验收合格之日起至少免费保修壹年（承诺在质量保修期内正常使用情况下如有损坏，免费进行更换赔偿）</w:t>
      </w:r>
      <w:r>
        <w:rPr>
          <w:rFonts w:hint="eastAsia" w:ascii="宋体" w:hAnsi="宋体" w:eastAsia="宋体" w:cs="宋体"/>
          <w:sz w:val="24"/>
        </w:rPr>
        <w:t>，从正式验收合格交付使用之日算起；在质保期内出现故障，</w:t>
      </w:r>
      <w:r>
        <w:rPr>
          <w:rFonts w:hint="eastAsia" w:ascii="宋体" w:hAnsi="宋体" w:eastAsia="宋体" w:cs="宋体"/>
          <w:kern w:val="0"/>
          <w:sz w:val="24"/>
        </w:rPr>
        <w:t>成交供应商</w:t>
      </w:r>
      <w:r>
        <w:rPr>
          <w:rFonts w:hint="eastAsia" w:ascii="宋体" w:hAnsi="宋体" w:eastAsia="宋体" w:cs="宋体"/>
          <w:sz w:val="24"/>
        </w:rPr>
        <w:t>应免费提供咨询、更换损坏的零件和维修服务，终身维护。</w:t>
      </w:r>
    </w:p>
    <w:p>
      <w:pPr>
        <w:tabs>
          <w:tab w:val="left" w:pos="1134"/>
        </w:tabs>
        <w:spacing w:line="400" w:lineRule="exact"/>
        <w:ind w:firstLine="235" w:firstLineChars="98"/>
        <w:rPr>
          <w:rFonts w:ascii="宋体" w:hAnsi="宋体" w:eastAsia="宋体" w:cs="宋体"/>
          <w:sz w:val="24"/>
        </w:rPr>
      </w:pPr>
      <w:r>
        <w:rPr>
          <w:rFonts w:hint="eastAsia" w:ascii="宋体" w:hAnsi="宋体" w:eastAsia="宋体" w:cs="宋体"/>
          <w:sz w:val="24"/>
        </w:rPr>
        <w:t>（2）因成交供应商所供设备、材料的制造或安装质量出现故障，成交供应商应在接到采购人通知后2小时内响应，12个小时内到达现场进行维修，24小时内解决问题；若24小时内无法排除故障，应免费向用户提供与该货物型号、规格及技术指标相一致的备品。</w:t>
      </w:r>
    </w:p>
    <w:p>
      <w:pPr>
        <w:tabs>
          <w:tab w:val="left" w:pos="1134"/>
        </w:tabs>
        <w:spacing w:line="400" w:lineRule="exact"/>
        <w:ind w:firstLine="240" w:firstLineChars="100"/>
        <w:rPr>
          <w:rFonts w:ascii="宋体" w:hAnsi="宋体" w:eastAsia="宋体" w:cs="宋体"/>
          <w:sz w:val="24"/>
        </w:rPr>
      </w:pPr>
      <w:r>
        <w:rPr>
          <w:rFonts w:hint="eastAsia" w:ascii="宋体" w:hAnsi="宋体" w:eastAsia="宋体" w:cs="宋体"/>
          <w:sz w:val="24"/>
        </w:rPr>
        <w:t>（3）在招标货物详细要求中有特殊要求的除外，所有货物均要求在安装验收合格之日起按国家标准保修；保质期内成交供应商必须保证对所有设备非人为破坏而损坏的免费保修保养。</w:t>
      </w:r>
    </w:p>
    <w:p>
      <w:pPr>
        <w:tabs>
          <w:tab w:val="left" w:pos="1134"/>
        </w:tabs>
        <w:spacing w:line="400" w:lineRule="exact"/>
        <w:ind w:firstLine="240" w:firstLineChars="100"/>
        <w:rPr>
          <w:rFonts w:ascii="宋体" w:hAnsi="宋体" w:eastAsia="宋体" w:cs="宋体"/>
          <w:sz w:val="24"/>
        </w:rPr>
      </w:pPr>
      <w:r>
        <w:rPr>
          <w:rFonts w:hint="eastAsia" w:ascii="宋体" w:hAnsi="宋体" w:eastAsia="宋体" w:cs="宋体"/>
          <w:sz w:val="24"/>
        </w:rPr>
        <w:t>（4）成交供应商应根据采购人指定的地点免费提供所有设备的送货、安装和调试服务，免费为用户提供设备操作使用及维护的培训服务。</w:t>
      </w:r>
    </w:p>
    <w:p>
      <w:pPr>
        <w:tabs>
          <w:tab w:val="left" w:pos="1134"/>
        </w:tabs>
        <w:spacing w:line="400" w:lineRule="exact"/>
        <w:ind w:firstLine="240" w:firstLineChars="100"/>
        <w:rPr>
          <w:rFonts w:ascii="宋体" w:hAnsi="宋体" w:eastAsia="宋体" w:cs="宋体"/>
          <w:sz w:val="24"/>
        </w:rPr>
      </w:pPr>
      <w:r>
        <w:rPr>
          <w:rFonts w:hint="eastAsia" w:ascii="宋体" w:hAnsi="宋体" w:eastAsia="宋体" w:cs="宋体"/>
          <w:sz w:val="24"/>
        </w:rPr>
        <w:t>（5）验收不合格的货物，采购人可以要求成交供应商无条件免费更换或退货，并赔偿由此造成用户的损失。</w:t>
      </w:r>
    </w:p>
    <w:p>
      <w:pPr>
        <w:tabs>
          <w:tab w:val="left" w:pos="1134"/>
        </w:tabs>
        <w:spacing w:line="400" w:lineRule="exact"/>
        <w:ind w:firstLine="240" w:firstLineChars="100"/>
        <w:rPr>
          <w:rFonts w:ascii="宋体" w:hAnsi="宋体" w:eastAsia="宋体" w:cs="宋体"/>
          <w:sz w:val="24"/>
        </w:rPr>
      </w:pPr>
      <w:r>
        <w:rPr>
          <w:rFonts w:hint="eastAsia" w:ascii="宋体" w:hAnsi="宋体" w:eastAsia="宋体" w:cs="宋体"/>
          <w:sz w:val="24"/>
        </w:rPr>
        <w:t>（6）响应供应商可视自身能力在投标文件中提供更优、更合理的售后服务承诺。</w:t>
      </w:r>
    </w:p>
    <w:p>
      <w:pPr>
        <w:spacing w:line="400" w:lineRule="exact"/>
        <w:rPr>
          <w:rFonts w:ascii="宋体" w:hAnsi="宋体" w:eastAsia="宋体" w:cs="宋体"/>
          <w:b/>
          <w:sz w:val="24"/>
          <w:highlight w:val="yellow"/>
        </w:rPr>
      </w:pPr>
    </w:p>
    <w:p>
      <w:pPr>
        <w:spacing w:line="400" w:lineRule="exact"/>
        <w:ind w:left="482" w:hanging="482" w:hangingChars="200"/>
        <w:rPr>
          <w:rFonts w:ascii="宋体" w:hAnsi="宋体" w:eastAsia="宋体" w:cs="宋体"/>
          <w:b/>
          <w:bCs/>
          <w:sz w:val="24"/>
        </w:rPr>
      </w:pPr>
      <w:r>
        <w:rPr>
          <w:rFonts w:hint="eastAsia" w:ascii="宋体" w:hAnsi="宋体" w:eastAsia="宋体" w:cs="宋体"/>
          <w:b/>
          <w:sz w:val="24"/>
        </w:rPr>
        <w:t>三、其他事项</w:t>
      </w:r>
      <w:r>
        <w:rPr>
          <w:rFonts w:hint="eastAsia" w:ascii="宋体" w:hAnsi="宋体" w:eastAsia="宋体" w:cs="宋体"/>
          <w:b/>
          <w:bCs/>
          <w:sz w:val="24"/>
          <w:highlight w:val="yellow"/>
        </w:rPr>
        <w:br w:type="textWrapping"/>
      </w:r>
      <w:r>
        <w:rPr>
          <w:rFonts w:hint="eastAsia" w:ascii="宋体" w:hAnsi="宋体" w:eastAsia="宋体" w:cs="宋体"/>
          <w:b/>
          <w:bCs/>
          <w:sz w:val="24"/>
        </w:rPr>
        <w:t>1、与本批招标项目的相关要求：</w:t>
      </w:r>
    </w:p>
    <w:p>
      <w:pPr>
        <w:spacing w:line="400" w:lineRule="exact"/>
        <w:ind w:firstLine="480" w:firstLineChars="200"/>
        <w:rPr>
          <w:rFonts w:ascii="宋体" w:hAnsi="宋体" w:eastAsia="宋体" w:cs="宋体"/>
          <w:sz w:val="24"/>
        </w:rPr>
      </w:pPr>
      <w:r>
        <w:rPr>
          <w:rFonts w:hint="eastAsia" w:ascii="宋体" w:hAnsi="宋体" w:eastAsia="宋体" w:cs="宋体"/>
          <w:sz w:val="24"/>
        </w:rPr>
        <w:t>（1）响应供应商提供的产品的标准及技术规范等必须符合相应的行业标准及规范要求。</w:t>
      </w:r>
    </w:p>
    <w:p>
      <w:pPr>
        <w:spacing w:line="400" w:lineRule="exact"/>
        <w:ind w:firstLine="480" w:firstLineChars="200"/>
        <w:rPr>
          <w:rFonts w:ascii="宋体" w:hAnsi="宋体" w:eastAsia="宋体" w:cs="宋体"/>
          <w:sz w:val="24"/>
        </w:rPr>
      </w:pPr>
      <w:r>
        <w:rPr>
          <w:rFonts w:hint="eastAsia" w:ascii="宋体" w:hAnsi="宋体" w:eastAsia="宋体" w:cs="宋体"/>
          <w:sz w:val="24"/>
        </w:rPr>
        <w:t>（2）响应供应商提供的产品及材料等，应保证这些产品及材料等手续的合法性，在交货、安装或验收时成交供应商应提供所有产品及材料的全部合法证明材料。</w:t>
      </w:r>
    </w:p>
    <w:p>
      <w:pPr>
        <w:spacing w:line="400" w:lineRule="exact"/>
        <w:ind w:firstLine="480" w:firstLineChars="200"/>
        <w:rPr>
          <w:rFonts w:ascii="宋体" w:hAnsi="宋体" w:eastAsia="宋体" w:cs="宋体"/>
          <w:sz w:val="24"/>
        </w:rPr>
      </w:pPr>
      <w:r>
        <w:rPr>
          <w:rFonts w:hint="eastAsia" w:ascii="宋体" w:hAnsi="宋体" w:eastAsia="宋体" w:cs="宋体"/>
          <w:sz w:val="24"/>
        </w:rPr>
        <w:t>（3）本询价文件的技术参数和规格条款如有遗漏的，响应供应商应根据投标产品的特点予以补充，否则，一旦中标将认为成交供应商认同遗漏部分并免费提供。</w:t>
      </w:r>
    </w:p>
    <w:p>
      <w:pPr>
        <w:spacing w:line="400" w:lineRule="exact"/>
        <w:ind w:firstLine="480" w:firstLineChars="200"/>
        <w:rPr>
          <w:rFonts w:ascii="宋体" w:hAnsi="宋体" w:eastAsia="宋体" w:cs="宋体"/>
          <w:sz w:val="24"/>
        </w:rPr>
      </w:pPr>
      <w:r>
        <w:rPr>
          <w:rFonts w:hint="eastAsia" w:ascii="宋体" w:hAnsi="宋体" w:eastAsia="宋体" w:cs="宋体"/>
          <w:sz w:val="24"/>
        </w:rPr>
        <w:t>（4）响应供应商的报价应包含单价和总价。响应总价应为货物送达采购人指定地点、经采购人验收合格并交付使用及售后服务等所有可能发生的费用，包括货物制造、运输、采购保管、安装调试、国家法定送检的检验检测报告费用、税收、售后服务等费用。</w:t>
      </w:r>
    </w:p>
    <w:p>
      <w:pPr>
        <w:pStyle w:val="2"/>
        <w:spacing w:line="400" w:lineRule="exact"/>
        <w:ind w:firstLine="480" w:firstLineChars="200"/>
        <w:rPr>
          <w:rFonts w:ascii="宋体" w:hAnsi="宋体" w:eastAsia="宋体" w:cs="宋体"/>
          <w:sz w:val="24"/>
        </w:rPr>
      </w:pPr>
      <w:r>
        <w:rPr>
          <w:rFonts w:hint="eastAsia" w:ascii="宋体" w:hAnsi="宋体" w:eastAsia="宋体" w:cs="宋体"/>
          <w:sz w:val="24"/>
        </w:rPr>
        <w:t>（5）响应供应商应当按照约定履行义务，完成采购人安排的服务工作，不经允许不得将项目委托（转包，分包）给他人。</w:t>
      </w:r>
    </w:p>
    <w:p>
      <w:pPr>
        <w:widowControl/>
        <w:shd w:val="clear" w:color="auto" w:fill="FFFFFF"/>
        <w:spacing w:line="400" w:lineRule="exact"/>
        <w:ind w:firstLine="482" w:firstLineChars="200"/>
        <w:jc w:val="left"/>
        <w:textAlignment w:val="baseline"/>
        <w:rPr>
          <w:rFonts w:ascii="宋体" w:hAnsi="宋体" w:eastAsia="宋体" w:cs="宋体"/>
          <w:kern w:val="0"/>
          <w:sz w:val="24"/>
        </w:rPr>
      </w:pPr>
      <w:r>
        <w:rPr>
          <w:rFonts w:hint="eastAsia" w:ascii="宋体" w:hAnsi="宋体" w:eastAsia="宋体" w:cs="宋体"/>
          <w:b/>
          <w:bCs/>
          <w:kern w:val="0"/>
          <w:sz w:val="24"/>
        </w:rPr>
        <w:t>2、安装调试</w:t>
      </w:r>
    </w:p>
    <w:p>
      <w:pPr>
        <w:widowControl/>
        <w:shd w:val="clear" w:color="auto" w:fill="FFFFFF"/>
        <w:spacing w:line="400" w:lineRule="exact"/>
        <w:ind w:firstLine="480" w:firstLineChars="200"/>
        <w:jc w:val="left"/>
        <w:textAlignment w:val="baseline"/>
        <w:rPr>
          <w:rFonts w:ascii="宋体" w:hAnsi="宋体" w:eastAsia="宋体" w:cs="宋体"/>
          <w:kern w:val="0"/>
          <w:sz w:val="24"/>
        </w:rPr>
      </w:pPr>
      <w:r>
        <w:rPr>
          <w:rFonts w:hint="eastAsia" w:ascii="宋体" w:hAnsi="宋体" w:eastAsia="宋体" w:cs="宋体"/>
          <w:kern w:val="0"/>
          <w:sz w:val="24"/>
        </w:rPr>
        <w:t>2.1设备运抵安装现场后，采购人将与成交供应商共同开箱验收，设备包装应按国家标准执行，关键设备应原包装：供货时，交使用单位对包装状况及数量作现场验收，由于包装不善引起的货物锈蚀、损坏和损失均由供货方承担。如成交供应商届时不派人来，则验收结果应以采购人的验收报告为最终验收结果。验收时发现短缺、破损，采购人有权要求响应供应商立即补发和负责更换。</w:t>
      </w:r>
    </w:p>
    <w:p>
      <w:pPr>
        <w:widowControl/>
        <w:shd w:val="clear" w:color="auto" w:fill="FFFFFF"/>
        <w:spacing w:line="400" w:lineRule="exact"/>
        <w:ind w:firstLine="480" w:firstLineChars="200"/>
        <w:jc w:val="left"/>
        <w:textAlignment w:val="baseline"/>
        <w:rPr>
          <w:rFonts w:ascii="宋体" w:hAnsi="宋体" w:eastAsia="宋体" w:cs="宋体"/>
          <w:kern w:val="0"/>
          <w:sz w:val="24"/>
        </w:rPr>
      </w:pPr>
      <w:r>
        <w:rPr>
          <w:rFonts w:hint="eastAsia" w:ascii="宋体" w:hAnsi="宋体" w:eastAsia="宋体" w:cs="宋体"/>
          <w:kern w:val="0"/>
          <w:sz w:val="24"/>
        </w:rPr>
        <w:t>2.2安装和调试</w:t>
      </w:r>
    </w:p>
    <w:p>
      <w:pPr>
        <w:widowControl/>
        <w:shd w:val="clear" w:color="auto" w:fill="FFFFFF"/>
        <w:spacing w:line="400" w:lineRule="exact"/>
        <w:ind w:firstLine="480" w:firstLineChars="200"/>
        <w:jc w:val="left"/>
        <w:textAlignment w:val="baseline"/>
        <w:rPr>
          <w:rFonts w:ascii="宋体" w:hAnsi="宋体" w:eastAsia="宋体" w:cs="宋体"/>
          <w:kern w:val="0"/>
          <w:sz w:val="24"/>
        </w:rPr>
      </w:pPr>
      <w:r>
        <w:rPr>
          <w:rFonts w:hint="eastAsia" w:ascii="宋体" w:hAnsi="宋体" w:eastAsia="宋体" w:cs="宋体"/>
          <w:kern w:val="0"/>
          <w:sz w:val="24"/>
        </w:rPr>
        <w:t>成交供应商应按照采购人指定的地点进行安装调试；安装调测时使用的工具、设备由成交供应商提供。成交供应商有责任对采购人的技术人员提出的问题作出解答。调试应进行详细记录，系统调试结束后，由成交供应商技术人员签字后交给采购人验收。</w:t>
      </w:r>
    </w:p>
    <w:p>
      <w:pPr>
        <w:pStyle w:val="13"/>
        <w:widowControl/>
        <w:spacing w:beforeAutospacing="0" w:afterAutospacing="0" w:line="400" w:lineRule="exact"/>
        <w:ind w:firstLine="482" w:firstLineChars="200"/>
        <w:textAlignment w:val="baseline"/>
        <w:rPr>
          <w:rFonts w:ascii="宋体" w:hAnsi="宋体" w:eastAsia="宋体" w:cs="宋体"/>
          <w:b/>
        </w:rPr>
      </w:pPr>
      <w:r>
        <w:rPr>
          <w:rFonts w:hint="eastAsia" w:ascii="宋体" w:hAnsi="宋体" w:eastAsia="宋体" w:cs="宋体"/>
          <w:b/>
        </w:rPr>
        <w:t>3、违约责任</w:t>
      </w:r>
    </w:p>
    <w:p>
      <w:pPr>
        <w:pStyle w:val="13"/>
        <w:spacing w:beforeAutospacing="0" w:afterAutospacing="0" w:line="400" w:lineRule="exact"/>
        <w:ind w:firstLine="480" w:firstLineChars="200"/>
        <w:rPr>
          <w:rFonts w:ascii="宋体" w:hAnsi="宋体" w:cs="宋体"/>
        </w:rPr>
      </w:pPr>
      <w:r>
        <w:rPr>
          <w:rFonts w:hint="eastAsia" w:ascii="宋体" w:hAnsi="宋体" w:cs="宋体"/>
        </w:rPr>
        <w:t>3.1因成交供应商原因造成采购合同无法按时签订的，视为成交供应商违约，对采购人造成的损失的，成交供应商还需另行支付相应的赔偿。</w:t>
      </w:r>
    </w:p>
    <w:p>
      <w:pPr>
        <w:pStyle w:val="13"/>
        <w:spacing w:beforeAutospacing="0" w:afterAutospacing="0" w:line="400" w:lineRule="exact"/>
        <w:ind w:firstLine="480" w:firstLineChars="200"/>
        <w:rPr>
          <w:rFonts w:ascii="宋体" w:hAnsi="宋体" w:cs="宋体"/>
        </w:rPr>
      </w:pPr>
      <w:r>
        <w:rPr>
          <w:rFonts w:hint="eastAsia" w:ascii="宋体" w:hAnsi="宋体" w:cs="宋体"/>
        </w:rPr>
        <w:t>3.2在签定采购合同之后，有下列情形之一的，将视为成交供应商违约，采购人有权从履约保证金（如有提交履约保证金的）或合同余款中取得补偿，并可进一步提出追索和索赔：</w:t>
      </w:r>
    </w:p>
    <w:p>
      <w:pPr>
        <w:pStyle w:val="13"/>
        <w:spacing w:beforeAutospacing="0" w:afterAutospacing="0" w:line="400" w:lineRule="exact"/>
        <w:ind w:firstLine="480" w:firstLineChars="200"/>
        <w:rPr>
          <w:rFonts w:ascii="宋体" w:hAnsi="宋体" w:cs="宋体"/>
        </w:rPr>
      </w:pPr>
      <w:r>
        <w:rPr>
          <w:rFonts w:hint="eastAsia" w:ascii="宋体" w:hAnsi="宋体" w:cs="宋体"/>
        </w:rPr>
        <w:t>3.2.1成交供应商提供的产品实际情况与响应文件响应不符，或未按合同规定的质量要求交货的，采购人有权拒收，由此造成的直接损失和间接损失由成交供应商赔偿；</w:t>
      </w:r>
    </w:p>
    <w:p>
      <w:pPr>
        <w:pStyle w:val="13"/>
        <w:spacing w:beforeAutospacing="0" w:afterAutospacing="0" w:line="400" w:lineRule="exact"/>
        <w:ind w:firstLine="480" w:firstLineChars="200"/>
        <w:rPr>
          <w:rFonts w:ascii="宋体" w:hAnsi="宋体" w:cs="宋体"/>
        </w:rPr>
      </w:pPr>
      <w:r>
        <w:rPr>
          <w:rFonts w:hint="eastAsia" w:ascii="宋体" w:hAnsi="宋体" w:cs="宋体"/>
        </w:rPr>
        <w:t>3.2.2成交供应商提供的产品不是原装正品或来源渠道不合法、不合规，不能享受原厂或原厂认可的售后维修机构售后服务的；</w:t>
      </w:r>
    </w:p>
    <w:p>
      <w:pPr>
        <w:pStyle w:val="13"/>
        <w:spacing w:beforeAutospacing="0" w:afterAutospacing="0" w:line="400" w:lineRule="exact"/>
        <w:ind w:firstLine="480" w:firstLineChars="200"/>
        <w:rPr>
          <w:rFonts w:ascii="宋体" w:hAnsi="宋体" w:cs="宋体"/>
        </w:rPr>
      </w:pPr>
      <w:r>
        <w:rPr>
          <w:rFonts w:hint="eastAsia" w:ascii="宋体" w:hAnsi="宋体" w:cs="宋体"/>
        </w:rPr>
        <w:t>3.2.3成交供应商逾期交货（包括整修、返工、补交或由需方提出更改、成交供应商承诺，但未在承诺的工期内完成等）的，每逾期一天，按合同价格的万分之五偿付违约金；</w:t>
      </w:r>
    </w:p>
    <w:p>
      <w:pPr>
        <w:pStyle w:val="13"/>
        <w:spacing w:beforeAutospacing="0" w:afterAutospacing="0" w:line="400" w:lineRule="exact"/>
        <w:ind w:firstLine="480" w:firstLineChars="200"/>
        <w:rPr>
          <w:rFonts w:ascii="宋体" w:hAnsi="宋体" w:cs="宋体"/>
        </w:rPr>
      </w:pPr>
      <w:r>
        <w:rPr>
          <w:rFonts w:hint="eastAsia" w:ascii="宋体" w:hAnsi="宋体" w:cs="宋体"/>
        </w:rPr>
        <w:t>3.2.4成交供应商不能交货或不能完成合同的（不可抗力因素造成的除外），成交供应商应双倍返还买方支付的定金（若有）；</w:t>
      </w:r>
    </w:p>
    <w:p>
      <w:pPr>
        <w:pStyle w:val="13"/>
        <w:spacing w:beforeAutospacing="0" w:afterAutospacing="0" w:line="400" w:lineRule="exact"/>
        <w:ind w:firstLine="480" w:firstLineChars="200"/>
        <w:rPr>
          <w:rFonts w:ascii="宋体" w:hAnsi="宋体" w:cs="宋体"/>
        </w:rPr>
      </w:pPr>
      <w:r>
        <w:rPr>
          <w:rFonts w:hint="eastAsia" w:ascii="宋体" w:hAnsi="宋体" w:cs="宋体"/>
        </w:rPr>
        <w:t>3.2.5成交供应商未能按合同规定履行其义务的；</w:t>
      </w:r>
    </w:p>
    <w:p>
      <w:pPr>
        <w:pStyle w:val="13"/>
        <w:spacing w:beforeAutospacing="0" w:afterAutospacing="0" w:line="400" w:lineRule="exact"/>
        <w:ind w:firstLine="480" w:firstLineChars="200"/>
        <w:rPr>
          <w:rFonts w:ascii="宋体" w:hAnsi="宋体" w:cs="宋体"/>
        </w:rPr>
      </w:pPr>
      <w:r>
        <w:rPr>
          <w:rFonts w:hint="eastAsia" w:ascii="宋体" w:hAnsi="宋体" w:cs="宋体"/>
        </w:rPr>
        <w:t>3.2.6在签定采购合同之后，成交供应商要求解除合同的；</w:t>
      </w:r>
    </w:p>
    <w:p>
      <w:pPr>
        <w:pStyle w:val="13"/>
        <w:spacing w:beforeAutospacing="0" w:afterAutospacing="0" w:line="400" w:lineRule="exact"/>
        <w:ind w:firstLine="480" w:firstLineChars="200"/>
        <w:rPr>
          <w:rFonts w:ascii="宋体" w:hAnsi="宋体" w:cs="宋体"/>
        </w:rPr>
      </w:pPr>
      <w:r>
        <w:rPr>
          <w:rFonts w:hint="eastAsia" w:ascii="宋体" w:hAnsi="宋体" w:cs="宋体"/>
        </w:rPr>
        <w:t>3.3本合同所有设备、材料的制造、安装及服务，都必须由成交供应商自己或在响应文件中明确的单位承担，不得以任何名义和理由进行分包或转包。如有发现，视为成交供应商违约，采购人有权单方终止合同，对采购人造成损失的，需另行支付相应的赔偿。</w:t>
      </w:r>
    </w:p>
    <w:p>
      <w:pPr>
        <w:pStyle w:val="13"/>
        <w:spacing w:beforeAutospacing="0" w:afterAutospacing="0" w:line="400" w:lineRule="exact"/>
        <w:ind w:firstLine="480" w:firstLineChars="200"/>
        <w:rPr>
          <w:rFonts w:ascii="宋体" w:hAnsi="宋体" w:eastAsia="宋体" w:cs="宋体"/>
        </w:rPr>
      </w:pPr>
      <w:r>
        <w:rPr>
          <w:rFonts w:hint="eastAsia" w:ascii="宋体" w:hAnsi="宋体" w:cs="宋体"/>
        </w:rPr>
        <w:t>3.4成交供应商履行义务不符合合同约定时，采购人有权扣减尾款。</w:t>
      </w:r>
      <w:r>
        <w:rPr>
          <w:rFonts w:hint="eastAsia" w:ascii="宋体" w:hAnsi="宋体" w:eastAsia="宋体" w:cs="宋体"/>
        </w:rPr>
        <w:br w:type="textWrapping"/>
      </w:r>
      <w:r>
        <w:rPr>
          <w:rFonts w:hint="eastAsia" w:ascii="宋体" w:hAnsi="宋体" w:eastAsia="宋体" w:cs="宋体"/>
        </w:rPr>
        <w:t xml:space="preserve"> </w:t>
      </w:r>
      <w:r>
        <w:rPr>
          <w:rFonts w:hint="eastAsia" w:ascii="宋体" w:hAnsi="宋体" w:eastAsia="宋体" w:cs="宋体"/>
          <w:b/>
          <w:bCs/>
        </w:rPr>
        <w:t>4、专利说明</w:t>
      </w:r>
    </w:p>
    <w:p>
      <w:pPr>
        <w:spacing w:line="400" w:lineRule="exact"/>
        <w:ind w:firstLine="480" w:firstLineChars="200"/>
        <w:jc w:val="left"/>
        <w:rPr>
          <w:rFonts w:ascii="宋体" w:hAnsi="宋体" w:eastAsia="宋体" w:cs="宋体"/>
          <w:sz w:val="24"/>
        </w:rPr>
      </w:pPr>
      <w:r>
        <w:rPr>
          <w:rFonts w:hint="eastAsia" w:ascii="宋体" w:hAnsi="宋体" w:eastAsia="宋体" w:cs="宋体"/>
          <w:sz w:val="24"/>
        </w:rPr>
        <w:t>（1）响应供应商提供的产品必须具有自主知识产权，获得合同的响应供应商应保证福建省一十招标代理有限公司和采购人不受到第三方关于侵犯专利权的指控，任何第三方如果提出指控，获得合同的响应供应商应与第三方交涉，承担可能发生的一切法律责任、费用和后果，并赔偿福建省一十招标代理有限公司和用户的损失。</w:t>
      </w:r>
    </w:p>
    <w:p>
      <w:pPr>
        <w:spacing w:line="400" w:lineRule="exact"/>
        <w:ind w:firstLine="480" w:firstLineChars="200"/>
        <w:jc w:val="left"/>
        <w:rPr>
          <w:rFonts w:ascii="宋体" w:hAnsi="宋体" w:eastAsia="宋体" w:cs="宋体"/>
          <w:sz w:val="24"/>
        </w:rPr>
      </w:pPr>
      <w:r>
        <w:rPr>
          <w:rFonts w:hint="eastAsia" w:ascii="宋体" w:hAnsi="宋体" w:eastAsia="宋体" w:cs="宋体"/>
          <w:sz w:val="24"/>
        </w:rPr>
        <w:t>（2）响应供应商不得以任何形式向与本项目无关的其他单位或人员提供询价文件及所附的有关资料，如违反，必须赔偿福建省一十招标代理有限公司和采购人的所有损失，且福建省一十招标代理有限公司和采购人保留追究法律责任的权力。</w:t>
      </w:r>
    </w:p>
    <w:p>
      <w:pPr>
        <w:pStyle w:val="16"/>
        <w:spacing w:line="400" w:lineRule="exact"/>
        <w:ind w:left="0" w:firstLine="0"/>
        <w:jc w:val="center"/>
        <w:rPr>
          <w:rFonts w:ascii="宋体" w:hAnsi="宋体" w:eastAsia="宋体" w:cs="宋体"/>
          <w:sz w:val="24"/>
        </w:rPr>
      </w:pPr>
    </w:p>
    <w:p>
      <w:pPr>
        <w:pStyle w:val="16"/>
        <w:ind w:left="0" w:firstLine="0"/>
        <w:jc w:val="center"/>
        <w:rPr>
          <w:rFonts w:ascii="宋体" w:hAnsi="宋体" w:eastAsia="宋体" w:cs="宋体"/>
          <w:sz w:val="24"/>
        </w:rPr>
      </w:pPr>
    </w:p>
    <w:p>
      <w:pPr>
        <w:pStyle w:val="16"/>
        <w:ind w:left="0" w:firstLine="0"/>
        <w:jc w:val="center"/>
        <w:rPr>
          <w:rFonts w:ascii="宋体" w:hAnsi="宋体" w:eastAsia="宋体" w:cs="宋体"/>
          <w:sz w:val="24"/>
        </w:rPr>
      </w:pPr>
    </w:p>
    <w:p>
      <w:pPr>
        <w:pStyle w:val="16"/>
        <w:spacing w:line="480" w:lineRule="auto"/>
        <w:ind w:left="0" w:firstLine="0"/>
        <w:jc w:val="center"/>
        <w:rPr>
          <w:rFonts w:ascii="宋体" w:hAnsi="宋体" w:eastAsia="宋体" w:cs="宋体"/>
          <w:sz w:val="36"/>
          <w:szCs w:val="36"/>
        </w:rPr>
      </w:pPr>
      <w:r>
        <w:rPr>
          <w:rStyle w:val="20"/>
          <w:rFonts w:hint="eastAsia" w:ascii="宋体" w:hAnsi="宋体" w:eastAsia="宋体" w:cs="宋体"/>
          <w:sz w:val="36"/>
          <w:szCs w:val="36"/>
        </w:rPr>
        <w:t>第五章 采购合同</w:t>
      </w:r>
    </w:p>
    <w:p>
      <w:pPr>
        <w:pStyle w:val="13"/>
        <w:widowControl/>
        <w:spacing w:beforeAutospacing="0" w:afterAutospacing="0"/>
        <w:jc w:val="center"/>
        <w:rPr>
          <w:rFonts w:ascii="宋体" w:hAnsi="宋体" w:eastAsia="宋体" w:cs="宋体"/>
        </w:rPr>
      </w:pPr>
      <w:r>
        <w:rPr>
          <w:rStyle w:val="20"/>
          <w:rFonts w:hint="eastAsia" w:ascii="宋体" w:hAnsi="宋体" w:eastAsia="宋体" w:cs="宋体"/>
        </w:rPr>
        <w:t>编制说明</w:t>
      </w:r>
    </w:p>
    <w:p>
      <w:pPr>
        <w:pStyle w:val="13"/>
        <w:widowControl/>
        <w:spacing w:beforeAutospacing="0" w:afterAutospacing="0" w:line="320" w:lineRule="exact"/>
        <w:rPr>
          <w:rFonts w:ascii="宋体" w:hAnsi="宋体" w:eastAsia="宋体" w:cs="宋体"/>
        </w:rPr>
      </w:pPr>
      <w:r>
        <w:rPr>
          <w:rStyle w:val="20"/>
          <w:rFonts w:hint="eastAsia" w:ascii="宋体" w:hAnsi="宋体" w:eastAsia="宋体" w:cs="宋体"/>
          <w:bCs/>
        </w:rPr>
        <w:t>1、签订合同应遵守采购法、民法典。</w:t>
      </w:r>
    </w:p>
    <w:p>
      <w:pPr>
        <w:pStyle w:val="13"/>
        <w:widowControl/>
        <w:spacing w:beforeAutospacing="0" w:afterAutospacing="0" w:line="320" w:lineRule="exact"/>
        <w:rPr>
          <w:rFonts w:ascii="宋体" w:hAnsi="宋体" w:eastAsia="宋体" w:cs="宋体"/>
        </w:rPr>
      </w:pPr>
      <w:r>
        <w:rPr>
          <w:rStyle w:val="20"/>
          <w:rFonts w:hint="eastAsia" w:ascii="宋体" w:hAnsi="宋体" w:eastAsia="宋体" w:cs="宋体"/>
        </w:rPr>
        <w:t>2、签订合同时，采购人与成交供应商应结合询价文件规定填列相应内容。询价文件已有规定的，双方均不得对规定进行变更或调整；询价文件未作规定的，双方可通过友好协商进行约定。</w:t>
      </w:r>
    </w:p>
    <w:p>
      <w:pPr>
        <w:pStyle w:val="13"/>
        <w:widowControl/>
        <w:spacing w:beforeAutospacing="0" w:afterAutospacing="0" w:line="320" w:lineRule="exact"/>
        <w:rPr>
          <w:rFonts w:ascii="宋体" w:hAnsi="宋体" w:eastAsia="宋体" w:cs="宋体"/>
        </w:rPr>
      </w:pPr>
    </w:p>
    <w:p>
      <w:pPr>
        <w:pStyle w:val="13"/>
        <w:widowControl/>
        <w:spacing w:beforeAutospacing="0" w:afterAutospacing="0" w:line="320" w:lineRule="exact"/>
        <w:rPr>
          <w:rFonts w:ascii="宋体" w:hAnsi="宋体" w:eastAsia="宋体" w:cs="宋体"/>
        </w:rPr>
      </w:pPr>
      <w:r>
        <w:rPr>
          <w:rFonts w:hint="eastAsia" w:ascii="宋体" w:hAnsi="宋体" w:eastAsia="宋体" w:cs="宋体"/>
        </w:rPr>
        <w:t>甲方：</w:t>
      </w:r>
      <w:r>
        <w:rPr>
          <w:rFonts w:hint="eastAsia" w:ascii="宋体" w:hAnsi="宋体" w:eastAsia="宋体" w:cs="宋体"/>
          <w:u w:val="single"/>
        </w:rPr>
        <w:t>（采购人全称）</w:t>
      </w:r>
    </w:p>
    <w:p>
      <w:pPr>
        <w:pStyle w:val="13"/>
        <w:widowControl/>
        <w:spacing w:beforeAutospacing="0" w:afterAutospacing="0" w:line="320" w:lineRule="exact"/>
        <w:rPr>
          <w:rFonts w:ascii="宋体" w:hAnsi="宋体" w:eastAsia="宋体" w:cs="宋体"/>
        </w:rPr>
      </w:pPr>
      <w:r>
        <w:rPr>
          <w:rFonts w:hint="eastAsia" w:ascii="宋体" w:hAnsi="宋体" w:eastAsia="宋体" w:cs="宋体"/>
        </w:rPr>
        <w:t>乙方：</w:t>
      </w:r>
      <w:r>
        <w:rPr>
          <w:rFonts w:hint="eastAsia" w:ascii="宋体" w:hAnsi="宋体" w:eastAsia="宋体" w:cs="宋体"/>
          <w:u w:val="single"/>
        </w:rPr>
        <w:t>（成交供应商全称）</w:t>
      </w:r>
    </w:p>
    <w:p>
      <w:pPr>
        <w:pStyle w:val="13"/>
        <w:widowControl/>
        <w:spacing w:beforeAutospacing="0" w:afterAutospacing="0" w:line="320" w:lineRule="exact"/>
        <w:rPr>
          <w:rFonts w:ascii="宋体" w:hAnsi="宋体" w:eastAsia="宋体" w:cs="宋体"/>
        </w:rPr>
      </w:pPr>
      <w:r>
        <w:rPr>
          <w:rFonts w:hint="eastAsia" w:ascii="宋体" w:hAnsi="宋体" w:eastAsia="宋体" w:cs="宋体"/>
        </w:rPr>
        <w:t> </w:t>
      </w:r>
    </w:p>
    <w:p>
      <w:pPr>
        <w:pStyle w:val="13"/>
        <w:widowControl/>
        <w:spacing w:beforeAutospacing="0" w:afterAutospacing="0" w:line="320" w:lineRule="exact"/>
        <w:ind w:firstLine="480"/>
        <w:rPr>
          <w:rFonts w:ascii="宋体" w:hAnsi="宋体" w:eastAsia="宋体" w:cs="宋体"/>
        </w:rPr>
      </w:pPr>
      <w:r>
        <w:rPr>
          <w:rFonts w:hint="eastAsia" w:ascii="宋体" w:hAnsi="宋体" w:eastAsia="宋体" w:cs="宋体"/>
        </w:rPr>
        <w:t>根据招标编号为</w:t>
      </w:r>
      <w:r>
        <w:rPr>
          <w:rFonts w:hint="eastAsia" w:ascii="宋体" w:hAnsi="宋体" w:eastAsia="宋体" w:cs="宋体"/>
          <w:u w:val="single"/>
        </w:rPr>
        <w:t>            </w:t>
      </w:r>
      <w:r>
        <w:rPr>
          <w:rFonts w:hint="eastAsia" w:ascii="宋体" w:hAnsi="宋体" w:eastAsia="宋体" w:cs="宋体"/>
        </w:rPr>
        <w:t>的</w:t>
      </w:r>
      <w:r>
        <w:rPr>
          <w:rFonts w:hint="eastAsia" w:ascii="宋体" w:hAnsi="宋体" w:eastAsia="宋体" w:cs="宋体"/>
          <w:u w:val="single"/>
        </w:rPr>
        <w:t>（填写“项目名称”）</w:t>
      </w:r>
      <w:r>
        <w:rPr>
          <w:rFonts w:hint="eastAsia" w:ascii="宋体" w:hAnsi="宋体" w:eastAsia="宋体" w:cs="宋体"/>
        </w:rPr>
        <w:t>项目（以下简称：“本项目”）的招标结果，乙方为成交供应商。现经甲乙双方友好协商，就以下事项达成一致并签订本合同：</w:t>
      </w:r>
    </w:p>
    <w:p>
      <w:pPr>
        <w:pStyle w:val="13"/>
        <w:widowControl/>
        <w:spacing w:beforeAutospacing="0" w:afterAutospacing="0" w:line="320" w:lineRule="exact"/>
        <w:ind w:firstLine="480"/>
        <w:rPr>
          <w:rFonts w:ascii="宋体" w:hAnsi="宋体" w:eastAsia="宋体" w:cs="宋体"/>
        </w:rPr>
      </w:pPr>
      <w:r>
        <w:rPr>
          <w:rFonts w:hint="eastAsia" w:ascii="宋体" w:hAnsi="宋体" w:eastAsia="宋体" w:cs="宋体"/>
        </w:rPr>
        <w:t>1、下列合同文件是构成本合同不可分割的部分：</w:t>
      </w:r>
    </w:p>
    <w:p>
      <w:pPr>
        <w:pStyle w:val="13"/>
        <w:widowControl/>
        <w:spacing w:beforeAutospacing="0" w:afterAutospacing="0" w:line="320" w:lineRule="exact"/>
        <w:ind w:firstLine="480"/>
        <w:rPr>
          <w:rFonts w:ascii="宋体" w:hAnsi="宋体" w:eastAsia="宋体" w:cs="宋体"/>
        </w:rPr>
      </w:pPr>
      <w:r>
        <w:rPr>
          <w:rFonts w:hint="eastAsia" w:ascii="宋体" w:hAnsi="宋体" w:eastAsia="宋体" w:cs="宋体"/>
        </w:rPr>
        <w:t>1.1合同条款；</w:t>
      </w:r>
    </w:p>
    <w:p>
      <w:pPr>
        <w:pStyle w:val="13"/>
        <w:widowControl/>
        <w:spacing w:beforeAutospacing="0" w:afterAutospacing="0" w:line="320" w:lineRule="exact"/>
        <w:ind w:firstLine="480"/>
        <w:rPr>
          <w:rFonts w:ascii="宋体" w:hAnsi="宋体" w:eastAsia="宋体" w:cs="宋体"/>
        </w:rPr>
      </w:pPr>
      <w:r>
        <w:rPr>
          <w:rFonts w:hint="eastAsia" w:ascii="宋体" w:hAnsi="宋体" w:eastAsia="宋体" w:cs="宋体"/>
        </w:rPr>
        <w:t>1.2询价文件、乙方的响应文件；</w:t>
      </w:r>
    </w:p>
    <w:p>
      <w:pPr>
        <w:pStyle w:val="13"/>
        <w:widowControl/>
        <w:spacing w:beforeAutospacing="0" w:afterAutospacing="0" w:line="320" w:lineRule="exact"/>
        <w:ind w:firstLine="480"/>
        <w:rPr>
          <w:rFonts w:ascii="宋体" w:hAnsi="宋体" w:eastAsia="宋体" w:cs="宋体"/>
        </w:rPr>
      </w:pPr>
      <w:r>
        <w:rPr>
          <w:rFonts w:hint="eastAsia" w:ascii="宋体" w:hAnsi="宋体" w:eastAsia="宋体" w:cs="宋体"/>
        </w:rPr>
        <w:t>1.3其他文件或材料：□无。□</w:t>
      </w:r>
      <w:r>
        <w:rPr>
          <w:rFonts w:hint="eastAsia" w:ascii="宋体" w:hAnsi="宋体" w:eastAsia="宋体" w:cs="宋体"/>
          <w:u w:val="single"/>
        </w:rPr>
        <w:t>（根据实际情况填写需要增加的内容）</w:t>
      </w:r>
      <w:r>
        <w:rPr>
          <w:rFonts w:hint="eastAsia" w:ascii="宋体" w:hAnsi="宋体" w:eastAsia="宋体" w:cs="宋体"/>
        </w:rPr>
        <w:t>。</w:t>
      </w:r>
    </w:p>
    <w:p>
      <w:pPr>
        <w:pStyle w:val="13"/>
        <w:widowControl/>
        <w:spacing w:beforeAutospacing="0" w:afterAutospacing="0" w:line="320" w:lineRule="exact"/>
        <w:ind w:firstLine="480"/>
        <w:rPr>
          <w:rFonts w:ascii="宋体" w:hAnsi="宋体" w:eastAsia="宋体" w:cs="宋体"/>
        </w:rPr>
      </w:pPr>
      <w:r>
        <w:rPr>
          <w:rFonts w:hint="eastAsia" w:ascii="宋体" w:hAnsi="宋体" w:eastAsia="宋体" w:cs="宋体"/>
        </w:rPr>
        <w:t>2、合同标的</w:t>
      </w:r>
    </w:p>
    <w:p>
      <w:pPr>
        <w:pStyle w:val="13"/>
        <w:widowControl/>
        <w:spacing w:beforeAutospacing="0" w:afterAutospacing="0" w:line="320" w:lineRule="exact"/>
        <w:ind w:firstLine="480"/>
        <w:rPr>
          <w:rFonts w:ascii="宋体" w:hAnsi="宋体" w:eastAsia="宋体" w:cs="宋体"/>
        </w:rPr>
      </w:pPr>
      <w:r>
        <w:rPr>
          <w:rFonts w:hint="eastAsia" w:ascii="宋体" w:hAnsi="宋体" w:eastAsia="宋体" w:cs="宋体"/>
          <w:u w:val="single"/>
        </w:rPr>
        <w:t>（根据实际情况填写，可以是表格或文字描述）</w:t>
      </w:r>
      <w:r>
        <w:rPr>
          <w:rFonts w:hint="eastAsia" w:ascii="宋体" w:hAnsi="宋体" w:eastAsia="宋体" w:cs="宋体"/>
        </w:rPr>
        <w:t>。</w:t>
      </w:r>
    </w:p>
    <w:p>
      <w:pPr>
        <w:pStyle w:val="13"/>
        <w:widowControl/>
        <w:spacing w:beforeAutospacing="0" w:afterAutospacing="0" w:line="320" w:lineRule="exact"/>
        <w:ind w:firstLine="480"/>
        <w:rPr>
          <w:rFonts w:ascii="宋体" w:hAnsi="宋体" w:eastAsia="宋体" w:cs="宋体"/>
        </w:rPr>
      </w:pPr>
      <w:r>
        <w:rPr>
          <w:rFonts w:hint="eastAsia" w:ascii="宋体" w:hAnsi="宋体" w:eastAsia="宋体" w:cs="宋体"/>
        </w:rPr>
        <w:t>3、合同总金额</w:t>
      </w:r>
    </w:p>
    <w:p>
      <w:pPr>
        <w:pStyle w:val="13"/>
        <w:widowControl/>
        <w:spacing w:beforeAutospacing="0" w:afterAutospacing="0" w:line="320" w:lineRule="exact"/>
        <w:ind w:firstLine="480"/>
        <w:rPr>
          <w:rFonts w:ascii="宋体" w:hAnsi="宋体" w:eastAsia="宋体" w:cs="宋体"/>
        </w:rPr>
      </w:pPr>
      <w:r>
        <w:rPr>
          <w:rFonts w:hint="eastAsia" w:ascii="宋体" w:hAnsi="宋体" w:eastAsia="宋体" w:cs="宋体"/>
        </w:rPr>
        <w:t>3.1合同总金额为人民币大写：</w:t>
      </w:r>
      <w:r>
        <w:rPr>
          <w:rFonts w:hint="eastAsia" w:ascii="宋体" w:hAnsi="宋体" w:eastAsia="宋体" w:cs="宋体"/>
          <w:u w:val="single"/>
        </w:rPr>
        <w:t>      </w:t>
      </w:r>
      <w:r>
        <w:rPr>
          <w:rFonts w:hint="eastAsia" w:ascii="宋体" w:hAnsi="宋体" w:eastAsia="宋体" w:cs="宋体"/>
        </w:rPr>
        <w:t>元（￥</w:t>
      </w:r>
      <w:r>
        <w:rPr>
          <w:rFonts w:hint="eastAsia" w:ascii="宋体" w:hAnsi="宋体" w:eastAsia="宋体" w:cs="宋体"/>
          <w:u w:val="single"/>
        </w:rPr>
        <w:t>       </w:t>
      </w:r>
      <w:r>
        <w:rPr>
          <w:rFonts w:hint="eastAsia" w:ascii="宋体" w:hAnsi="宋体" w:eastAsia="宋体" w:cs="宋体"/>
        </w:rPr>
        <w:t>）。</w:t>
      </w:r>
    </w:p>
    <w:p>
      <w:pPr>
        <w:pStyle w:val="13"/>
        <w:widowControl/>
        <w:spacing w:beforeAutospacing="0" w:afterAutospacing="0" w:line="320" w:lineRule="exact"/>
        <w:ind w:firstLine="480"/>
        <w:rPr>
          <w:rFonts w:ascii="宋体" w:hAnsi="宋体" w:eastAsia="宋体" w:cs="宋体"/>
        </w:rPr>
      </w:pPr>
      <w:r>
        <w:rPr>
          <w:rFonts w:hint="eastAsia" w:ascii="宋体" w:hAnsi="宋体" w:eastAsia="宋体" w:cs="宋体"/>
        </w:rPr>
        <w:t>4、合同标的交付时间、地点和条件</w:t>
      </w:r>
    </w:p>
    <w:p>
      <w:pPr>
        <w:pStyle w:val="13"/>
        <w:widowControl/>
        <w:spacing w:beforeAutospacing="0" w:afterAutospacing="0" w:line="320" w:lineRule="exact"/>
        <w:ind w:firstLine="480"/>
        <w:rPr>
          <w:rFonts w:ascii="宋体" w:hAnsi="宋体" w:eastAsia="宋体" w:cs="宋体"/>
        </w:rPr>
      </w:pPr>
      <w:r>
        <w:rPr>
          <w:rFonts w:hint="eastAsia" w:ascii="宋体" w:hAnsi="宋体" w:eastAsia="宋体" w:cs="宋体"/>
        </w:rPr>
        <w:t>4.1交付时间：</w:t>
      </w:r>
      <w:r>
        <w:rPr>
          <w:rFonts w:hint="eastAsia" w:ascii="宋体" w:hAnsi="宋体" w:eastAsia="宋体" w:cs="宋体"/>
          <w:u w:val="single"/>
        </w:rPr>
        <w:t>                     </w:t>
      </w:r>
      <w:r>
        <w:rPr>
          <w:rFonts w:hint="eastAsia" w:ascii="宋体" w:hAnsi="宋体" w:eastAsia="宋体" w:cs="宋体"/>
        </w:rPr>
        <w:t>；</w:t>
      </w:r>
    </w:p>
    <w:p>
      <w:pPr>
        <w:pStyle w:val="13"/>
        <w:widowControl/>
        <w:spacing w:beforeAutospacing="0" w:afterAutospacing="0" w:line="320" w:lineRule="exact"/>
        <w:ind w:firstLine="480"/>
        <w:rPr>
          <w:rFonts w:ascii="宋体" w:hAnsi="宋体" w:eastAsia="宋体" w:cs="宋体"/>
        </w:rPr>
      </w:pPr>
      <w:r>
        <w:rPr>
          <w:rFonts w:hint="eastAsia" w:ascii="宋体" w:hAnsi="宋体" w:eastAsia="宋体" w:cs="宋体"/>
        </w:rPr>
        <w:t>4.2交付地点：</w:t>
      </w:r>
      <w:r>
        <w:rPr>
          <w:rFonts w:hint="eastAsia" w:ascii="宋体" w:hAnsi="宋体" w:eastAsia="宋体" w:cs="宋体"/>
          <w:u w:val="single"/>
        </w:rPr>
        <w:t>                     </w:t>
      </w:r>
      <w:r>
        <w:rPr>
          <w:rFonts w:hint="eastAsia" w:ascii="宋体" w:hAnsi="宋体" w:eastAsia="宋体" w:cs="宋体"/>
        </w:rPr>
        <w:t>；</w:t>
      </w:r>
    </w:p>
    <w:p>
      <w:pPr>
        <w:pStyle w:val="13"/>
        <w:widowControl/>
        <w:spacing w:beforeAutospacing="0" w:afterAutospacing="0" w:line="320" w:lineRule="exact"/>
        <w:ind w:firstLine="480"/>
        <w:rPr>
          <w:rFonts w:ascii="宋体" w:hAnsi="宋体" w:eastAsia="宋体" w:cs="宋体"/>
        </w:rPr>
      </w:pPr>
      <w:r>
        <w:rPr>
          <w:rFonts w:hint="eastAsia" w:ascii="宋体" w:hAnsi="宋体" w:eastAsia="宋体" w:cs="宋体"/>
        </w:rPr>
        <w:t>4.3交付条件：</w:t>
      </w:r>
      <w:r>
        <w:rPr>
          <w:rFonts w:hint="eastAsia" w:ascii="宋体" w:hAnsi="宋体" w:eastAsia="宋体" w:cs="宋体"/>
          <w:u w:val="single"/>
        </w:rPr>
        <w:t>                     </w:t>
      </w:r>
      <w:r>
        <w:rPr>
          <w:rFonts w:hint="eastAsia" w:ascii="宋体" w:hAnsi="宋体" w:eastAsia="宋体" w:cs="宋体"/>
        </w:rPr>
        <w:t>。</w:t>
      </w:r>
    </w:p>
    <w:p>
      <w:pPr>
        <w:pStyle w:val="13"/>
        <w:widowControl/>
        <w:spacing w:beforeAutospacing="0" w:afterAutospacing="0" w:line="320" w:lineRule="exact"/>
        <w:ind w:firstLine="480"/>
        <w:rPr>
          <w:rFonts w:ascii="宋体" w:hAnsi="宋体" w:eastAsia="宋体" w:cs="宋体"/>
        </w:rPr>
      </w:pPr>
      <w:r>
        <w:rPr>
          <w:rFonts w:hint="eastAsia" w:ascii="宋体" w:hAnsi="宋体" w:eastAsia="宋体" w:cs="宋体"/>
        </w:rPr>
        <w:t>5、合同标的应符合询价文件、乙方响应文件的规定或约定，具体如下：</w:t>
      </w:r>
    </w:p>
    <w:p>
      <w:pPr>
        <w:pStyle w:val="13"/>
        <w:widowControl/>
        <w:spacing w:beforeAutospacing="0" w:afterAutospacing="0" w:line="320" w:lineRule="exact"/>
        <w:ind w:firstLine="480"/>
        <w:rPr>
          <w:rFonts w:ascii="宋体" w:hAnsi="宋体" w:eastAsia="宋体" w:cs="宋体"/>
        </w:rPr>
      </w:pPr>
      <w:r>
        <w:rPr>
          <w:rFonts w:hint="eastAsia" w:ascii="宋体" w:hAnsi="宋体" w:eastAsia="宋体" w:cs="宋体"/>
          <w:u w:val="single"/>
        </w:rPr>
        <w:t>（根据实际情况填写，可以是表格或文字描述）</w:t>
      </w:r>
      <w:r>
        <w:rPr>
          <w:rFonts w:hint="eastAsia" w:ascii="宋体" w:hAnsi="宋体" w:eastAsia="宋体" w:cs="宋体"/>
        </w:rPr>
        <w:t>。</w:t>
      </w:r>
    </w:p>
    <w:p>
      <w:pPr>
        <w:pStyle w:val="13"/>
        <w:widowControl/>
        <w:spacing w:beforeAutospacing="0" w:afterAutospacing="0" w:line="320" w:lineRule="exact"/>
        <w:ind w:firstLine="480"/>
        <w:rPr>
          <w:rFonts w:ascii="宋体" w:hAnsi="宋体" w:eastAsia="宋体" w:cs="宋体"/>
        </w:rPr>
      </w:pPr>
      <w:r>
        <w:rPr>
          <w:rFonts w:hint="eastAsia" w:ascii="宋体" w:hAnsi="宋体" w:eastAsia="宋体" w:cs="宋体"/>
        </w:rPr>
        <w:t>6、验收</w:t>
      </w:r>
    </w:p>
    <w:p>
      <w:pPr>
        <w:pStyle w:val="13"/>
        <w:widowControl/>
        <w:spacing w:beforeAutospacing="0" w:afterAutospacing="0" w:line="320" w:lineRule="exact"/>
        <w:ind w:firstLine="480"/>
        <w:rPr>
          <w:rFonts w:ascii="宋体" w:hAnsi="宋体" w:eastAsia="宋体" w:cs="宋体"/>
        </w:rPr>
      </w:pPr>
      <w:r>
        <w:rPr>
          <w:rFonts w:hint="eastAsia" w:ascii="宋体" w:hAnsi="宋体" w:eastAsia="宋体" w:cs="宋体"/>
        </w:rPr>
        <w:t>6.1验收应按照询价文件、乙方响应文件的规定或约定进行，具体如下：</w:t>
      </w:r>
    </w:p>
    <w:p>
      <w:pPr>
        <w:pStyle w:val="13"/>
        <w:widowControl/>
        <w:spacing w:beforeAutospacing="0" w:afterAutospacing="0" w:line="320" w:lineRule="exact"/>
        <w:ind w:firstLine="480"/>
        <w:rPr>
          <w:rFonts w:ascii="宋体" w:hAnsi="宋体" w:eastAsia="宋体" w:cs="宋体"/>
        </w:rPr>
      </w:pPr>
      <w:r>
        <w:rPr>
          <w:rFonts w:hint="eastAsia" w:ascii="宋体" w:hAnsi="宋体" w:eastAsia="宋体" w:cs="宋体"/>
          <w:u w:val="single"/>
        </w:rPr>
        <w:t>（根据实际情况填写，可以是表格或文字描述）</w:t>
      </w:r>
      <w:r>
        <w:rPr>
          <w:rFonts w:hint="eastAsia" w:ascii="宋体" w:hAnsi="宋体" w:eastAsia="宋体" w:cs="宋体"/>
        </w:rPr>
        <w:t>。</w:t>
      </w:r>
    </w:p>
    <w:p>
      <w:pPr>
        <w:pStyle w:val="13"/>
        <w:widowControl/>
        <w:spacing w:beforeAutospacing="0" w:afterAutospacing="0" w:line="320" w:lineRule="exact"/>
        <w:ind w:firstLine="480"/>
        <w:rPr>
          <w:rFonts w:ascii="宋体" w:hAnsi="宋体" w:eastAsia="宋体" w:cs="宋体"/>
        </w:rPr>
      </w:pPr>
      <w:r>
        <w:rPr>
          <w:rFonts w:hint="eastAsia" w:ascii="宋体" w:hAnsi="宋体" w:eastAsia="宋体" w:cs="宋体"/>
        </w:rPr>
        <w:t>6.2本项目是否邀请其他响应供应商参与验收：</w:t>
      </w:r>
    </w:p>
    <w:p>
      <w:pPr>
        <w:pStyle w:val="13"/>
        <w:widowControl/>
        <w:spacing w:beforeAutospacing="0" w:afterAutospacing="0" w:line="320" w:lineRule="exact"/>
        <w:ind w:firstLine="480"/>
        <w:rPr>
          <w:rFonts w:ascii="宋体" w:hAnsi="宋体" w:eastAsia="宋体" w:cs="宋体"/>
        </w:rPr>
      </w:pPr>
      <w:r>
        <w:rPr>
          <w:rFonts w:hint="eastAsia" w:ascii="宋体" w:hAnsi="宋体" w:eastAsia="宋体" w:cs="宋体"/>
        </w:rPr>
        <w:t>□不邀请。□邀请，具体如下：</w:t>
      </w:r>
      <w:r>
        <w:rPr>
          <w:rFonts w:hint="eastAsia" w:ascii="宋体" w:hAnsi="宋体" w:eastAsia="宋体" w:cs="宋体"/>
          <w:u w:val="single"/>
        </w:rPr>
        <w:t>（按照询价文件规定填写）</w:t>
      </w:r>
      <w:r>
        <w:rPr>
          <w:rFonts w:hint="eastAsia" w:ascii="宋体" w:hAnsi="宋体" w:eastAsia="宋体" w:cs="宋体"/>
        </w:rPr>
        <w:t>。</w:t>
      </w:r>
    </w:p>
    <w:p>
      <w:pPr>
        <w:pStyle w:val="13"/>
        <w:widowControl/>
        <w:spacing w:beforeAutospacing="0" w:afterAutospacing="0" w:line="320" w:lineRule="exact"/>
        <w:ind w:firstLine="480"/>
        <w:rPr>
          <w:rFonts w:ascii="宋体" w:hAnsi="宋体" w:eastAsia="宋体" w:cs="宋体"/>
        </w:rPr>
      </w:pPr>
      <w:r>
        <w:rPr>
          <w:rFonts w:hint="eastAsia" w:ascii="宋体" w:hAnsi="宋体" w:eastAsia="宋体" w:cs="宋体"/>
        </w:rPr>
        <w:t>7、合同款项的支付应按照询价文件的规定进行，具体如下：</w:t>
      </w:r>
    </w:p>
    <w:p>
      <w:pPr>
        <w:pStyle w:val="13"/>
        <w:widowControl/>
        <w:spacing w:beforeAutospacing="0" w:afterAutospacing="0" w:line="320" w:lineRule="exact"/>
        <w:ind w:firstLine="480"/>
        <w:rPr>
          <w:rFonts w:ascii="宋体" w:hAnsi="宋体" w:eastAsia="宋体" w:cs="宋体"/>
        </w:rPr>
      </w:pPr>
      <w:r>
        <w:rPr>
          <w:rFonts w:hint="eastAsia" w:ascii="宋体" w:hAnsi="宋体" w:eastAsia="宋体" w:cs="宋体"/>
          <w:u w:val="single"/>
        </w:rPr>
        <w:t>（根据实际情况填写，可以是表格或文字描述，包括一次性支付或分期支付等）</w:t>
      </w:r>
      <w:r>
        <w:rPr>
          <w:rFonts w:hint="eastAsia" w:ascii="宋体" w:hAnsi="宋体" w:eastAsia="宋体" w:cs="宋体"/>
        </w:rPr>
        <w:t>。</w:t>
      </w:r>
    </w:p>
    <w:p>
      <w:pPr>
        <w:pStyle w:val="13"/>
        <w:widowControl/>
        <w:spacing w:beforeAutospacing="0" w:afterAutospacing="0" w:line="320" w:lineRule="exact"/>
        <w:ind w:firstLine="480"/>
        <w:rPr>
          <w:rFonts w:ascii="宋体" w:hAnsi="宋体" w:eastAsia="宋体" w:cs="宋体"/>
        </w:rPr>
      </w:pPr>
      <w:r>
        <w:rPr>
          <w:rFonts w:hint="eastAsia" w:ascii="宋体" w:hAnsi="宋体" w:eastAsia="宋体" w:cs="宋体"/>
        </w:rPr>
        <w:t>8、履约保证金</w:t>
      </w:r>
    </w:p>
    <w:p>
      <w:pPr>
        <w:pStyle w:val="13"/>
        <w:widowControl/>
        <w:spacing w:beforeAutospacing="0" w:afterAutospacing="0" w:line="320" w:lineRule="exact"/>
        <w:ind w:firstLine="480"/>
        <w:rPr>
          <w:rFonts w:ascii="宋体" w:hAnsi="宋体" w:eastAsia="宋体" w:cs="宋体"/>
        </w:rPr>
      </w:pPr>
      <w:r>
        <w:rPr>
          <w:rFonts w:hint="eastAsia" w:ascii="宋体" w:hAnsi="宋体" w:eastAsia="宋体" w:cs="宋体"/>
        </w:rPr>
        <w:t>□无。□有，具体如下：</w:t>
      </w:r>
      <w:r>
        <w:rPr>
          <w:rFonts w:hint="eastAsia" w:ascii="宋体" w:hAnsi="宋体" w:eastAsia="宋体" w:cs="宋体"/>
          <w:u w:val="single"/>
        </w:rPr>
        <w:t>（按照询价文件规定填写）</w:t>
      </w:r>
      <w:r>
        <w:rPr>
          <w:rFonts w:hint="eastAsia" w:ascii="宋体" w:hAnsi="宋体" w:eastAsia="宋体" w:cs="宋体"/>
        </w:rPr>
        <w:t>。</w:t>
      </w:r>
    </w:p>
    <w:p>
      <w:pPr>
        <w:pStyle w:val="13"/>
        <w:widowControl/>
        <w:spacing w:beforeAutospacing="0" w:afterAutospacing="0" w:line="320" w:lineRule="exact"/>
        <w:ind w:firstLine="480"/>
        <w:rPr>
          <w:rFonts w:ascii="宋体" w:hAnsi="宋体" w:eastAsia="宋体" w:cs="宋体"/>
        </w:rPr>
      </w:pPr>
      <w:r>
        <w:rPr>
          <w:rFonts w:hint="eastAsia" w:ascii="宋体" w:hAnsi="宋体" w:eastAsia="宋体" w:cs="宋体"/>
        </w:rPr>
        <w:t>9、合同有效期</w:t>
      </w:r>
    </w:p>
    <w:p>
      <w:pPr>
        <w:pStyle w:val="13"/>
        <w:widowControl/>
        <w:spacing w:beforeAutospacing="0" w:afterAutospacing="0" w:line="320" w:lineRule="exact"/>
        <w:ind w:firstLine="480"/>
        <w:rPr>
          <w:rFonts w:ascii="宋体" w:hAnsi="宋体" w:eastAsia="宋体" w:cs="宋体"/>
        </w:rPr>
      </w:pPr>
      <w:r>
        <w:rPr>
          <w:rFonts w:hint="eastAsia" w:ascii="宋体" w:hAnsi="宋体" w:eastAsia="宋体" w:cs="宋体"/>
          <w:u w:val="single"/>
        </w:rPr>
        <w:t>（根据实际情况填写，可以是表格或文字描述）</w:t>
      </w:r>
      <w:r>
        <w:rPr>
          <w:rFonts w:hint="eastAsia" w:ascii="宋体" w:hAnsi="宋体" w:eastAsia="宋体" w:cs="宋体"/>
        </w:rPr>
        <w:t>。</w:t>
      </w:r>
    </w:p>
    <w:p>
      <w:pPr>
        <w:pStyle w:val="13"/>
        <w:widowControl/>
        <w:spacing w:beforeAutospacing="0" w:afterAutospacing="0" w:line="320" w:lineRule="exact"/>
        <w:ind w:firstLine="480"/>
        <w:rPr>
          <w:rFonts w:ascii="宋体" w:hAnsi="宋体" w:eastAsia="宋体" w:cs="宋体"/>
        </w:rPr>
      </w:pPr>
      <w:r>
        <w:rPr>
          <w:rFonts w:hint="eastAsia" w:ascii="宋体" w:hAnsi="宋体" w:eastAsia="宋体" w:cs="宋体"/>
        </w:rPr>
        <w:t>10、违约责任</w:t>
      </w:r>
    </w:p>
    <w:p>
      <w:pPr>
        <w:pStyle w:val="13"/>
        <w:widowControl/>
        <w:spacing w:beforeAutospacing="0" w:afterAutospacing="0" w:line="320" w:lineRule="exact"/>
        <w:ind w:firstLine="480"/>
        <w:rPr>
          <w:rFonts w:ascii="宋体" w:hAnsi="宋体" w:eastAsia="宋体" w:cs="宋体"/>
        </w:rPr>
      </w:pPr>
      <w:r>
        <w:rPr>
          <w:rFonts w:hint="eastAsia" w:ascii="宋体" w:hAnsi="宋体" w:eastAsia="宋体" w:cs="宋体"/>
          <w:u w:val="single"/>
        </w:rPr>
        <w:t>（根据实际情况填写，可以是表格或文字描述）</w:t>
      </w:r>
      <w:r>
        <w:rPr>
          <w:rFonts w:hint="eastAsia" w:ascii="宋体" w:hAnsi="宋体" w:eastAsia="宋体" w:cs="宋体"/>
        </w:rPr>
        <w:t>。</w:t>
      </w:r>
    </w:p>
    <w:p>
      <w:pPr>
        <w:pStyle w:val="13"/>
        <w:widowControl/>
        <w:spacing w:beforeAutospacing="0" w:afterAutospacing="0" w:line="320" w:lineRule="exact"/>
        <w:ind w:firstLine="480"/>
        <w:rPr>
          <w:rFonts w:ascii="宋体" w:hAnsi="宋体" w:eastAsia="宋体" w:cs="宋体"/>
        </w:rPr>
      </w:pPr>
      <w:r>
        <w:rPr>
          <w:rFonts w:hint="eastAsia" w:ascii="宋体" w:hAnsi="宋体" w:eastAsia="宋体" w:cs="宋体"/>
        </w:rPr>
        <w:t>11、知识产权</w:t>
      </w:r>
    </w:p>
    <w:p>
      <w:pPr>
        <w:pStyle w:val="13"/>
        <w:widowControl/>
        <w:spacing w:beforeAutospacing="0" w:afterAutospacing="0" w:line="320" w:lineRule="exact"/>
        <w:ind w:firstLine="480"/>
        <w:rPr>
          <w:rFonts w:ascii="宋体" w:hAnsi="宋体" w:eastAsia="宋体" w:cs="宋体"/>
        </w:rPr>
      </w:pPr>
      <w:r>
        <w:rPr>
          <w:rFonts w:hint="eastAsia" w:ascii="宋体" w:hAnsi="宋体" w:eastAsia="宋体" w:cs="宋体"/>
        </w:rPr>
        <w:t>11.1乙方提供的采购标的应符合国家知识产权法律、法规的规定且非假冒伪劣品；乙方还应保证甲方不受到第三方关于侵犯知识产权及专利权、商标权或工业设计权等知识产权方面的指控，任何第三方如果提出此方面指控均与甲方无关，乙方应与第三方交涉，并承担可能发生的一切法律责任、费用和后果；若甲方因此而遭致损失，则乙方应赔偿该损失。</w:t>
      </w:r>
    </w:p>
    <w:p>
      <w:pPr>
        <w:pStyle w:val="13"/>
        <w:widowControl/>
        <w:spacing w:beforeAutospacing="0" w:afterAutospacing="0" w:line="320" w:lineRule="exact"/>
        <w:ind w:firstLine="480"/>
        <w:rPr>
          <w:rFonts w:ascii="宋体" w:hAnsi="宋体" w:eastAsia="宋体" w:cs="宋体"/>
        </w:rPr>
      </w:pPr>
      <w:r>
        <w:rPr>
          <w:rFonts w:hint="eastAsia" w:ascii="宋体" w:hAnsi="宋体" w:eastAsia="宋体" w:cs="宋体"/>
        </w:rPr>
        <w:t>11.2若乙方提供的采购标的不符合国家知识产权法律、法规的规定或被有关主管机关认定为假冒伪劣品，则乙方中标资格将被取消；甲方还将按照有关法律、法规和规章的规定进行处理，具体如下：</w:t>
      </w:r>
      <w:r>
        <w:rPr>
          <w:rFonts w:hint="eastAsia" w:ascii="宋体" w:hAnsi="宋体" w:eastAsia="宋体" w:cs="宋体"/>
          <w:u w:val="single"/>
        </w:rPr>
        <w:t>（根据实际情况填写）</w:t>
      </w:r>
      <w:r>
        <w:rPr>
          <w:rFonts w:hint="eastAsia" w:ascii="宋体" w:hAnsi="宋体" w:eastAsia="宋体" w:cs="宋体"/>
        </w:rPr>
        <w:t>。</w:t>
      </w:r>
    </w:p>
    <w:p>
      <w:pPr>
        <w:pStyle w:val="13"/>
        <w:widowControl/>
        <w:spacing w:beforeAutospacing="0" w:afterAutospacing="0" w:line="320" w:lineRule="exact"/>
        <w:ind w:firstLine="480"/>
        <w:rPr>
          <w:rFonts w:ascii="宋体" w:hAnsi="宋体" w:eastAsia="宋体" w:cs="宋体"/>
        </w:rPr>
      </w:pPr>
      <w:r>
        <w:rPr>
          <w:rFonts w:hint="eastAsia" w:ascii="宋体" w:hAnsi="宋体" w:eastAsia="宋体" w:cs="宋体"/>
        </w:rPr>
        <w:t>12、解决争议的方法</w:t>
      </w:r>
    </w:p>
    <w:p>
      <w:pPr>
        <w:pStyle w:val="13"/>
        <w:widowControl/>
        <w:spacing w:beforeAutospacing="0" w:afterAutospacing="0" w:line="320" w:lineRule="exact"/>
        <w:ind w:firstLine="480"/>
        <w:rPr>
          <w:rFonts w:ascii="宋体" w:hAnsi="宋体" w:eastAsia="宋体" w:cs="宋体"/>
        </w:rPr>
      </w:pPr>
      <w:r>
        <w:rPr>
          <w:rFonts w:hint="eastAsia" w:ascii="宋体" w:hAnsi="宋体" w:eastAsia="宋体" w:cs="宋体"/>
        </w:rPr>
        <w:t>12.1甲、乙双方协商解决。</w:t>
      </w:r>
    </w:p>
    <w:p>
      <w:pPr>
        <w:pStyle w:val="13"/>
        <w:widowControl/>
        <w:spacing w:beforeAutospacing="0" w:afterAutospacing="0" w:line="320" w:lineRule="exact"/>
        <w:ind w:firstLine="480"/>
        <w:rPr>
          <w:rFonts w:ascii="宋体" w:hAnsi="宋体" w:eastAsia="宋体" w:cs="宋体"/>
        </w:rPr>
      </w:pPr>
      <w:r>
        <w:rPr>
          <w:rFonts w:hint="eastAsia" w:ascii="宋体" w:hAnsi="宋体" w:eastAsia="宋体" w:cs="宋体"/>
        </w:rPr>
        <w:t>12.2若协商解决不成，则通过下列途径之一解决：</w:t>
      </w:r>
    </w:p>
    <w:p>
      <w:pPr>
        <w:pStyle w:val="13"/>
        <w:widowControl/>
        <w:spacing w:beforeAutospacing="0" w:afterAutospacing="0" w:line="320" w:lineRule="exact"/>
        <w:ind w:firstLine="480"/>
        <w:rPr>
          <w:rFonts w:ascii="宋体" w:hAnsi="宋体" w:eastAsia="宋体" w:cs="宋体"/>
        </w:rPr>
      </w:pPr>
      <w:r>
        <w:rPr>
          <w:rFonts w:hint="eastAsia" w:ascii="宋体" w:hAnsi="宋体" w:eastAsia="宋体" w:cs="宋体"/>
        </w:rPr>
        <w:t>□提交仲裁委员会仲裁，具体如下：</w:t>
      </w:r>
      <w:r>
        <w:rPr>
          <w:rFonts w:hint="eastAsia" w:ascii="宋体" w:hAnsi="宋体" w:eastAsia="宋体" w:cs="宋体"/>
          <w:u w:val="single"/>
        </w:rPr>
        <w:t>（根据实际情况填写）</w:t>
      </w:r>
      <w:r>
        <w:rPr>
          <w:rFonts w:hint="eastAsia" w:ascii="宋体" w:hAnsi="宋体" w:eastAsia="宋体" w:cs="宋体"/>
        </w:rPr>
        <w:t>。</w:t>
      </w:r>
    </w:p>
    <w:p>
      <w:pPr>
        <w:pStyle w:val="13"/>
        <w:widowControl/>
        <w:spacing w:beforeAutospacing="0" w:afterAutospacing="0" w:line="320" w:lineRule="exact"/>
        <w:ind w:firstLine="480"/>
        <w:rPr>
          <w:rFonts w:ascii="宋体" w:hAnsi="宋体" w:eastAsia="宋体" w:cs="宋体"/>
        </w:rPr>
      </w:pPr>
      <w:r>
        <w:rPr>
          <w:rFonts w:hint="eastAsia" w:ascii="宋体" w:hAnsi="宋体" w:eastAsia="宋体" w:cs="宋体"/>
        </w:rPr>
        <w:t>□向人民法院提起诉讼，具体如下：</w:t>
      </w:r>
      <w:r>
        <w:rPr>
          <w:rFonts w:hint="eastAsia" w:ascii="宋体" w:hAnsi="宋体" w:eastAsia="宋体" w:cs="宋体"/>
          <w:u w:val="single"/>
        </w:rPr>
        <w:t>（根据实际情况填写）</w:t>
      </w:r>
      <w:r>
        <w:rPr>
          <w:rFonts w:hint="eastAsia" w:ascii="宋体" w:hAnsi="宋体" w:eastAsia="宋体" w:cs="宋体"/>
        </w:rPr>
        <w:t>。</w:t>
      </w:r>
    </w:p>
    <w:p>
      <w:pPr>
        <w:pStyle w:val="13"/>
        <w:widowControl/>
        <w:spacing w:beforeAutospacing="0" w:afterAutospacing="0" w:line="320" w:lineRule="exact"/>
        <w:ind w:firstLine="480"/>
        <w:rPr>
          <w:rFonts w:ascii="宋体" w:hAnsi="宋体" w:eastAsia="宋体" w:cs="宋体"/>
        </w:rPr>
      </w:pPr>
      <w:r>
        <w:rPr>
          <w:rFonts w:hint="eastAsia" w:ascii="宋体" w:hAnsi="宋体" w:eastAsia="宋体" w:cs="宋体"/>
        </w:rPr>
        <w:t>13、不可抗力</w:t>
      </w:r>
    </w:p>
    <w:p>
      <w:pPr>
        <w:pStyle w:val="13"/>
        <w:widowControl/>
        <w:spacing w:beforeAutospacing="0" w:afterAutospacing="0" w:line="320" w:lineRule="exact"/>
        <w:ind w:firstLine="480"/>
        <w:rPr>
          <w:rFonts w:ascii="宋体" w:hAnsi="宋体" w:eastAsia="宋体" w:cs="宋体"/>
        </w:rPr>
      </w:pPr>
      <w:r>
        <w:rPr>
          <w:rFonts w:hint="eastAsia" w:ascii="宋体" w:hAnsi="宋体" w:eastAsia="宋体" w:cs="宋体"/>
        </w:rPr>
        <w:t>13.1因不可抗力造成违约的，遭受不可抗力一方应及时向对方通报不能履行或不能完全履行的理由，并在随后取得有关主管机关证明后的15日内向另一方提供不可抗力发生及持续期间的充分证据。基于以上行为，允许遭受不可抗力一方延期履行、部分履行或不履行合同，并根据情况可部分或全部免于承担违约责任。</w:t>
      </w:r>
    </w:p>
    <w:p>
      <w:pPr>
        <w:pStyle w:val="13"/>
        <w:widowControl/>
        <w:spacing w:beforeAutospacing="0" w:afterAutospacing="0" w:line="320" w:lineRule="exact"/>
        <w:ind w:firstLine="480"/>
        <w:rPr>
          <w:rFonts w:ascii="宋体" w:hAnsi="宋体" w:eastAsia="宋体" w:cs="宋体"/>
        </w:rPr>
      </w:pPr>
      <w:r>
        <w:rPr>
          <w:rFonts w:hint="eastAsia" w:ascii="宋体" w:hAnsi="宋体" w:eastAsia="宋体" w:cs="宋体"/>
        </w:rPr>
        <w:t>13.2本合同中的不可抗力指不能预见、不能避免、不能克服的客观情况，包括但不限于：自然灾害如地震、台风、洪水、火灾及政府行为、法律规定或其适用的变化或其他任何无法预见、避免或控制的事件。</w:t>
      </w:r>
    </w:p>
    <w:p>
      <w:pPr>
        <w:pStyle w:val="13"/>
        <w:widowControl/>
        <w:spacing w:beforeAutospacing="0" w:afterAutospacing="0" w:line="320" w:lineRule="exact"/>
        <w:ind w:firstLine="480"/>
        <w:rPr>
          <w:rFonts w:ascii="宋体" w:hAnsi="宋体" w:eastAsia="宋体" w:cs="宋体"/>
        </w:rPr>
      </w:pPr>
      <w:r>
        <w:rPr>
          <w:rFonts w:hint="eastAsia" w:ascii="宋体" w:hAnsi="宋体" w:eastAsia="宋体" w:cs="宋体"/>
        </w:rPr>
        <w:t>14、合同条款</w:t>
      </w:r>
    </w:p>
    <w:p>
      <w:pPr>
        <w:pStyle w:val="13"/>
        <w:widowControl/>
        <w:spacing w:beforeAutospacing="0" w:afterAutospacing="0" w:line="320" w:lineRule="exact"/>
        <w:ind w:firstLine="480"/>
        <w:rPr>
          <w:rFonts w:ascii="宋体" w:hAnsi="宋体" w:eastAsia="宋体" w:cs="宋体"/>
        </w:rPr>
      </w:pPr>
      <w:r>
        <w:rPr>
          <w:rFonts w:hint="eastAsia" w:ascii="宋体" w:hAnsi="宋体" w:eastAsia="宋体" w:cs="宋体"/>
          <w:u w:val="single"/>
        </w:rPr>
        <w:t>（根据实际情况填写。询价文件 已有规定的，双方均不得对规定进行变更或调整；询价文件 未作规定的，双方可通过友好协商进行约定）</w:t>
      </w:r>
      <w:r>
        <w:rPr>
          <w:rFonts w:hint="eastAsia" w:ascii="宋体" w:hAnsi="宋体" w:eastAsia="宋体" w:cs="宋体"/>
        </w:rPr>
        <w:t>。</w:t>
      </w:r>
    </w:p>
    <w:p>
      <w:pPr>
        <w:pStyle w:val="13"/>
        <w:widowControl/>
        <w:spacing w:beforeAutospacing="0" w:afterAutospacing="0" w:line="320" w:lineRule="exact"/>
        <w:ind w:firstLine="480"/>
        <w:rPr>
          <w:rFonts w:ascii="宋体" w:hAnsi="宋体" w:eastAsia="宋体" w:cs="宋体"/>
        </w:rPr>
      </w:pPr>
      <w:r>
        <w:rPr>
          <w:rFonts w:hint="eastAsia" w:ascii="宋体" w:hAnsi="宋体" w:eastAsia="宋体" w:cs="宋体"/>
        </w:rPr>
        <w:t>15、其他约定</w:t>
      </w:r>
    </w:p>
    <w:p>
      <w:pPr>
        <w:pStyle w:val="13"/>
        <w:widowControl/>
        <w:spacing w:beforeAutospacing="0" w:afterAutospacing="0" w:line="320" w:lineRule="exact"/>
        <w:ind w:firstLine="480"/>
        <w:rPr>
          <w:rFonts w:ascii="宋体" w:hAnsi="宋体" w:eastAsia="宋体" w:cs="宋体"/>
        </w:rPr>
      </w:pPr>
      <w:r>
        <w:rPr>
          <w:rFonts w:hint="eastAsia" w:ascii="宋体" w:hAnsi="宋体" w:eastAsia="宋体" w:cs="宋体"/>
        </w:rPr>
        <w:t>15.1合同文件与本合同具有同等法律效力。</w:t>
      </w:r>
    </w:p>
    <w:p>
      <w:pPr>
        <w:pStyle w:val="13"/>
        <w:widowControl/>
        <w:spacing w:beforeAutospacing="0" w:afterAutospacing="0" w:line="320" w:lineRule="exact"/>
        <w:ind w:firstLine="480"/>
        <w:rPr>
          <w:rFonts w:ascii="宋体" w:hAnsi="宋体" w:eastAsia="宋体" w:cs="宋体"/>
        </w:rPr>
      </w:pPr>
      <w:r>
        <w:rPr>
          <w:rFonts w:hint="eastAsia" w:ascii="宋体" w:hAnsi="宋体" w:eastAsia="宋体" w:cs="宋体"/>
        </w:rPr>
        <w:t>15.2本合同未尽事宜，双方可另行补充。</w:t>
      </w:r>
    </w:p>
    <w:p>
      <w:pPr>
        <w:pStyle w:val="13"/>
        <w:widowControl/>
        <w:spacing w:beforeAutospacing="0" w:afterAutospacing="0" w:line="320" w:lineRule="exact"/>
        <w:ind w:firstLine="480"/>
        <w:rPr>
          <w:rFonts w:ascii="宋体" w:hAnsi="宋体" w:eastAsia="宋体" w:cs="宋体"/>
        </w:rPr>
      </w:pPr>
      <w:r>
        <w:rPr>
          <w:rFonts w:hint="eastAsia" w:ascii="宋体" w:hAnsi="宋体" w:eastAsia="宋体" w:cs="宋体"/>
        </w:rPr>
        <w:t>15.3本合同自签订之日起生效。</w:t>
      </w:r>
    </w:p>
    <w:p>
      <w:pPr>
        <w:pStyle w:val="13"/>
        <w:widowControl/>
        <w:spacing w:beforeAutospacing="0" w:afterAutospacing="0" w:line="320" w:lineRule="exact"/>
        <w:ind w:firstLine="480"/>
        <w:rPr>
          <w:rFonts w:ascii="宋体" w:hAnsi="宋体" w:eastAsia="宋体" w:cs="宋体"/>
        </w:rPr>
      </w:pPr>
      <w:r>
        <w:rPr>
          <w:rFonts w:hint="eastAsia" w:ascii="宋体" w:hAnsi="宋体" w:eastAsia="宋体" w:cs="宋体"/>
        </w:rPr>
        <w:t>15.4本合同一式</w:t>
      </w:r>
      <w:r>
        <w:rPr>
          <w:rFonts w:hint="eastAsia" w:ascii="宋体" w:hAnsi="宋体" w:eastAsia="宋体" w:cs="宋体"/>
          <w:u w:val="single"/>
        </w:rPr>
        <w:t>（填写具体份数）</w:t>
      </w:r>
      <w:r>
        <w:rPr>
          <w:rFonts w:hint="eastAsia" w:ascii="宋体" w:hAnsi="宋体" w:eastAsia="宋体" w:cs="宋体"/>
        </w:rPr>
        <w:t>份，经双方授权代表签字并盖章后生效。甲方、乙方各执</w:t>
      </w:r>
      <w:r>
        <w:rPr>
          <w:rFonts w:hint="eastAsia" w:ascii="宋体" w:hAnsi="宋体" w:eastAsia="宋体" w:cs="宋体"/>
          <w:u w:val="single"/>
        </w:rPr>
        <w:t>（填写具体份数）</w:t>
      </w:r>
      <w:r>
        <w:rPr>
          <w:rFonts w:hint="eastAsia" w:ascii="宋体" w:hAnsi="宋体" w:eastAsia="宋体" w:cs="宋体"/>
        </w:rPr>
        <w:t>份，送</w:t>
      </w:r>
      <w:r>
        <w:rPr>
          <w:rFonts w:hint="eastAsia" w:ascii="宋体" w:hAnsi="宋体" w:eastAsia="宋体" w:cs="宋体"/>
          <w:u w:val="single"/>
        </w:rPr>
        <w:t>（填写需要备案的监管部门的全称）</w:t>
      </w:r>
      <w:r>
        <w:rPr>
          <w:rFonts w:hint="eastAsia" w:ascii="宋体" w:hAnsi="宋体" w:eastAsia="宋体" w:cs="宋体"/>
        </w:rPr>
        <w:t>备案</w:t>
      </w:r>
      <w:r>
        <w:rPr>
          <w:rFonts w:hint="eastAsia" w:ascii="宋体" w:hAnsi="宋体" w:eastAsia="宋体" w:cs="宋体"/>
          <w:u w:val="single"/>
        </w:rPr>
        <w:t>（填写具体份数）</w:t>
      </w:r>
      <w:r>
        <w:rPr>
          <w:rFonts w:hint="eastAsia" w:ascii="宋体" w:hAnsi="宋体" w:eastAsia="宋体" w:cs="宋体"/>
        </w:rPr>
        <w:t>份，具有同等效力。</w:t>
      </w:r>
    </w:p>
    <w:p>
      <w:pPr>
        <w:pStyle w:val="13"/>
        <w:widowControl/>
        <w:spacing w:beforeAutospacing="0" w:afterAutospacing="0" w:line="320" w:lineRule="exact"/>
        <w:ind w:firstLine="480"/>
        <w:rPr>
          <w:rFonts w:ascii="宋体" w:hAnsi="宋体" w:eastAsia="宋体" w:cs="宋体"/>
        </w:rPr>
      </w:pPr>
      <w:r>
        <w:rPr>
          <w:rFonts w:hint="eastAsia" w:ascii="宋体" w:hAnsi="宋体" w:eastAsia="宋体" w:cs="宋体"/>
        </w:rPr>
        <w:t>15.5其他：□无。□（根据实际情况填写需要增加的内容）。</w:t>
      </w:r>
    </w:p>
    <w:p>
      <w:pPr>
        <w:pStyle w:val="13"/>
        <w:widowControl/>
        <w:spacing w:beforeAutospacing="0" w:afterAutospacing="0" w:line="320" w:lineRule="exact"/>
        <w:jc w:val="center"/>
        <w:rPr>
          <w:rFonts w:ascii="宋体" w:hAnsi="宋体" w:eastAsia="宋体" w:cs="宋体"/>
        </w:rPr>
      </w:pPr>
      <w:r>
        <w:rPr>
          <w:rFonts w:hint="eastAsia" w:ascii="宋体" w:hAnsi="宋体" w:eastAsia="宋体" w:cs="宋体"/>
        </w:rPr>
        <w:t>（以下无正文） </w:t>
      </w:r>
    </w:p>
    <w:p>
      <w:pPr>
        <w:pStyle w:val="13"/>
        <w:widowControl/>
        <w:spacing w:beforeAutospacing="0" w:afterAutospacing="0" w:line="320" w:lineRule="exact"/>
        <w:rPr>
          <w:rFonts w:ascii="宋体" w:hAnsi="宋体" w:eastAsia="宋体" w:cs="宋体"/>
        </w:rPr>
      </w:pPr>
      <w:r>
        <w:rPr>
          <w:rFonts w:hint="eastAsia" w:ascii="宋体" w:hAnsi="宋体" w:eastAsia="宋体" w:cs="宋体"/>
        </w:rPr>
        <w:t>甲方：                   乙方：</w:t>
      </w:r>
    </w:p>
    <w:p>
      <w:pPr>
        <w:pStyle w:val="13"/>
        <w:widowControl/>
        <w:spacing w:beforeAutospacing="0" w:afterAutospacing="0" w:line="320" w:lineRule="exact"/>
        <w:rPr>
          <w:rFonts w:ascii="宋体" w:hAnsi="宋体" w:eastAsia="宋体" w:cs="宋体"/>
        </w:rPr>
      </w:pPr>
      <w:r>
        <w:rPr>
          <w:rFonts w:hint="eastAsia" w:ascii="宋体" w:hAnsi="宋体" w:eastAsia="宋体" w:cs="宋体"/>
        </w:rPr>
        <w:t>住所：                    住所：</w:t>
      </w:r>
    </w:p>
    <w:p>
      <w:pPr>
        <w:pStyle w:val="13"/>
        <w:widowControl/>
        <w:spacing w:beforeAutospacing="0" w:afterAutospacing="0" w:line="320" w:lineRule="exact"/>
        <w:rPr>
          <w:rFonts w:ascii="宋体" w:hAnsi="宋体" w:eastAsia="宋体" w:cs="宋体"/>
        </w:rPr>
      </w:pPr>
      <w:r>
        <w:rPr>
          <w:rFonts w:hint="eastAsia" w:ascii="宋体" w:hAnsi="宋体" w:eastAsia="宋体" w:cs="宋体"/>
        </w:rPr>
        <w:t>单位负责人：                 单位负责人：</w:t>
      </w:r>
    </w:p>
    <w:p>
      <w:pPr>
        <w:pStyle w:val="13"/>
        <w:widowControl/>
        <w:spacing w:beforeAutospacing="0" w:afterAutospacing="0" w:line="320" w:lineRule="exact"/>
        <w:rPr>
          <w:rFonts w:ascii="宋体" w:hAnsi="宋体" w:eastAsia="宋体" w:cs="宋体"/>
        </w:rPr>
      </w:pPr>
      <w:r>
        <w:rPr>
          <w:rFonts w:hint="eastAsia" w:ascii="宋体" w:hAnsi="宋体" w:eastAsia="宋体" w:cs="宋体"/>
        </w:rPr>
        <w:t>委托代理人：                委托代理人：</w:t>
      </w:r>
    </w:p>
    <w:p>
      <w:pPr>
        <w:pStyle w:val="13"/>
        <w:widowControl/>
        <w:spacing w:beforeAutospacing="0" w:afterAutospacing="0" w:line="320" w:lineRule="exact"/>
        <w:rPr>
          <w:rFonts w:ascii="宋体" w:hAnsi="宋体" w:eastAsia="宋体" w:cs="宋体"/>
        </w:rPr>
      </w:pPr>
      <w:r>
        <w:rPr>
          <w:rFonts w:hint="eastAsia" w:ascii="宋体" w:hAnsi="宋体" w:eastAsia="宋体" w:cs="宋体"/>
        </w:rPr>
        <w:t>联系方法：                 联系方法：</w:t>
      </w:r>
    </w:p>
    <w:p>
      <w:pPr>
        <w:pStyle w:val="13"/>
        <w:widowControl/>
        <w:spacing w:beforeAutospacing="0" w:afterAutospacing="0" w:line="320" w:lineRule="exact"/>
        <w:rPr>
          <w:rFonts w:ascii="宋体" w:hAnsi="宋体" w:eastAsia="宋体" w:cs="宋体"/>
        </w:rPr>
      </w:pPr>
      <w:r>
        <w:rPr>
          <w:rFonts w:hint="eastAsia" w:ascii="宋体" w:hAnsi="宋体" w:eastAsia="宋体" w:cs="宋体"/>
        </w:rPr>
        <w:t>开户银行：                 开户银行：</w:t>
      </w:r>
    </w:p>
    <w:p>
      <w:pPr>
        <w:pStyle w:val="13"/>
        <w:widowControl/>
        <w:spacing w:beforeAutospacing="0" w:afterAutospacing="0" w:line="320" w:lineRule="exact"/>
        <w:rPr>
          <w:rFonts w:ascii="宋体" w:hAnsi="宋体" w:eastAsia="宋体" w:cs="宋体"/>
        </w:rPr>
      </w:pPr>
      <w:r>
        <w:rPr>
          <w:rFonts w:hint="eastAsia" w:ascii="宋体" w:hAnsi="宋体" w:eastAsia="宋体" w:cs="宋体"/>
        </w:rPr>
        <w:t>账号：                   账号：</w:t>
      </w:r>
    </w:p>
    <w:p>
      <w:pPr>
        <w:pStyle w:val="13"/>
        <w:widowControl/>
        <w:spacing w:beforeAutospacing="0" w:afterAutospacing="0" w:line="320" w:lineRule="exact"/>
        <w:rPr>
          <w:rFonts w:ascii="宋体" w:hAnsi="宋体" w:eastAsia="宋体" w:cs="宋体"/>
        </w:rPr>
      </w:pPr>
      <w:r>
        <w:rPr>
          <w:rFonts w:hint="eastAsia" w:ascii="宋体" w:hAnsi="宋体" w:eastAsia="宋体" w:cs="宋体"/>
        </w:rPr>
        <w:t> </w:t>
      </w:r>
    </w:p>
    <w:p>
      <w:pPr>
        <w:pStyle w:val="13"/>
        <w:widowControl/>
        <w:spacing w:beforeAutospacing="0" w:afterAutospacing="0" w:line="320" w:lineRule="exact"/>
        <w:rPr>
          <w:rFonts w:ascii="宋体" w:hAnsi="宋体" w:eastAsia="宋体" w:cs="宋体"/>
        </w:rPr>
      </w:pPr>
      <w:r>
        <w:rPr>
          <w:rFonts w:hint="eastAsia" w:ascii="宋体" w:hAnsi="宋体" w:eastAsia="宋体" w:cs="宋体"/>
        </w:rPr>
        <w:t> </w:t>
      </w:r>
    </w:p>
    <w:p>
      <w:pPr>
        <w:pStyle w:val="13"/>
        <w:widowControl/>
        <w:spacing w:beforeAutospacing="0" w:afterAutospacing="0" w:line="320" w:lineRule="exact"/>
        <w:rPr>
          <w:rFonts w:ascii="宋体" w:hAnsi="宋体" w:eastAsia="宋体" w:cs="宋体"/>
        </w:rPr>
      </w:pPr>
      <w:r>
        <w:rPr>
          <w:rFonts w:hint="eastAsia" w:ascii="宋体" w:hAnsi="宋体" w:eastAsia="宋体" w:cs="宋体"/>
        </w:rPr>
        <w:t>签订地点：</w:t>
      </w:r>
      <w:r>
        <w:rPr>
          <w:rFonts w:hint="eastAsia" w:ascii="宋体" w:hAnsi="宋体" w:eastAsia="宋体" w:cs="宋体"/>
          <w:u w:val="single"/>
        </w:rPr>
        <w:t>                </w:t>
      </w:r>
    </w:p>
    <w:p>
      <w:pPr>
        <w:pStyle w:val="13"/>
        <w:widowControl/>
        <w:spacing w:beforeAutospacing="0" w:afterAutospacing="0" w:line="320" w:lineRule="exact"/>
        <w:rPr>
          <w:rFonts w:ascii="宋体" w:hAnsi="宋体" w:eastAsia="宋体" w:cs="宋体"/>
        </w:rPr>
      </w:pPr>
      <w:r>
        <w:rPr>
          <w:rFonts w:hint="eastAsia" w:ascii="宋体" w:hAnsi="宋体" w:eastAsia="宋体" w:cs="宋体"/>
        </w:rPr>
        <w:t>签订日期：</w:t>
      </w:r>
      <w:r>
        <w:rPr>
          <w:rFonts w:hint="eastAsia" w:ascii="宋体" w:hAnsi="宋体" w:eastAsia="宋体" w:cs="宋体"/>
          <w:u w:val="single"/>
        </w:rPr>
        <w:t>    </w:t>
      </w:r>
      <w:r>
        <w:rPr>
          <w:rFonts w:hint="eastAsia" w:ascii="宋体" w:hAnsi="宋体" w:eastAsia="宋体" w:cs="宋体"/>
        </w:rPr>
        <w:t>年</w:t>
      </w:r>
      <w:r>
        <w:rPr>
          <w:rFonts w:hint="eastAsia" w:ascii="宋体" w:hAnsi="宋体" w:eastAsia="宋体" w:cs="宋体"/>
          <w:u w:val="single"/>
        </w:rPr>
        <w:t>   </w:t>
      </w:r>
      <w:r>
        <w:rPr>
          <w:rFonts w:hint="eastAsia" w:ascii="宋体" w:hAnsi="宋体" w:eastAsia="宋体" w:cs="宋体"/>
        </w:rPr>
        <w:t>月</w:t>
      </w:r>
      <w:r>
        <w:rPr>
          <w:rFonts w:hint="eastAsia" w:ascii="宋体" w:hAnsi="宋体" w:eastAsia="宋体" w:cs="宋体"/>
          <w:u w:val="single"/>
        </w:rPr>
        <w:t>   </w:t>
      </w:r>
      <w:r>
        <w:rPr>
          <w:rFonts w:hint="eastAsia" w:ascii="宋体" w:hAnsi="宋体" w:eastAsia="宋体" w:cs="宋体"/>
        </w:rPr>
        <w:t>日</w:t>
      </w:r>
    </w:p>
    <w:p>
      <w:pPr>
        <w:pStyle w:val="13"/>
        <w:widowControl/>
        <w:spacing w:beforeAutospacing="0" w:afterAutospacing="0" w:line="320" w:lineRule="exact"/>
        <w:jc w:val="center"/>
        <w:rPr>
          <w:rFonts w:ascii="宋体" w:hAnsi="宋体" w:eastAsia="宋体" w:cs="宋体"/>
        </w:rPr>
      </w:pPr>
      <w:r>
        <w:rPr>
          <w:rFonts w:hint="eastAsia" w:ascii="宋体" w:hAnsi="宋体" w:eastAsia="宋体" w:cs="宋体"/>
        </w:rPr>
        <w:t> </w:t>
      </w:r>
    </w:p>
    <w:p>
      <w:pPr>
        <w:rPr>
          <w:rStyle w:val="20"/>
          <w:rFonts w:ascii="宋体" w:hAnsi="宋体" w:eastAsia="宋体" w:cs="宋体"/>
          <w:sz w:val="31"/>
          <w:szCs w:val="31"/>
        </w:rPr>
      </w:pPr>
      <w:r>
        <w:rPr>
          <w:rStyle w:val="20"/>
          <w:rFonts w:hint="eastAsia" w:ascii="宋体" w:hAnsi="宋体" w:eastAsia="宋体" w:cs="宋体"/>
          <w:sz w:val="31"/>
          <w:szCs w:val="31"/>
        </w:rPr>
        <w:br w:type="page"/>
      </w:r>
    </w:p>
    <w:p>
      <w:pPr>
        <w:pStyle w:val="13"/>
        <w:widowControl/>
        <w:spacing w:beforeAutospacing="0" w:afterAutospacing="0" w:line="480" w:lineRule="auto"/>
        <w:jc w:val="center"/>
        <w:rPr>
          <w:rFonts w:ascii="宋体" w:hAnsi="宋体" w:eastAsia="宋体" w:cs="宋体"/>
        </w:rPr>
      </w:pPr>
      <w:r>
        <w:rPr>
          <w:rStyle w:val="20"/>
          <w:rFonts w:hint="eastAsia" w:ascii="宋体" w:hAnsi="宋体" w:eastAsia="宋体" w:cs="宋体"/>
          <w:sz w:val="36"/>
          <w:szCs w:val="36"/>
        </w:rPr>
        <w:t>第六章   响应文件格式</w:t>
      </w:r>
    </w:p>
    <w:p>
      <w:pPr>
        <w:pStyle w:val="13"/>
        <w:widowControl/>
        <w:spacing w:beforeAutospacing="0" w:afterAutospacing="0"/>
        <w:rPr>
          <w:rFonts w:ascii="宋体" w:hAnsi="宋体" w:eastAsia="宋体" w:cs="宋体"/>
        </w:rPr>
      </w:pPr>
      <w:r>
        <w:rPr>
          <w:rFonts w:hint="eastAsia" w:ascii="宋体" w:hAnsi="宋体" w:eastAsia="宋体" w:cs="宋体"/>
        </w:rPr>
        <w:t> </w:t>
      </w:r>
    </w:p>
    <w:p>
      <w:pPr>
        <w:pStyle w:val="13"/>
        <w:widowControl/>
        <w:spacing w:beforeAutospacing="0" w:afterAutospacing="0"/>
        <w:rPr>
          <w:rFonts w:ascii="宋体" w:hAnsi="宋体" w:eastAsia="宋体" w:cs="宋体"/>
        </w:rPr>
      </w:pPr>
      <w:r>
        <w:rPr>
          <w:rFonts w:hint="eastAsia" w:ascii="宋体" w:hAnsi="宋体" w:eastAsia="宋体" w:cs="宋体"/>
          <w:sz w:val="21"/>
          <w:szCs w:val="21"/>
        </w:rPr>
        <w:t>封面：</w:t>
      </w:r>
    </w:p>
    <w:p>
      <w:pPr>
        <w:pStyle w:val="13"/>
        <w:widowControl/>
        <w:spacing w:beforeAutospacing="0" w:afterAutospacing="0"/>
        <w:jc w:val="center"/>
        <w:rPr>
          <w:rFonts w:ascii="宋体" w:hAnsi="宋体" w:eastAsia="宋体" w:cs="宋体"/>
        </w:rPr>
      </w:pPr>
      <w:r>
        <w:rPr>
          <w:rStyle w:val="20"/>
          <w:rFonts w:hint="eastAsia" w:ascii="宋体" w:hAnsi="宋体" w:eastAsia="宋体" w:cs="宋体"/>
          <w:sz w:val="52"/>
          <w:szCs w:val="52"/>
        </w:rPr>
        <w:t>采购货物项目</w:t>
      </w:r>
    </w:p>
    <w:p>
      <w:pPr>
        <w:pStyle w:val="13"/>
        <w:widowControl/>
        <w:spacing w:beforeAutospacing="0" w:afterAutospacing="0"/>
        <w:jc w:val="center"/>
        <w:rPr>
          <w:rStyle w:val="20"/>
          <w:rFonts w:ascii="宋体" w:hAnsi="宋体" w:eastAsia="宋体" w:cs="宋体"/>
          <w:sz w:val="52"/>
          <w:szCs w:val="52"/>
        </w:rPr>
      </w:pPr>
      <w:r>
        <w:rPr>
          <w:rStyle w:val="20"/>
          <w:rFonts w:hint="eastAsia" w:ascii="宋体" w:hAnsi="宋体" w:eastAsia="宋体" w:cs="宋体"/>
          <w:sz w:val="52"/>
          <w:szCs w:val="52"/>
        </w:rPr>
        <w:t>响应文件</w:t>
      </w:r>
    </w:p>
    <w:p>
      <w:pPr>
        <w:pStyle w:val="13"/>
        <w:widowControl/>
        <w:spacing w:beforeAutospacing="0" w:afterAutospacing="0"/>
        <w:jc w:val="center"/>
        <w:rPr>
          <w:rFonts w:ascii="宋体" w:hAnsi="宋体" w:eastAsia="宋体" w:cs="宋体"/>
        </w:rPr>
      </w:pPr>
      <w:r>
        <w:rPr>
          <w:rStyle w:val="20"/>
          <w:rFonts w:hint="eastAsia" w:ascii="宋体" w:hAnsi="宋体" w:eastAsia="宋体" w:cs="宋体"/>
          <w:sz w:val="52"/>
          <w:szCs w:val="52"/>
        </w:rPr>
        <w:t>（报价部分  正/副本）</w:t>
      </w:r>
    </w:p>
    <w:p>
      <w:pPr>
        <w:pStyle w:val="13"/>
        <w:widowControl/>
        <w:spacing w:beforeAutospacing="0" w:afterAutospacing="0"/>
        <w:rPr>
          <w:rFonts w:ascii="宋体" w:hAnsi="宋体" w:eastAsia="宋体" w:cs="宋体"/>
        </w:rPr>
      </w:pPr>
      <w:r>
        <w:rPr>
          <w:rFonts w:hint="eastAsia" w:ascii="宋体" w:hAnsi="宋体" w:eastAsia="宋体" w:cs="宋体"/>
        </w:rPr>
        <w:t> </w:t>
      </w:r>
    </w:p>
    <w:p>
      <w:pPr>
        <w:pStyle w:val="13"/>
        <w:widowControl/>
        <w:spacing w:beforeAutospacing="0" w:afterAutospacing="0"/>
        <w:ind w:firstLine="2085"/>
        <w:rPr>
          <w:rFonts w:ascii="宋体" w:hAnsi="宋体" w:eastAsia="宋体" w:cs="宋体"/>
        </w:rPr>
      </w:pPr>
      <w:r>
        <w:rPr>
          <w:rStyle w:val="20"/>
          <w:rFonts w:hint="eastAsia" w:ascii="宋体" w:hAnsi="宋体" w:eastAsia="宋体" w:cs="宋体"/>
          <w:sz w:val="31"/>
          <w:szCs w:val="31"/>
        </w:rPr>
        <w:t>项目名称：</w:t>
      </w:r>
      <w:r>
        <w:rPr>
          <w:rStyle w:val="20"/>
          <w:rFonts w:hint="eastAsia" w:ascii="宋体" w:hAnsi="宋体" w:eastAsia="宋体" w:cs="宋体"/>
          <w:sz w:val="31"/>
          <w:szCs w:val="31"/>
          <w:u w:val="single"/>
        </w:rPr>
        <w:t>            </w:t>
      </w:r>
    </w:p>
    <w:p>
      <w:pPr>
        <w:pStyle w:val="13"/>
        <w:widowControl/>
        <w:spacing w:beforeAutospacing="0" w:afterAutospacing="0"/>
        <w:ind w:firstLine="2085"/>
        <w:rPr>
          <w:rFonts w:ascii="宋体" w:hAnsi="宋体" w:eastAsia="宋体" w:cs="宋体"/>
        </w:rPr>
      </w:pPr>
      <w:r>
        <w:rPr>
          <w:rStyle w:val="20"/>
          <w:rFonts w:hint="eastAsia" w:ascii="宋体" w:hAnsi="宋体" w:eastAsia="宋体" w:cs="宋体"/>
          <w:sz w:val="31"/>
          <w:szCs w:val="31"/>
        </w:rPr>
        <w:t>项目编号：</w:t>
      </w:r>
      <w:r>
        <w:rPr>
          <w:rStyle w:val="20"/>
          <w:rFonts w:hint="eastAsia" w:ascii="宋体" w:hAnsi="宋体" w:eastAsia="宋体" w:cs="宋体"/>
          <w:sz w:val="31"/>
          <w:szCs w:val="31"/>
          <w:u w:val="single"/>
        </w:rPr>
        <w:t>            </w:t>
      </w:r>
    </w:p>
    <w:p>
      <w:pPr>
        <w:pStyle w:val="13"/>
        <w:widowControl/>
        <w:spacing w:beforeAutospacing="0" w:afterAutospacing="0"/>
        <w:ind w:firstLine="2178" w:firstLineChars="700"/>
        <w:rPr>
          <w:rFonts w:ascii="宋体" w:hAnsi="宋体" w:eastAsia="宋体" w:cs="宋体"/>
        </w:rPr>
      </w:pPr>
      <w:r>
        <w:rPr>
          <w:rStyle w:val="20"/>
          <w:rFonts w:hint="eastAsia" w:ascii="宋体" w:hAnsi="宋体" w:eastAsia="宋体" w:cs="宋体"/>
          <w:sz w:val="31"/>
          <w:szCs w:val="31"/>
        </w:rPr>
        <w:t>合同包：</w:t>
      </w:r>
      <w:r>
        <w:rPr>
          <w:rStyle w:val="20"/>
          <w:rFonts w:hint="eastAsia" w:ascii="宋体" w:hAnsi="宋体" w:eastAsia="宋体" w:cs="宋体"/>
          <w:sz w:val="31"/>
          <w:szCs w:val="31"/>
          <w:u w:val="single"/>
        </w:rPr>
        <w:t>             </w:t>
      </w:r>
    </w:p>
    <w:p>
      <w:pPr>
        <w:pStyle w:val="13"/>
        <w:widowControl/>
        <w:spacing w:beforeAutospacing="0" w:afterAutospacing="0"/>
        <w:rPr>
          <w:rFonts w:ascii="宋体" w:hAnsi="宋体" w:eastAsia="宋体" w:cs="宋体"/>
        </w:rPr>
      </w:pPr>
      <w:r>
        <w:rPr>
          <w:rFonts w:hint="eastAsia" w:ascii="宋体" w:hAnsi="宋体" w:eastAsia="宋体" w:cs="宋体"/>
        </w:rPr>
        <w:t> </w:t>
      </w:r>
    </w:p>
    <w:p>
      <w:pPr>
        <w:pStyle w:val="13"/>
        <w:widowControl/>
        <w:spacing w:beforeAutospacing="0" w:afterAutospacing="0"/>
        <w:rPr>
          <w:rFonts w:ascii="宋体" w:hAnsi="宋体" w:eastAsia="宋体" w:cs="宋体"/>
        </w:rPr>
      </w:pPr>
      <w:r>
        <w:rPr>
          <w:rFonts w:hint="eastAsia" w:ascii="宋体" w:hAnsi="宋体" w:eastAsia="宋体" w:cs="宋体"/>
        </w:rPr>
        <w:t> </w:t>
      </w:r>
    </w:p>
    <w:p>
      <w:pPr>
        <w:pStyle w:val="13"/>
        <w:widowControl/>
        <w:spacing w:beforeAutospacing="0" w:afterAutospacing="0"/>
        <w:ind w:firstLine="2235"/>
        <w:rPr>
          <w:rStyle w:val="20"/>
          <w:rFonts w:ascii="宋体" w:hAnsi="宋体" w:eastAsia="宋体" w:cs="宋体"/>
          <w:sz w:val="31"/>
          <w:szCs w:val="31"/>
        </w:rPr>
      </w:pPr>
    </w:p>
    <w:p>
      <w:pPr>
        <w:pStyle w:val="13"/>
        <w:widowControl/>
        <w:spacing w:beforeAutospacing="0" w:afterAutospacing="0"/>
        <w:ind w:firstLine="2235"/>
        <w:rPr>
          <w:rFonts w:ascii="宋体" w:hAnsi="宋体" w:eastAsia="宋体" w:cs="宋体"/>
        </w:rPr>
      </w:pPr>
      <w:r>
        <w:rPr>
          <w:rStyle w:val="20"/>
          <w:rFonts w:hint="eastAsia" w:ascii="宋体" w:hAnsi="宋体" w:eastAsia="宋体" w:cs="宋体"/>
          <w:sz w:val="31"/>
          <w:szCs w:val="31"/>
        </w:rPr>
        <w:t>供应商名称：</w:t>
      </w:r>
    </w:p>
    <w:p>
      <w:pPr>
        <w:pStyle w:val="13"/>
        <w:widowControl/>
        <w:spacing w:beforeAutospacing="0" w:afterAutospacing="0"/>
        <w:ind w:firstLine="2235"/>
        <w:jc w:val="center"/>
        <w:rPr>
          <w:rFonts w:ascii="宋体" w:hAnsi="宋体" w:eastAsia="宋体" w:cs="宋体"/>
        </w:rPr>
      </w:pPr>
      <w:r>
        <w:rPr>
          <w:rStyle w:val="20"/>
          <w:rFonts w:hint="eastAsia" w:ascii="宋体" w:hAnsi="宋体" w:eastAsia="宋体" w:cs="宋体"/>
        </w:rPr>
        <w:t>日   期</w:t>
      </w:r>
    </w:p>
    <w:p>
      <w:pPr>
        <w:pStyle w:val="13"/>
        <w:widowControl/>
        <w:spacing w:beforeAutospacing="0" w:afterAutospacing="0"/>
        <w:ind w:firstLine="2235"/>
        <w:rPr>
          <w:rFonts w:ascii="宋体" w:hAnsi="宋体" w:eastAsia="宋体" w:cs="宋体"/>
        </w:rPr>
      </w:pPr>
      <w:r>
        <w:rPr>
          <w:rStyle w:val="20"/>
          <w:rFonts w:hint="eastAsia" w:ascii="宋体" w:hAnsi="宋体" w:eastAsia="宋体" w:cs="宋体"/>
        </w:rPr>
        <w:t> </w:t>
      </w:r>
    </w:p>
    <w:p>
      <w:pPr>
        <w:pStyle w:val="13"/>
        <w:widowControl/>
        <w:spacing w:beforeAutospacing="0" w:afterAutospacing="0"/>
        <w:rPr>
          <w:rFonts w:ascii="宋体" w:hAnsi="宋体" w:eastAsia="宋体" w:cs="宋体"/>
        </w:rPr>
      </w:pPr>
      <w:r>
        <w:rPr>
          <w:rFonts w:hint="eastAsia" w:ascii="宋体" w:hAnsi="宋体" w:eastAsia="宋体" w:cs="宋体"/>
        </w:rPr>
        <w:t> </w:t>
      </w:r>
    </w:p>
    <w:p>
      <w:pPr>
        <w:pStyle w:val="13"/>
        <w:widowControl/>
        <w:spacing w:beforeAutospacing="0" w:afterAutospacing="0"/>
        <w:rPr>
          <w:rFonts w:ascii="宋体" w:hAnsi="宋体" w:eastAsia="宋体" w:cs="宋体"/>
        </w:rPr>
      </w:pPr>
      <w:r>
        <w:rPr>
          <w:rFonts w:hint="eastAsia" w:ascii="宋体" w:hAnsi="宋体" w:eastAsia="宋体" w:cs="宋体"/>
        </w:rPr>
        <w:t> </w:t>
      </w:r>
    </w:p>
    <w:p>
      <w:pPr>
        <w:pStyle w:val="13"/>
        <w:widowControl/>
        <w:spacing w:beforeAutospacing="0" w:afterAutospacing="0"/>
        <w:rPr>
          <w:rFonts w:ascii="宋体" w:hAnsi="宋体" w:eastAsia="宋体" w:cs="宋体"/>
        </w:rPr>
      </w:pPr>
      <w:r>
        <w:rPr>
          <w:rFonts w:hint="eastAsia" w:ascii="宋体" w:hAnsi="宋体" w:eastAsia="宋体" w:cs="宋体"/>
        </w:rPr>
        <w:t> </w:t>
      </w:r>
    </w:p>
    <w:p>
      <w:pPr>
        <w:rPr>
          <w:rFonts w:ascii="宋体" w:hAnsi="宋体" w:eastAsia="宋体" w:cs="宋体"/>
          <w:sz w:val="24"/>
        </w:rPr>
      </w:pPr>
      <w:r>
        <w:rPr>
          <w:rFonts w:hint="eastAsia" w:ascii="宋体" w:hAnsi="宋体" w:eastAsia="宋体" w:cs="宋体"/>
          <w:sz w:val="24"/>
        </w:rPr>
        <w:br w:type="page"/>
      </w:r>
    </w:p>
    <w:p>
      <w:pPr>
        <w:pStyle w:val="13"/>
        <w:widowControl/>
        <w:spacing w:beforeAutospacing="0" w:afterAutospacing="0"/>
        <w:jc w:val="center"/>
        <w:rPr>
          <w:rFonts w:ascii="宋体" w:hAnsi="宋体" w:eastAsia="宋体" w:cs="宋体"/>
          <w:b/>
        </w:rPr>
      </w:pPr>
      <w:r>
        <w:rPr>
          <w:rFonts w:hint="eastAsia" w:ascii="宋体" w:hAnsi="宋体" w:eastAsia="宋体" w:cs="宋体"/>
          <w:b/>
        </w:rPr>
        <w:t>目录</w:t>
      </w:r>
    </w:p>
    <w:p>
      <w:pPr>
        <w:pStyle w:val="13"/>
        <w:widowControl/>
        <w:spacing w:beforeAutospacing="0" w:afterAutospacing="0"/>
        <w:rPr>
          <w:rFonts w:ascii="宋体" w:hAnsi="宋体" w:eastAsia="宋体" w:cs="宋体"/>
        </w:rPr>
      </w:pPr>
      <w:r>
        <w:rPr>
          <w:rStyle w:val="20"/>
          <w:rFonts w:hint="eastAsia" w:ascii="宋体" w:hAnsi="宋体" w:eastAsia="宋体" w:cs="宋体"/>
          <w:sz w:val="21"/>
          <w:szCs w:val="21"/>
        </w:rPr>
        <w:t>1</w:t>
      </w:r>
      <w:r>
        <w:rPr>
          <w:rStyle w:val="20"/>
          <w:rFonts w:hint="eastAsia" w:ascii="宋体" w:hAnsi="宋体" w:eastAsia="宋体" w:cs="宋体"/>
        </w:rPr>
        <w:t>、询价响应声明</w:t>
      </w:r>
    </w:p>
    <w:p>
      <w:pPr>
        <w:pStyle w:val="13"/>
        <w:widowControl/>
        <w:spacing w:beforeAutospacing="0" w:afterAutospacing="0"/>
        <w:rPr>
          <w:rFonts w:ascii="宋体" w:hAnsi="宋体" w:eastAsia="宋体" w:cs="宋体"/>
        </w:rPr>
      </w:pPr>
      <w:r>
        <w:rPr>
          <w:rStyle w:val="20"/>
          <w:rFonts w:hint="eastAsia" w:ascii="宋体" w:hAnsi="宋体" w:eastAsia="宋体" w:cs="宋体"/>
          <w:sz w:val="21"/>
          <w:szCs w:val="21"/>
        </w:rPr>
        <w:t>2</w:t>
      </w:r>
      <w:r>
        <w:rPr>
          <w:rStyle w:val="20"/>
          <w:rFonts w:hint="eastAsia" w:ascii="宋体" w:hAnsi="宋体" w:eastAsia="宋体" w:cs="宋体"/>
        </w:rPr>
        <w:t>、报价一览表</w:t>
      </w:r>
    </w:p>
    <w:p>
      <w:pPr>
        <w:pStyle w:val="13"/>
        <w:widowControl/>
        <w:spacing w:beforeAutospacing="0" w:afterAutospacing="0"/>
        <w:rPr>
          <w:rFonts w:ascii="宋体" w:hAnsi="宋体" w:eastAsia="宋体" w:cs="宋体"/>
        </w:rPr>
      </w:pPr>
      <w:r>
        <w:rPr>
          <w:rStyle w:val="20"/>
          <w:rFonts w:hint="eastAsia" w:ascii="宋体" w:hAnsi="宋体" w:eastAsia="宋体" w:cs="宋体"/>
          <w:sz w:val="21"/>
          <w:szCs w:val="21"/>
        </w:rPr>
        <w:t>3</w:t>
      </w:r>
      <w:r>
        <w:rPr>
          <w:rStyle w:val="20"/>
          <w:rFonts w:hint="eastAsia" w:ascii="宋体" w:hAnsi="宋体" w:eastAsia="宋体" w:cs="宋体"/>
        </w:rPr>
        <w:t>、分项报价表</w:t>
      </w:r>
    </w:p>
    <w:p>
      <w:pPr>
        <w:pStyle w:val="13"/>
        <w:widowControl/>
        <w:spacing w:beforeAutospacing="0" w:afterAutospacing="0"/>
        <w:jc w:val="center"/>
        <w:rPr>
          <w:rFonts w:ascii="宋体" w:hAnsi="宋体" w:eastAsia="宋体" w:cs="宋体"/>
        </w:rPr>
      </w:pPr>
    </w:p>
    <w:p>
      <w:pPr>
        <w:pStyle w:val="13"/>
        <w:widowControl/>
        <w:spacing w:beforeAutospacing="0" w:afterAutospacing="0"/>
        <w:jc w:val="center"/>
        <w:rPr>
          <w:rFonts w:ascii="宋体" w:hAnsi="宋体" w:eastAsia="宋体" w:cs="宋体"/>
        </w:rPr>
      </w:pPr>
    </w:p>
    <w:p>
      <w:pPr>
        <w:pStyle w:val="13"/>
        <w:widowControl/>
        <w:spacing w:beforeAutospacing="0" w:afterAutospacing="0"/>
        <w:jc w:val="center"/>
        <w:rPr>
          <w:rFonts w:ascii="宋体" w:hAnsi="宋体" w:eastAsia="宋体" w:cs="宋体"/>
        </w:rPr>
      </w:pPr>
    </w:p>
    <w:p>
      <w:pPr>
        <w:pStyle w:val="13"/>
        <w:widowControl/>
        <w:spacing w:beforeAutospacing="0" w:afterAutospacing="0"/>
        <w:jc w:val="center"/>
        <w:rPr>
          <w:rFonts w:ascii="宋体" w:hAnsi="宋体" w:eastAsia="宋体" w:cs="宋体"/>
        </w:rPr>
      </w:pPr>
    </w:p>
    <w:p>
      <w:pPr>
        <w:pStyle w:val="13"/>
        <w:widowControl/>
        <w:spacing w:beforeAutospacing="0" w:afterAutospacing="0"/>
        <w:jc w:val="center"/>
        <w:rPr>
          <w:rFonts w:ascii="宋体" w:hAnsi="宋体" w:eastAsia="宋体" w:cs="宋体"/>
        </w:rPr>
      </w:pPr>
    </w:p>
    <w:p>
      <w:pPr>
        <w:pStyle w:val="13"/>
        <w:widowControl/>
        <w:spacing w:beforeAutospacing="0" w:afterAutospacing="0"/>
        <w:jc w:val="center"/>
        <w:rPr>
          <w:rFonts w:ascii="宋体" w:hAnsi="宋体" w:eastAsia="宋体" w:cs="宋体"/>
        </w:rPr>
      </w:pPr>
    </w:p>
    <w:p>
      <w:pPr>
        <w:pStyle w:val="13"/>
        <w:widowControl/>
        <w:spacing w:beforeAutospacing="0" w:afterAutospacing="0"/>
        <w:jc w:val="center"/>
        <w:rPr>
          <w:rFonts w:ascii="宋体" w:hAnsi="宋体" w:eastAsia="宋体" w:cs="宋体"/>
        </w:rPr>
      </w:pPr>
    </w:p>
    <w:p>
      <w:pPr>
        <w:pStyle w:val="13"/>
        <w:widowControl/>
        <w:spacing w:beforeAutospacing="0" w:afterAutospacing="0"/>
        <w:jc w:val="center"/>
        <w:rPr>
          <w:rFonts w:ascii="宋体" w:hAnsi="宋体" w:eastAsia="宋体" w:cs="宋体"/>
        </w:rPr>
      </w:pPr>
    </w:p>
    <w:p>
      <w:pPr>
        <w:pStyle w:val="13"/>
        <w:widowControl/>
        <w:spacing w:beforeAutospacing="0" w:afterAutospacing="0"/>
        <w:jc w:val="center"/>
        <w:rPr>
          <w:rFonts w:ascii="宋体" w:hAnsi="宋体" w:eastAsia="宋体" w:cs="宋体"/>
        </w:rPr>
      </w:pPr>
    </w:p>
    <w:p>
      <w:pPr>
        <w:pStyle w:val="13"/>
        <w:widowControl/>
        <w:spacing w:beforeAutospacing="0" w:afterAutospacing="0"/>
        <w:jc w:val="center"/>
        <w:rPr>
          <w:rFonts w:ascii="宋体" w:hAnsi="宋体" w:eastAsia="宋体" w:cs="宋体"/>
        </w:rPr>
      </w:pPr>
    </w:p>
    <w:p>
      <w:pPr>
        <w:pStyle w:val="13"/>
        <w:widowControl/>
        <w:spacing w:beforeAutospacing="0" w:afterAutospacing="0"/>
        <w:jc w:val="center"/>
        <w:rPr>
          <w:rFonts w:ascii="宋体" w:hAnsi="宋体" w:eastAsia="宋体" w:cs="宋体"/>
        </w:rPr>
      </w:pPr>
    </w:p>
    <w:p>
      <w:pPr>
        <w:pStyle w:val="13"/>
        <w:widowControl/>
        <w:spacing w:beforeAutospacing="0" w:afterAutospacing="0"/>
        <w:jc w:val="center"/>
        <w:rPr>
          <w:rFonts w:ascii="宋体" w:hAnsi="宋体" w:eastAsia="宋体" w:cs="宋体"/>
        </w:rPr>
      </w:pPr>
    </w:p>
    <w:p>
      <w:pPr>
        <w:pStyle w:val="13"/>
        <w:widowControl/>
        <w:spacing w:beforeAutospacing="0" w:afterAutospacing="0"/>
        <w:jc w:val="center"/>
        <w:rPr>
          <w:rFonts w:ascii="宋体" w:hAnsi="宋体" w:eastAsia="宋体" w:cs="宋体"/>
        </w:rPr>
      </w:pPr>
    </w:p>
    <w:p>
      <w:pPr>
        <w:pStyle w:val="13"/>
        <w:widowControl/>
        <w:spacing w:beforeAutospacing="0" w:afterAutospacing="0"/>
        <w:jc w:val="center"/>
        <w:rPr>
          <w:rFonts w:ascii="宋体" w:hAnsi="宋体" w:eastAsia="宋体" w:cs="宋体"/>
        </w:rPr>
      </w:pPr>
    </w:p>
    <w:p>
      <w:pPr>
        <w:pStyle w:val="13"/>
        <w:widowControl/>
        <w:spacing w:beforeAutospacing="0" w:afterAutospacing="0"/>
        <w:jc w:val="center"/>
        <w:rPr>
          <w:rFonts w:ascii="宋体" w:hAnsi="宋体" w:eastAsia="宋体" w:cs="宋体"/>
        </w:rPr>
      </w:pPr>
    </w:p>
    <w:p>
      <w:pPr>
        <w:pStyle w:val="13"/>
        <w:widowControl/>
        <w:spacing w:beforeAutospacing="0" w:afterAutospacing="0"/>
        <w:jc w:val="center"/>
        <w:rPr>
          <w:rFonts w:ascii="宋体" w:hAnsi="宋体" w:eastAsia="宋体" w:cs="宋体"/>
        </w:rPr>
      </w:pPr>
      <w:r>
        <w:rPr>
          <w:rFonts w:hint="eastAsia" w:ascii="宋体" w:hAnsi="宋体" w:eastAsia="宋体" w:cs="宋体"/>
        </w:rPr>
        <w:t> </w:t>
      </w:r>
    </w:p>
    <w:p>
      <w:pPr>
        <w:pStyle w:val="13"/>
        <w:widowControl/>
        <w:spacing w:beforeAutospacing="0" w:afterAutospacing="0"/>
        <w:jc w:val="center"/>
        <w:rPr>
          <w:rFonts w:ascii="宋体" w:hAnsi="宋体" w:eastAsia="宋体" w:cs="宋体"/>
        </w:rPr>
      </w:pPr>
    </w:p>
    <w:p>
      <w:pPr>
        <w:pStyle w:val="13"/>
        <w:widowControl/>
        <w:spacing w:beforeAutospacing="0" w:afterAutospacing="0"/>
        <w:jc w:val="center"/>
        <w:rPr>
          <w:rFonts w:ascii="宋体" w:hAnsi="宋体" w:eastAsia="宋体" w:cs="宋体"/>
        </w:rPr>
      </w:pPr>
    </w:p>
    <w:p>
      <w:pPr>
        <w:pStyle w:val="13"/>
        <w:widowControl/>
        <w:spacing w:beforeAutospacing="0" w:afterAutospacing="0"/>
        <w:jc w:val="center"/>
        <w:rPr>
          <w:rFonts w:ascii="宋体" w:hAnsi="宋体" w:eastAsia="宋体" w:cs="宋体"/>
        </w:rPr>
      </w:pPr>
      <w:r>
        <w:rPr>
          <w:rFonts w:hint="eastAsia" w:ascii="宋体" w:hAnsi="宋体" w:eastAsia="宋体" w:cs="宋体"/>
        </w:rPr>
        <w:t> </w:t>
      </w:r>
    </w:p>
    <w:p>
      <w:pPr>
        <w:pStyle w:val="13"/>
        <w:widowControl/>
        <w:spacing w:beforeAutospacing="0" w:afterAutospacing="0"/>
        <w:jc w:val="center"/>
        <w:rPr>
          <w:rFonts w:ascii="宋体" w:hAnsi="宋体" w:eastAsia="宋体" w:cs="宋体"/>
        </w:rPr>
      </w:pPr>
      <w:r>
        <w:rPr>
          <w:rFonts w:hint="eastAsia" w:ascii="宋体" w:hAnsi="宋体" w:eastAsia="宋体" w:cs="宋体"/>
        </w:rPr>
        <w:t> </w:t>
      </w:r>
    </w:p>
    <w:p>
      <w:pPr>
        <w:pStyle w:val="13"/>
        <w:widowControl/>
        <w:spacing w:beforeAutospacing="0" w:afterAutospacing="0"/>
        <w:jc w:val="center"/>
        <w:rPr>
          <w:rStyle w:val="20"/>
          <w:rFonts w:ascii="宋体" w:hAnsi="宋体" w:eastAsia="宋体" w:cs="宋体"/>
        </w:rPr>
      </w:pPr>
    </w:p>
    <w:p>
      <w:pPr>
        <w:pStyle w:val="13"/>
        <w:widowControl/>
        <w:spacing w:beforeAutospacing="0" w:afterAutospacing="0"/>
        <w:jc w:val="center"/>
        <w:rPr>
          <w:rStyle w:val="20"/>
          <w:rFonts w:ascii="宋体" w:hAnsi="宋体" w:eastAsia="宋体" w:cs="宋体"/>
        </w:rPr>
      </w:pPr>
    </w:p>
    <w:p>
      <w:pPr>
        <w:pStyle w:val="13"/>
        <w:widowControl/>
        <w:spacing w:beforeAutospacing="0" w:afterAutospacing="0"/>
        <w:jc w:val="center"/>
        <w:rPr>
          <w:rStyle w:val="20"/>
          <w:rFonts w:ascii="宋体" w:hAnsi="宋体" w:eastAsia="宋体" w:cs="宋体"/>
        </w:rPr>
      </w:pPr>
    </w:p>
    <w:p>
      <w:pPr>
        <w:pStyle w:val="13"/>
        <w:widowControl/>
        <w:spacing w:beforeAutospacing="0" w:afterAutospacing="0"/>
        <w:jc w:val="center"/>
        <w:rPr>
          <w:rStyle w:val="20"/>
          <w:rFonts w:ascii="宋体" w:hAnsi="宋体" w:eastAsia="宋体" w:cs="宋体"/>
        </w:rPr>
      </w:pPr>
    </w:p>
    <w:p>
      <w:pPr>
        <w:pStyle w:val="13"/>
        <w:widowControl/>
        <w:spacing w:beforeAutospacing="0" w:afterAutospacing="0"/>
        <w:jc w:val="center"/>
        <w:rPr>
          <w:rStyle w:val="20"/>
          <w:rFonts w:ascii="宋体" w:hAnsi="宋体" w:eastAsia="宋体" w:cs="宋体"/>
        </w:rPr>
      </w:pPr>
    </w:p>
    <w:p>
      <w:pPr>
        <w:pStyle w:val="13"/>
        <w:widowControl/>
        <w:spacing w:beforeAutospacing="0" w:afterAutospacing="0"/>
        <w:jc w:val="center"/>
        <w:rPr>
          <w:rStyle w:val="20"/>
          <w:rFonts w:ascii="宋体" w:hAnsi="宋体" w:eastAsia="宋体" w:cs="宋体"/>
        </w:rPr>
      </w:pPr>
    </w:p>
    <w:p>
      <w:pPr>
        <w:pStyle w:val="13"/>
        <w:widowControl/>
        <w:spacing w:beforeAutospacing="0" w:afterAutospacing="0"/>
        <w:jc w:val="center"/>
        <w:rPr>
          <w:rStyle w:val="20"/>
          <w:rFonts w:ascii="宋体" w:hAnsi="宋体" w:eastAsia="宋体" w:cs="宋体"/>
        </w:rPr>
      </w:pPr>
    </w:p>
    <w:p>
      <w:pPr>
        <w:pStyle w:val="13"/>
        <w:widowControl/>
        <w:spacing w:beforeAutospacing="0" w:afterAutospacing="0"/>
        <w:jc w:val="center"/>
        <w:rPr>
          <w:rStyle w:val="20"/>
          <w:rFonts w:ascii="宋体" w:hAnsi="宋体" w:eastAsia="宋体" w:cs="宋体"/>
        </w:rPr>
      </w:pPr>
    </w:p>
    <w:p>
      <w:pPr>
        <w:pStyle w:val="13"/>
        <w:widowControl/>
        <w:spacing w:beforeAutospacing="0" w:afterAutospacing="0"/>
        <w:jc w:val="center"/>
        <w:rPr>
          <w:rStyle w:val="20"/>
          <w:rFonts w:ascii="宋体" w:hAnsi="宋体" w:eastAsia="宋体" w:cs="宋体"/>
        </w:rPr>
      </w:pPr>
    </w:p>
    <w:p>
      <w:pPr>
        <w:pStyle w:val="13"/>
        <w:widowControl/>
        <w:spacing w:beforeAutospacing="0" w:afterAutospacing="0"/>
        <w:jc w:val="center"/>
        <w:rPr>
          <w:rStyle w:val="20"/>
          <w:rFonts w:ascii="宋体" w:hAnsi="宋体" w:eastAsia="宋体" w:cs="宋体"/>
        </w:rPr>
      </w:pPr>
    </w:p>
    <w:p>
      <w:pPr>
        <w:pStyle w:val="13"/>
        <w:widowControl/>
        <w:spacing w:beforeAutospacing="0" w:afterAutospacing="0"/>
        <w:jc w:val="center"/>
        <w:rPr>
          <w:rStyle w:val="20"/>
          <w:rFonts w:ascii="宋体" w:hAnsi="宋体" w:eastAsia="宋体" w:cs="宋体"/>
        </w:rPr>
      </w:pPr>
    </w:p>
    <w:p>
      <w:pPr>
        <w:pStyle w:val="13"/>
        <w:widowControl/>
        <w:spacing w:beforeAutospacing="0" w:afterAutospacing="0"/>
        <w:jc w:val="center"/>
        <w:rPr>
          <w:rStyle w:val="20"/>
          <w:rFonts w:ascii="宋体" w:hAnsi="宋体" w:eastAsia="宋体" w:cs="宋体"/>
        </w:rPr>
      </w:pPr>
    </w:p>
    <w:p>
      <w:pPr>
        <w:pStyle w:val="13"/>
        <w:widowControl/>
        <w:spacing w:beforeAutospacing="0" w:afterAutospacing="0"/>
        <w:jc w:val="center"/>
        <w:rPr>
          <w:rStyle w:val="20"/>
          <w:rFonts w:ascii="宋体" w:hAnsi="宋体" w:eastAsia="宋体" w:cs="宋体"/>
        </w:rPr>
      </w:pPr>
    </w:p>
    <w:p>
      <w:pPr>
        <w:pStyle w:val="13"/>
        <w:widowControl/>
        <w:spacing w:beforeAutospacing="0" w:afterAutospacing="0"/>
        <w:jc w:val="center"/>
        <w:rPr>
          <w:rStyle w:val="20"/>
          <w:rFonts w:ascii="宋体" w:hAnsi="宋体" w:eastAsia="宋体" w:cs="宋体"/>
        </w:rPr>
      </w:pPr>
    </w:p>
    <w:p>
      <w:pPr>
        <w:pStyle w:val="13"/>
        <w:widowControl/>
        <w:spacing w:beforeAutospacing="0" w:afterAutospacing="0"/>
        <w:jc w:val="center"/>
        <w:rPr>
          <w:rStyle w:val="20"/>
          <w:rFonts w:ascii="宋体" w:hAnsi="宋体" w:eastAsia="宋体" w:cs="宋体"/>
        </w:rPr>
      </w:pPr>
    </w:p>
    <w:p>
      <w:pPr>
        <w:pStyle w:val="13"/>
        <w:widowControl/>
        <w:spacing w:beforeAutospacing="0" w:afterAutospacing="0"/>
        <w:jc w:val="center"/>
        <w:rPr>
          <w:rStyle w:val="20"/>
          <w:rFonts w:ascii="宋体" w:hAnsi="宋体" w:eastAsia="宋体" w:cs="宋体"/>
        </w:rPr>
      </w:pPr>
    </w:p>
    <w:p>
      <w:pPr>
        <w:pStyle w:val="13"/>
        <w:widowControl/>
        <w:spacing w:beforeAutospacing="0" w:afterAutospacing="0"/>
        <w:jc w:val="center"/>
        <w:rPr>
          <w:rStyle w:val="20"/>
          <w:rFonts w:ascii="宋体" w:hAnsi="宋体" w:eastAsia="宋体" w:cs="宋体"/>
        </w:rPr>
      </w:pPr>
    </w:p>
    <w:p>
      <w:pPr>
        <w:pStyle w:val="13"/>
        <w:widowControl/>
        <w:spacing w:beforeAutospacing="0" w:afterAutospacing="0"/>
        <w:jc w:val="center"/>
        <w:rPr>
          <w:rStyle w:val="20"/>
          <w:rFonts w:ascii="宋体" w:hAnsi="宋体" w:eastAsia="宋体" w:cs="宋体"/>
        </w:rPr>
      </w:pPr>
    </w:p>
    <w:p>
      <w:pPr>
        <w:pStyle w:val="13"/>
        <w:widowControl/>
        <w:spacing w:beforeAutospacing="0" w:afterAutospacing="0"/>
        <w:jc w:val="center"/>
        <w:rPr>
          <w:rStyle w:val="20"/>
          <w:rFonts w:ascii="宋体" w:hAnsi="宋体" w:eastAsia="宋体" w:cs="宋体"/>
        </w:rPr>
      </w:pPr>
    </w:p>
    <w:p>
      <w:pPr>
        <w:pStyle w:val="13"/>
        <w:widowControl/>
        <w:spacing w:beforeAutospacing="0" w:afterAutospacing="0"/>
        <w:jc w:val="center"/>
        <w:rPr>
          <w:rStyle w:val="20"/>
          <w:rFonts w:ascii="宋体" w:hAnsi="宋体" w:eastAsia="宋体" w:cs="宋体"/>
        </w:rPr>
      </w:pPr>
    </w:p>
    <w:p>
      <w:pPr>
        <w:pStyle w:val="13"/>
        <w:widowControl/>
        <w:spacing w:beforeAutospacing="0" w:afterAutospacing="0"/>
        <w:jc w:val="center"/>
        <w:rPr>
          <w:rStyle w:val="20"/>
          <w:rFonts w:ascii="宋体" w:hAnsi="宋体" w:eastAsia="宋体" w:cs="宋体"/>
        </w:rPr>
      </w:pPr>
    </w:p>
    <w:p>
      <w:pPr>
        <w:pStyle w:val="13"/>
        <w:widowControl/>
        <w:spacing w:beforeAutospacing="0" w:afterAutospacing="0"/>
        <w:jc w:val="center"/>
        <w:rPr>
          <w:rStyle w:val="20"/>
          <w:rFonts w:ascii="宋体" w:hAnsi="宋体" w:eastAsia="宋体" w:cs="宋体"/>
        </w:rPr>
      </w:pPr>
    </w:p>
    <w:p>
      <w:pPr>
        <w:pStyle w:val="13"/>
        <w:widowControl/>
        <w:spacing w:beforeAutospacing="0" w:afterAutospacing="0"/>
        <w:jc w:val="center"/>
        <w:rPr>
          <w:rStyle w:val="20"/>
          <w:rFonts w:ascii="宋体" w:hAnsi="宋体" w:eastAsia="宋体" w:cs="宋体"/>
        </w:rPr>
      </w:pPr>
      <w:r>
        <w:rPr>
          <w:rStyle w:val="20"/>
          <w:rFonts w:hint="eastAsia" w:ascii="宋体" w:hAnsi="宋体" w:eastAsia="宋体" w:cs="宋体"/>
        </w:rPr>
        <w:t>1、询价响应声明</w:t>
      </w:r>
    </w:p>
    <w:p>
      <w:pPr>
        <w:pStyle w:val="13"/>
        <w:widowControl/>
        <w:spacing w:beforeAutospacing="0" w:afterAutospacing="0"/>
        <w:jc w:val="center"/>
        <w:rPr>
          <w:rStyle w:val="20"/>
          <w:rFonts w:ascii="宋体" w:hAnsi="宋体" w:eastAsia="宋体" w:cs="宋体"/>
        </w:rPr>
      </w:pPr>
    </w:p>
    <w:p>
      <w:pPr>
        <w:pStyle w:val="13"/>
        <w:widowControl/>
        <w:spacing w:beforeAutospacing="0" w:afterAutospacing="0"/>
        <w:jc w:val="center"/>
        <w:rPr>
          <w:rFonts w:ascii="宋体" w:hAnsi="宋体" w:eastAsia="宋体" w:cs="宋体"/>
        </w:rPr>
      </w:pPr>
    </w:p>
    <w:p>
      <w:pPr>
        <w:pStyle w:val="13"/>
        <w:widowControl/>
        <w:spacing w:beforeAutospacing="0" w:afterAutospacing="0"/>
        <w:rPr>
          <w:rFonts w:ascii="宋体" w:hAnsi="宋体" w:eastAsia="宋体" w:cs="宋体"/>
        </w:rPr>
      </w:pPr>
      <w:r>
        <w:rPr>
          <w:rFonts w:hint="eastAsia" w:ascii="宋体" w:hAnsi="宋体" w:eastAsia="宋体" w:cs="宋体"/>
        </w:rPr>
        <w:t>致</w:t>
      </w:r>
      <w:r>
        <w:rPr>
          <w:rFonts w:hint="eastAsia" w:ascii="宋体" w:hAnsi="宋体" w:eastAsia="宋体" w:cs="宋体"/>
          <w:u w:val="single"/>
        </w:rPr>
        <w:t>      （</w:t>
      </w:r>
      <w:r>
        <w:rPr>
          <w:rFonts w:hint="eastAsia" w:ascii="宋体" w:hAnsi="宋体" w:eastAsia="宋体" w:cs="宋体"/>
        </w:rPr>
        <w:t>采购人或采购代理机构）：</w:t>
      </w:r>
    </w:p>
    <w:p>
      <w:pPr>
        <w:pStyle w:val="13"/>
        <w:widowControl/>
        <w:spacing w:beforeAutospacing="0" w:afterAutospacing="0"/>
        <w:rPr>
          <w:rFonts w:ascii="宋体" w:hAnsi="宋体" w:eastAsia="宋体" w:cs="宋体"/>
        </w:rPr>
      </w:pPr>
      <w:r>
        <w:rPr>
          <w:rFonts w:hint="eastAsia" w:ascii="宋体" w:hAnsi="宋体" w:eastAsia="宋体" w:cs="宋体"/>
        </w:rPr>
        <w:t>   根据贵方为</w:t>
      </w:r>
      <w:r>
        <w:rPr>
          <w:rFonts w:hint="eastAsia" w:ascii="宋体" w:hAnsi="宋体" w:eastAsia="宋体" w:cs="宋体"/>
          <w:u w:val="single"/>
        </w:rPr>
        <w:t>        </w:t>
      </w:r>
      <w:r>
        <w:rPr>
          <w:rFonts w:hint="eastAsia" w:ascii="宋体" w:hAnsi="宋体" w:eastAsia="宋体" w:cs="宋体"/>
        </w:rPr>
        <w:t>（项目名称）（项目编号：</w:t>
      </w:r>
      <w:r>
        <w:rPr>
          <w:rFonts w:hint="eastAsia" w:ascii="宋体" w:hAnsi="宋体" w:eastAsia="宋体" w:cs="宋体"/>
          <w:u w:val="single"/>
        </w:rPr>
        <w:t>    </w:t>
      </w:r>
      <w:r>
        <w:rPr>
          <w:rFonts w:hint="eastAsia" w:ascii="宋体" w:hAnsi="宋体" w:eastAsia="宋体" w:cs="宋体"/>
        </w:rPr>
        <w:t>）的询价通知书，本人</w:t>
      </w:r>
      <w:r>
        <w:rPr>
          <w:rFonts w:hint="eastAsia" w:ascii="宋体" w:hAnsi="宋体" w:eastAsia="宋体" w:cs="宋体"/>
          <w:u w:val="single"/>
        </w:rPr>
        <w:t>    </w:t>
      </w:r>
      <w:r>
        <w:rPr>
          <w:rFonts w:hint="eastAsia" w:ascii="宋体" w:hAnsi="宋体" w:eastAsia="宋体" w:cs="宋体"/>
        </w:rPr>
        <w:t>（全名、职务）代表供应商</w:t>
      </w:r>
      <w:r>
        <w:rPr>
          <w:rFonts w:hint="eastAsia" w:ascii="宋体" w:hAnsi="宋体" w:eastAsia="宋体" w:cs="宋体"/>
          <w:u w:val="single"/>
        </w:rPr>
        <w:t>         </w:t>
      </w:r>
      <w:r>
        <w:rPr>
          <w:rFonts w:hint="eastAsia" w:ascii="宋体" w:hAnsi="宋体" w:eastAsia="宋体" w:cs="宋体"/>
        </w:rPr>
        <w:t>（供应商名称、地址）提交响应文件正本</w:t>
      </w:r>
      <w:r>
        <w:rPr>
          <w:rFonts w:hint="eastAsia" w:ascii="宋体" w:hAnsi="宋体" w:eastAsia="宋体" w:cs="宋体"/>
          <w:u w:val="single"/>
        </w:rPr>
        <w:t>         </w:t>
      </w:r>
      <w:r>
        <w:rPr>
          <w:rFonts w:hint="eastAsia" w:ascii="宋体" w:hAnsi="宋体" w:eastAsia="宋体" w:cs="宋体"/>
        </w:rPr>
        <w:t>份和副本一式</w:t>
      </w:r>
      <w:r>
        <w:rPr>
          <w:rFonts w:hint="eastAsia" w:ascii="宋体" w:hAnsi="宋体" w:eastAsia="宋体" w:cs="宋体"/>
          <w:u w:val="single"/>
        </w:rPr>
        <w:t>        </w:t>
      </w:r>
      <w:r>
        <w:rPr>
          <w:rFonts w:hint="eastAsia" w:ascii="宋体" w:hAnsi="宋体" w:eastAsia="宋体" w:cs="宋体"/>
        </w:rPr>
        <w:t>份。</w:t>
      </w:r>
    </w:p>
    <w:p>
      <w:pPr>
        <w:pStyle w:val="13"/>
        <w:widowControl/>
        <w:spacing w:beforeAutospacing="0" w:afterAutospacing="0"/>
        <w:ind w:firstLine="420"/>
        <w:rPr>
          <w:rFonts w:ascii="宋体" w:hAnsi="宋体" w:eastAsia="宋体" w:cs="宋体"/>
        </w:rPr>
      </w:pPr>
      <w:r>
        <w:rPr>
          <w:rFonts w:hint="eastAsia" w:ascii="宋体" w:hAnsi="宋体" w:eastAsia="宋体" w:cs="宋体"/>
        </w:rPr>
        <w:t>一、我方同意在本项目询价通知书中规定的递交响应文件截止时间起</w:t>
      </w:r>
      <w:r>
        <w:rPr>
          <w:rFonts w:hint="eastAsia" w:ascii="宋体" w:hAnsi="宋体" w:eastAsia="宋体" w:cs="宋体"/>
          <w:u w:val="single"/>
        </w:rPr>
        <w:t>      </w:t>
      </w:r>
      <w:r>
        <w:rPr>
          <w:rFonts w:hint="eastAsia" w:ascii="宋体" w:hAnsi="宋体" w:eastAsia="宋体" w:cs="宋体"/>
        </w:rPr>
        <w:t>天内 （响应文件有效期）遵守本响应文件中的承诺，且在此期限期满之前均具有约束力。</w:t>
      </w:r>
    </w:p>
    <w:p>
      <w:pPr>
        <w:pStyle w:val="13"/>
        <w:widowControl/>
        <w:spacing w:beforeAutospacing="0" w:afterAutospacing="0"/>
        <w:ind w:firstLine="420"/>
        <w:rPr>
          <w:rFonts w:ascii="宋体" w:hAnsi="宋体" w:eastAsia="宋体" w:cs="宋体"/>
        </w:rPr>
      </w:pPr>
      <w:r>
        <w:rPr>
          <w:rFonts w:hint="eastAsia" w:ascii="宋体" w:hAnsi="宋体" w:eastAsia="宋体" w:cs="宋体"/>
        </w:rPr>
        <w:t>二、我方已详细审核全部询价通知书，包括询价通知书修改文件（如有的话）、参考资料及有关附件，确认无误。我方承诺接受询价通知书中的全部条款且无任何异议。</w:t>
      </w:r>
    </w:p>
    <w:p>
      <w:pPr>
        <w:pStyle w:val="13"/>
        <w:widowControl/>
        <w:spacing w:beforeAutospacing="0" w:afterAutospacing="0"/>
        <w:ind w:firstLine="420"/>
        <w:rPr>
          <w:rFonts w:ascii="宋体" w:hAnsi="宋体" w:eastAsia="宋体" w:cs="宋体"/>
        </w:rPr>
      </w:pPr>
      <w:r>
        <w:rPr>
          <w:rFonts w:hint="eastAsia" w:ascii="宋体" w:hAnsi="宋体" w:eastAsia="宋体" w:cs="宋体"/>
        </w:rPr>
        <w:t>三、我方承诺我方满足询价通知书中要求的供应商的资格要求的法定条件和特定条件。</w:t>
      </w:r>
    </w:p>
    <w:p>
      <w:pPr>
        <w:pStyle w:val="13"/>
        <w:widowControl/>
        <w:spacing w:beforeAutospacing="0" w:afterAutospacing="0"/>
        <w:ind w:firstLine="420"/>
        <w:rPr>
          <w:rFonts w:ascii="宋体" w:hAnsi="宋体" w:eastAsia="宋体" w:cs="宋体"/>
        </w:rPr>
      </w:pPr>
      <w:r>
        <w:rPr>
          <w:rFonts w:hint="eastAsia" w:ascii="宋体" w:hAnsi="宋体" w:eastAsia="宋体" w:cs="宋体"/>
        </w:rPr>
        <w:t>四、我方保证响应文件提供的数据和材料是真实、合法的。我方愿意向贵方提供任何与本项目采购有关的数据、情况和技术资料。若贵方需要，我方愿意提供我方作出的一切承诺的证明材料。</w:t>
      </w:r>
    </w:p>
    <w:p>
      <w:pPr>
        <w:pStyle w:val="13"/>
        <w:widowControl/>
        <w:spacing w:beforeAutospacing="0" w:afterAutospacing="0"/>
        <w:ind w:firstLine="420"/>
        <w:rPr>
          <w:rFonts w:ascii="宋体" w:hAnsi="宋体" w:eastAsia="宋体" w:cs="宋体"/>
        </w:rPr>
      </w:pPr>
      <w:r>
        <w:rPr>
          <w:rFonts w:hint="eastAsia" w:ascii="宋体" w:hAnsi="宋体" w:eastAsia="宋体" w:cs="宋体"/>
        </w:rPr>
        <w:t>五、我方承诺遵守《采购法》的有关规定，按照询价通知书确定的事项签订采购合同，并承担合同规定的责任和义务。</w:t>
      </w:r>
    </w:p>
    <w:p>
      <w:pPr>
        <w:pStyle w:val="13"/>
        <w:widowControl/>
        <w:spacing w:beforeAutospacing="0" w:afterAutospacing="0"/>
        <w:ind w:firstLine="420"/>
        <w:rPr>
          <w:rFonts w:ascii="宋体" w:hAnsi="宋体" w:eastAsia="宋体" w:cs="宋体"/>
        </w:rPr>
      </w:pPr>
      <w:r>
        <w:rPr>
          <w:rFonts w:hint="eastAsia" w:ascii="宋体" w:hAnsi="宋体" w:eastAsia="宋体" w:cs="宋体"/>
        </w:rPr>
        <w:t>  </w:t>
      </w:r>
    </w:p>
    <w:p>
      <w:pPr>
        <w:pStyle w:val="13"/>
        <w:widowControl/>
        <w:spacing w:beforeAutospacing="0" w:afterAutospacing="0"/>
        <w:ind w:firstLine="420"/>
        <w:rPr>
          <w:rFonts w:ascii="宋体" w:hAnsi="宋体" w:eastAsia="宋体" w:cs="宋体"/>
        </w:rPr>
      </w:pPr>
      <w:r>
        <w:rPr>
          <w:rFonts w:hint="eastAsia" w:ascii="宋体" w:hAnsi="宋体" w:eastAsia="宋体" w:cs="宋体"/>
        </w:rPr>
        <w:t> </w:t>
      </w:r>
    </w:p>
    <w:p>
      <w:pPr>
        <w:pStyle w:val="13"/>
        <w:widowControl/>
        <w:spacing w:beforeAutospacing="0" w:afterAutospacing="0"/>
        <w:ind w:firstLine="420"/>
        <w:rPr>
          <w:rFonts w:ascii="宋体" w:hAnsi="宋体" w:eastAsia="宋体" w:cs="宋体"/>
        </w:rPr>
      </w:pPr>
      <w:r>
        <w:rPr>
          <w:rFonts w:hint="eastAsia" w:ascii="宋体" w:hAnsi="宋体" w:eastAsia="宋体" w:cs="宋体"/>
        </w:rPr>
        <w:t>供应商名称（盖公章）：</w:t>
      </w:r>
      <w:r>
        <w:rPr>
          <w:rFonts w:hint="eastAsia" w:ascii="宋体" w:hAnsi="宋体" w:eastAsia="宋体" w:cs="宋体"/>
          <w:u w:val="single"/>
        </w:rPr>
        <w:t>           </w:t>
      </w:r>
    </w:p>
    <w:p>
      <w:pPr>
        <w:pStyle w:val="13"/>
        <w:widowControl/>
        <w:spacing w:beforeAutospacing="0" w:afterAutospacing="0"/>
        <w:ind w:firstLine="420"/>
        <w:rPr>
          <w:rFonts w:ascii="宋体" w:hAnsi="宋体" w:eastAsia="宋体" w:cs="宋体"/>
        </w:rPr>
      </w:pPr>
      <w:r>
        <w:rPr>
          <w:rFonts w:hint="eastAsia" w:ascii="宋体" w:hAnsi="宋体" w:eastAsia="宋体" w:cs="宋体"/>
        </w:rPr>
        <w:t>法定代表人或授权代表（签字或盖章）：</w:t>
      </w:r>
      <w:r>
        <w:rPr>
          <w:rFonts w:hint="eastAsia" w:ascii="宋体" w:hAnsi="宋体" w:eastAsia="宋体" w:cs="宋体"/>
          <w:u w:val="single"/>
        </w:rPr>
        <w:t>             </w:t>
      </w:r>
      <w:r>
        <w:rPr>
          <w:rFonts w:hint="eastAsia" w:ascii="宋体" w:hAnsi="宋体" w:eastAsia="宋体" w:cs="宋体"/>
        </w:rPr>
        <w:t>  </w:t>
      </w:r>
    </w:p>
    <w:p>
      <w:pPr>
        <w:pStyle w:val="13"/>
        <w:widowControl/>
        <w:spacing w:beforeAutospacing="0" w:afterAutospacing="0"/>
        <w:ind w:firstLine="420"/>
        <w:rPr>
          <w:rFonts w:ascii="宋体" w:hAnsi="宋体" w:eastAsia="宋体" w:cs="宋体"/>
        </w:rPr>
      </w:pPr>
      <w:r>
        <w:rPr>
          <w:rFonts w:hint="eastAsia" w:ascii="宋体" w:hAnsi="宋体" w:eastAsia="宋体" w:cs="宋体"/>
        </w:rPr>
        <w:t>日期：</w:t>
      </w:r>
      <w:r>
        <w:rPr>
          <w:rFonts w:hint="eastAsia" w:ascii="宋体" w:hAnsi="宋体" w:eastAsia="宋体" w:cs="宋体"/>
          <w:u w:val="single"/>
        </w:rPr>
        <w:t>     </w:t>
      </w:r>
      <w:r>
        <w:rPr>
          <w:rFonts w:hint="eastAsia" w:ascii="宋体" w:hAnsi="宋体" w:eastAsia="宋体" w:cs="宋体"/>
        </w:rPr>
        <w:t>年</w:t>
      </w:r>
      <w:r>
        <w:rPr>
          <w:rFonts w:hint="eastAsia" w:ascii="宋体" w:hAnsi="宋体" w:eastAsia="宋体" w:cs="宋体"/>
          <w:u w:val="single"/>
        </w:rPr>
        <w:t>   </w:t>
      </w:r>
      <w:r>
        <w:rPr>
          <w:rFonts w:hint="eastAsia" w:ascii="宋体" w:hAnsi="宋体" w:eastAsia="宋体" w:cs="宋体"/>
        </w:rPr>
        <w:t>月 </w:t>
      </w:r>
      <w:r>
        <w:rPr>
          <w:rFonts w:hint="eastAsia" w:ascii="宋体" w:hAnsi="宋体" w:eastAsia="宋体" w:cs="宋体"/>
          <w:u w:val="single"/>
        </w:rPr>
        <w:t>  </w:t>
      </w:r>
      <w:r>
        <w:rPr>
          <w:rFonts w:hint="eastAsia" w:ascii="宋体" w:hAnsi="宋体" w:eastAsia="宋体" w:cs="宋体"/>
        </w:rPr>
        <w:t>日</w:t>
      </w:r>
    </w:p>
    <w:p>
      <w:pPr>
        <w:pStyle w:val="13"/>
        <w:widowControl/>
        <w:spacing w:beforeAutospacing="0" w:afterAutospacing="0"/>
        <w:ind w:firstLine="420"/>
        <w:rPr>
          <w:rFonts w:ascii="宋体" w:hAnsi="宋体" w:eastAsia="宋体" w:cs="宋体"/>
        </w:rPr>
      </w:pPr>
      <w:r>
        <w:rPr>
          <w:rFonts w:hint="eastAsia" w:ascii="宋体" w:hAnsi="宋体" w:eastAsia="宋体" w:cs="宋体"/>
        </w:rPr>
        <w:t> </w:t>
      </w:r>
    </w:p>
    <w:p>
      <w:pPr>
        <w:pStyle w:val="13"/>
        <w:widowControl/>
        <w:spacing w:beforeAutospacing="0" w:afterAutospacing="0"/>
        <w:jc w:val="center"/>
        <w:rPr>
          <w:rFonts w:ascii="宋体" w:hAnsi="宋体" w:eastAsia="宋体" w:cs="宋体"/>
        </w:rPr>
      </w:pPr>
    </w:p>
    <w:p>
      <w:pPr>
        <w:pStyle w:val="13"/>
        <w:widowControl/>
        <w:spacing w:beforeAutospacing="0" w:afterAutospacing="0"/>
        <w:jc w:val="center"/>
        <w:rPr>
          <w:rFonts w:ascii="宋体" w:hAnsi="宋体" w:eastAsia="宋体" w:cs="宋体"/>
        </w:rPr>
      </w:pPr>
    </w:p>
    <w:p>
      <w:pPr>
        <w:pStyle w:val="13"/>
        <w:widowControl/>
        <w:spacing w:beforeAutospacing="0" w:afterAutospacing="0"/>
        <w:jc w:val="center"/>
        <w:rPr>
          <w:rFonts w:ascii="宋体" w:hAnsi="宋体" w:eastAsia="宋体" w:cs="宋体"/>
        </w:rPr>
      </w:pPr>
    </w:p>
    <w:p>
      <w:pPr>
        <w:pStyle w:val="13"/>
        <w:widowControl/>
        <w:spacing w:beforeAutospacing="0" w:afterAutospacing="0"/>
        <w:jc w:val="center"/>
        <w:rPr>
          <w:rFonts w:ascii="宋体" w:hAnsi="宋体" w:eastAsia="宋体" w:cs="宋体"/>
        </w:rPr>
      </w:pPr>
    </w:p>
    <w:p>
      <w:pPr>
        <w:pStyle w:val="13"/>
        <w:widowControl/>
        <w:spacing w:beforeAutospacing="0" w:afterAutospacing="0"/>
        <w:jc w:val="center"/>
        <w:rPr>
          <w:rFonts w:ascii="宋体" w:hAnsi="宋体" w:eastAsia="宋体" w:cs="宋体"/>
        </w:rPr>
      </w:pPr>
    </w:p>
    <w:p>
      <w:pPr>
        <w:pStyle w:val="13"/>
        <w:widowControl/>
        <w:spacing w:beforeAutospacing="0" w:afterAutospacing="0"/>
        <w:jc w:val="center"/>
        <w:rPr>
          <w:rFonts w:ascii="宋体" w:hAnsi="宋体" w:eastAsia="宋体" w:cs="宋体"/>
        </w:rPr>
      </w:pPr>
    </w:p>
    <w:p>
      <w:pPr>
        <w:pStyle w:val="13"/>
        <w:widowControl/>
        <w:spacing w:beforeAutospacing="0" w:afterAutospacing="0"/>
        <w:jc w:val="center"/>
        <w:rPr>
          <w:rFonts w:ascii="宋体" w:hAnsi="宋体" w:eastAsia="宋体" w:cs="宋体"/>
        </w:rPr>
      </w:pPr>
    </w:p>
    <w:p>
      <w:pPr>
        <w:pStyle w:val="13"/>
        <w:widowControl/>
        <w:spacing w:beforeAutospacing="0" w:afterAutospacing="0"/>
        <w:jc w:val="center"/>
        <w:rPr>
          <w:rFonts w:ascii="宋体" w:hAnsi="宋体" w:eastAsia="宋体" w:cs="宋体"/>
        </w:rPr>
      </w:pPr>
    </w:p>
    <w:p>
      <w:pPr>
        <w:pStyle w:val="13"/>
        <w:widowControl/>
        <w:spacing w:beforeAutospacing="0" w:afterAutospacing="0"/>
        <w:jc w:val="center"/>
        <w:rPr>
          <w:rFonts w:ascii="宋体" w:hAnsi="宋体" w:eastAsia="宋体" w:cs="宋体"/>
        </w:rPr>
      </w:pPr>
    </w:p>
    <w:p>
      <w:pPr>
        <w:pStyle w:val="13"/>
        <w:widowControl/>
        <w:spacing w:beforeAutospacing="0" w:afterAutospacing="0"/>
        <w:jc w:val="center"/>
        <w:rPr>
          <w:rFonts w:ascii="宋体" w:hAnsi="宋体" w:eastAsia="宋体" w:cs="宋体"/>
        </w:rPr>
      </w:pPr>
    </w:p>
    <w:p>
      <w:pPr>
        <w:pStyle w:val="13"/>
        <w:widowControl/>
        <w:spacing w:beforeAutospacing="0" w:afterAutospacing="0"/>
        <w:jc w:val="center"/>
        <w:rPr>
          <w:rFonts w:ascii="宋体" w:hAnsi="宋体" w:eastAsia="宋体" w:cs="宋体"/>
        </w:rPr>
      </w:pPr>
    </w:p>
    <w:p>
      <w:pPr>
        <w:pStyle w:val="13"/>
        <w:widowControl/>
        <w:spacing w:beforeAutospacing="0" w:afterAutospacing="0"/>
        <w:jc w:val="center"/>
        <w:rPr>
          <w:rFonts w:ascii="宋体" w:hAnsi="宋体" w:eastAsia="宋体" w:cs="宋体"/>
        </w:rPr>
      </w:pPr>
    </w:p>
    <w:p>
      <w:pPr>
        <w:pStyle w:val="13"/>
        <w:widowControl/>
        <w:spacing w:beforeAutospacing="0" w:afterAutospacing="0"/>
        <w:jc w:val="center"/>
        <w:rPr>
          <w:rFonts w:ascii="宋体" w:hAnsi="宋体" w:eastAsia="宋体" w:cs="宋体"/>
        </w:rPr>
      </w:pPr>
    </w:p>
    <w:p>
      <w:pPr>
        <w:pStyle w:val="13"/>
        <w:widowControl/>
        <w:spacing w:beforeAutospacing="0" w:afterAutospacing="0"/>
        <w:jc w:val="center"/>
        <w:rPr>
          <w:rFonts w:ascii="宋体" w:hAnsi="宋体" w:eastAsia="宋体" w:cs="宋体"/>
        </w:rPr>
      </w:pPr>
    </w:p>
    <w:p>
      <w:pPr>
        <w:pStyle w:val="13"/>
        <w:widowControl/>
        <w:spacing w:beforeAutospacing="0" w:afterAutospacing="0"/>
        <w:jc w:val="center"/>
        <w:rPr>
          <w:rFonts w:ascii="宋体" w:hAnsi="宋体" w:eastAsia="宋体" w:cs="宋体"/>
        </w:rPr>
      </w:pPr>
    </w:p>
    <w:p>
      <w:pPr>
        <w:pStyle w:val="13"/>
        <w:widowControl/>
        <w:spacing w:beforeAutospacing="0" w:afterAutospacing="0"/>
        <w:jc w:val="center"/>
        <w:rPr>
          <w:rFonts w:ascii="宋体" w:hAnsi="宋体" w:eastAsia="宋体" w:cs="宋体"/>
        </w:rPr>
      </w:pPr>
    </w:p>
    <w:p>
      <w:pPr>
        <w:pStyle w:val="13"/>
        <w:widowControl/>
        <w:spacing w:beforeAutospacing="0" w:afterAutospacing="0"/>
        <w:jc w:val="center"/>
        <w:rPr>
          <w:rFonts w:ascii="宋体" w:hAnsi="宋体" w:eastAsia="宋体" w:cs="宋体"/>
        </w:rPr>
      </w:pPr>
    </w:p>
    <w:p>
      <w:pPr>
        <w:pStyle w:val="13"/>
        <w:widowControl/>
        <w:spacing w:beforeAutospacing="0" w:afterAutospacing="0"/>
        <w:jc w:val="center"/>
        <w:rPr>
          <w:rFonts w:ascii="宋体" w:hAnsi="宋体" w:eastAsia="宋体" w:cs="宋体"/>
        </w:rPr>
      </w:pPr>
    </w:p>
    <w:p>
      <w:pPr>
        <w:pStyle w:val="13"/>
        <w:widowControl/>
        <w:spacing w:beforeAutospacing="0" w:afterAutospacing="0"/>
        <w:jc w:val="center"/>
        <w:rPr>
          <w:rFonts w:ascii="宋体" w:hAnsi="宋体" w:eastAsia="宋体" w:cs="宋体"/>
        </w:rPr>
      </w:pPr>
    </w:p>
    <w:p>
      <w:pPr>
        <w:pStyle w:val="13"/>
        <w:widowControl/>
        <w:spacing w:beforeAutospacing="0" w:afterAutospacing="0"/>
        <w:jc w:val="center"/>
        <w:rPr>
          <w:rFonts w:ascii="宋体" w:hAnsi="宋体" w:eastAsia="宋体" w:cs="宋体"/>
        </w:rPr>
      </w:pPr>
    </w:p>
    <w:p>
      <w:pPr>
        <w:pStyle w:val="13"/>
        <w:widowControl/>
        <w:spacing w:beforeAutospacing="0" w:afterAutospacing="0"/>
        <w:jc w:val="center"/>
        <w:rPr>
          <w:rFonts w:ascii="宋体" w:hAnsi="宋体" w:eastAsia="宋体" w:cs="宋体"/>
        </w:rPr>
      </w:pPr>
    </w:p>
    <w:p>
      <w:pPr>
        <w:pStyle w:val="13"/>
        <w:widowControl/>
        <w:spacing w:beforeAutospacing="0" w:afterAutospacing="0"/>
        <w:jc w:val="center"/>
        <w:rPr>
          <w:rFonts w:ascii="宋体" w:hAnsi="宋体" w:eastAsia="宋体" w:cs="宋体"/>
        </w:rPr>
      </w:pPr>
      <w:r>
        <w:rPr>
          <w:rFonts w:hint="eastAsia" w:ascii="宋体" w:hAnsi="宋体" w:eastAsia="宋体" w:cs="宋体"/>
        </w:rPr>
        <w:t> </w:t>
      </w:r>
    </w:p>
    <w:p>
      <w:pPr>
        <w:pStyle w:val="13"/>
        <w:widowControl/>
        <w:spacing w:beforeAutospacing="0" w:afterAutospacing="0"/>
        <w:jc w:val="center"/>
        <w:rPr>
          <w:rFonts w:ascii="宋体" w:hAnsi="宋体" w:eastAsia="宋体" w:cs="宋体"/>
        </w:rPr>
      </w:pPr>
      <w:r>
        <w:rPr>
          <w:rFonts w:hint="eastAsia" w:ascii="宋体" w:hAnsi="宋体" w:eastAsia="宋体" w:cs="宋体"/>
        </w:rPr>
        <w:t> </w:t>
      </w:r>
    </w:p>
    <w:p>
      <w:pPr>
        <w:pStyle w:val="13"/>
        <w:widowControl/>
        <w:spacing w:beforeAutospacing="0" w:afterAutospacing="0"/>
        <w:jc w:val="center"/>
        <w:rPr>
          <w:rFonts w:ascii="宋体" w:hAnsi="宋体" w:eastAsia="宋体" w:cs="宋体"/>
        </w:rPr>
      </w:pPr>
      <w:r>
        <w:rPr>
          <w:rStyle w:val="20"/>
          <w:rFonts w:hint="eastAsia" w:ascii="宋体" w:hAnsi="宋体" w:eastAsia="宋体" w:cs="宋体"/>
        </w:rPr>
        <w:t>2、报价一览表</w:t>
      </w:r>
    </w:p>
    <w:p>
      <w:pPr>
        <w:pStyle w:val="13"/>
        <w:widowControl/>
        <w:spacing w:beforeAutospacing="0" w:afterAutospacing="0"/>
        <w:rPr>
          <w:rFonts w:ascii="宋体" w:hAnsi="宋体" w:eastAsia="宋体" w:cs="宋体"/>
        </w:rPr>
      </w:pPr>
      <w:r>
        <w:rPr>
          <w:rFonts w:hint="eastAsia" w:ascii="宋体" w:hAnsi="宋体" w:eastAsia="宋体" w:cs="宋体"/>
        </w:rPr>
        <w:t> </w:t>
      </w:r>
    </w:p>
    <w:p>
      <w:pPr>
        <w:pStyle w:val="13"/>
        <w:widowControl/>
        <w:spacing w:beforeAutospacing="0" w:afterAutospacing="0"/>
        <w:rPr>
          <w:rFonts w:ascii="宋体" w:hAnsi="宋体" w:eastAsia="宋体" w:cs="宋体"/>
        </w:rPr>
      </w:pPr>
      <w:r>
        <w:rPr>
          <w:rFonts w:hint="eastAsia" w:ascii="宋体" w:hAnsi="宋体" w:eastAsia="宋体" w:cs="宋体"/>
        </w:rPr>
        <w:t>项目编号：</w:t>
      </w:r>
      <w:r>
        <w:rPr>
          <w:rFonts w:hint="eastAsia" w:ascii="宋体" w:hAnsi="宋体" w:eastAsia="宋体" w:cs="宋体"/>
          <w:u w:val="single"/>
        </w:rPr>
        <w:t>                 </w:t>
      </w:r>
      <w:r>
        <w:rPr>
          <w:rFonts w:hint="eastAsia" w:ascii="宋体" w:hAnsi="宋体" w:eastAsia="宋体" w:cs="宋体"/>
        </w:rPr>
        <w:t>  </w:t>
      </w:r>
    </w:p>
    <w:p>
      <w:pPr>
        <w:pStyle w:val="13"/>
        <w:widowControl/>
        <w:spacing w:beforeAutospacing="0" w:afterAutospacing="0"/>
        <w:jc w:val="right"/>
        <w:rPr>
          <w:rFonts w:ascii="宋体" w:hAnsi="宋体" w:eastAsia="宋体" w:cs="宋体"/>
        </w:rPr>
      </w:pPr>
      <w:r>
        <w:rPr>
          <w:rFonts w:hint="eastAsia" w:ascii="宋体" w:hAnsi="宋体" w:eastAsia="宋体" w:cs="宋体"/>
        </w:rPr>
        <w:t>货币单位：人民币元</w:t>
      </w:r>
    </w:p>
    <w:tbl>
      <w:tblPr>
        <w:tblStyle w:val="17"/>
        <w:tblW w:w="9660" w:type="dxa"/>
        <w:tblCellSpacing w:w="15" w:type="dxa"/>
        <w:tblInd w:w="-1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
      <w:tblGrid>
        <w:gridCol w:w="891"/>
        <w:gridCol w:w="1622"/>
        <w:gridCol w:w="1202"/>
        <w:gridCol w:w="2211"/>
        <w:gridCol w:w="1264"/>
        <w:gridCol w:w="247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687" w:hRule="atLeast"/>
          <w:tblCellSpacing w:w="15" w:type="dxa"/>
        </w:trPr>
        <w:tc>
          <w:tcPr>
            <w:tcW w:w="846" w:type="dxa"/>
            <w:shd w:val="clear" w:color="auto" w:fill="auto"/>
            <w:vAlign w:val="center"/>
          </w:tcPr>
          <w:p>
            <w:pPr>
              <w:pStyle w:val="13"/>
              <w:widowControl/>
              <w:spacing w:beforeAutospacing="0" w:afterAutospacing="0"/>
              <w:rPr>
                <w:rFonts w:ascii="宋体" w:hAnsi="宋体" w:eastAsia="宋体" w:cs="宋体"/>
              </w:rPr>
            </w:pPr>
            <w:r>
              <w:rPr>
                <w:rFonts w:hint="eastAsia" w:ascii="宋体" w:hAnsi="宋体" w:eastAsia="宋体" w:cs="宋体"/>
              </w:rPr>
              <w:t>合同包</w:t>
            </w:r>
          </w:p>
        </w:tc>
        <w:tc>
          <w:tcPr>
            <w:tcW w:w="1592" w:type="dxa"/>
            <w:shd w:val="clear" w:color="auto" w:fill="auto"/>
            <w:vAlign w:val="center"/>
          </w:tcPr>
          <w:p>
            <w:pPr>
              <w:pStyle w:val="13"/>
              <w:widowControl/>
              <w:spacing w:beforeAutospacing="0" w:afterAutospacing="0"/>
              <w:rPr>
                <w:rFonts w:ascii="宋体" w:hAnsi="宋体" w:eastAsia="宋体" w:cs="宋体"/>
              </w:rPr>
            </w:pPr>
            <w:r>
              <w:rPr>
                <w:rFonts w:hint="eastAsia" w:ascii="宋体" w:hAnsi="宋体" w:eastAsia="宋体" w:cs="宋体"/>
              </w:rPr>
              <w:t>品目号</w:t>
            </w:r>
          </w:p>
        </w:tc>
        <w:tc>
          <w:tcPr>
            <w:tcW w:w="1172" w:type="dxa"/>
            <w:shd w:val="clear" w:color="auto" w:fill="auto"/>
            <w:vAlign w:val="center"/>
          </w:tcPr>
          <w:p>
            <w:pPr>
              <w:pStyle w:val="13"/>
              <w:widowControl/>
              <w:spacing w:beforeAutospacing="0" w:afterAutospacing="0"/>
              <w:rPr>
                <w:rFonts w:ascii="宋体" w:hAnsi="宋体" w:eastAsia="宋体" w:cs="宋体"/>
              </w:rPr>
            </w:pPr>
            <w:r>
              <w:rPr>
                <w:rFonts w:hint="eastAsia" w:ascii="宋体" w:hAnsi="宋体" w:eastAsia="宋体" w:cs="宋体"/>
              </w:rPr>
              <w:t>采购标的</w:t>
            </w:r>
          </w:p>
        </w:tc>
        <w:tc>
          <w:tcPr>
            <w:tcW w:w="2181" w:type="dxa"/>
            <w:shd w:val="clear" w:color="auto" w:fill="auto"/>
            <w:vAlign w:val="center"/>
          </w:tcPr>
          <w:p>
            <w:pPr>
              <w:pStyle w:val="13"/>
              <w:widowControl/>
              <w:spacing w:beforeAutospacing="0" w:afterAutospacing="0"/>
              <w:jc w:val="center"/>
              <w:rPr>
                <w:rFonts w:ascii="宋体" w:hAnsi="宋体" w:eastAsia="宋体" w:cs="宋体"/>
              </w:rPr>
            </w:pPr>
            <w:r>
              <w:rPr>
                <w:rFonts w:hint="eastAsia" w:ascii="宋体" w:hAnsi="宋体" w:eastAsia="宋体" w:cs="宋体"/>
              </w:rPr>
              <w:t>单价（现场）</w:t>
            </w:r>
          </w:p>
        </w:tc>
        <w:tc>
          <w:tcPr>
            <w:tcW w:w="1234" w:type="dxa"/>
            <w:shd w:val="clear" w:color="auto" w:fill="auto"/>
            <w:tcMar>
              <w:top w:w="0" w:type="dxa"/>
              <w:left w:w="105" w:type="dxa"/>
              <w:bottom w:w="0" w:type="dxa"/>
              <w:right w:w="105" w:type="dxa"/>
            </w:tcMar>
            <w:vAlign w:val="center"/>
          </w:tcPr>
          <w:p>
            <w:pPr>
              <w:pStyle w:val="13"/>
              <w:widowControl/>
              <w:spacing w:beforeAutospacing="0" w:afterAutospacing="0"/>
              <w:rPr>
                <w:rFonts w:ascii="宋体" w:hAnsi="宋体" w:eastAsia="宋体" w:cs="宋体"/>
              </w:rPr>
            </w:pPr>
            <w:r>
              <w:rPr>
                <w:rFonts w:hint="eastAsia" w:ascii="宋体" w:hAnsi="宋体" w:eastAsia="宋体" w:cs="宋体"/>
              </w:rPr>
              <w:t>数量</w:t>
            </w:r>
          </w:p>
        </w:tc>
        <w:tc>
          <w:tcPr>
            <w:tcW w:w="2425" w:type="dxa"/>
            <w:shd w:val="clear" w:color="auto" w:fill="auto"/>
            <w:tcMar>
              <w:top w:w="0" w:type="dxa"/>
              <w:left w:w="105" w:type="dxa"/>
              <w:bottom w:w="0" w:type="dxa"/>
              <w:right w:w="105" w:type="dxa"/>
            </w:tcMar>
            <w:vAlign w:val="center"/>
          </w:tcPr>
          <w:p>
            <w:pPr>
              <w:pStyle w:val="13"/>
              <w:widowControl/>
              <w:spacing w:beforeAutospacing="0" w:afterAutospacing="0"/>
              <w:rPr>
                <w:rFonts w:ascii="宋体" w:hAnsi="宋体" w:eastAsia="宋体" w:cs="宋体"/>
              </w:rPr>
            </w:pPr>
            <w:r>
              <w:rPr>
                <w:rFonts w:hint="eastAsia" w:ascii="宋体" w:hAnsi="宋体" w:eastAsia="宋体" w:cs="宋体"/>
              </w:rPr>
              <w:t>总价（现场）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58" w:hRule="atLeast"/>
          <w:tblCellSpacing w:w="15" w:type="dxa"/>
        </w:trPr>
        <w:tc>
          <w:tcPr>
            <w:tcW w:w="846" w:type="dxa"/>
            <w:vMerge w:val="restart"/>
            <w:shd w:val="clear" w:color="auto" w:fill="auto"/>
            <w:vAlign w:val="center"/>
          </w:tcPr>
          <w:p>
            <w:pPr>
              <w:pStyle w:val="13"/>
              <w:widowControl/>
              <w:spacing w:beforeAutospacing="0" w:afterAutospacing="0"/>
              <w:rPr>
                <w:rFonts w:ascii="宋体" w:hAnsi="宋体" w:eastAsia="宋体" w:cs="宋体"/>
              </w:rPr>
            </w:pPr>
            <w:r>
              <w:rPr>
                <w:rFonts w:hint="eastAsia" w:ascii="宋体" w:hAnsi="宋体" w:eastAsia="宋体" w:cs="宋体"/>
              </w:rPr>
              <w:t>1</w:t>
            </w:r>
          </w:p>
        </w:tc>
        <w:tc>
          <w:tcPr>
            <w:tcW w:w="1592" w:type="dxa"/>
            <w:shd w:val="clear" w:color="auto" w:fill="auto"/>
            <w:vAlign w:val="center"/>
          </w:tcPr>
          <w:p>
            <w:pPr>
              <w:pStyle w:val="13"/>
              <w:widowControl/>
              <w:spacing w:beforeAutospacing="0" w:afterAutospacing="0"/>
              <w:rPr>
                <w:rFonts w:ascii="宋体" w:hAnsi="宋体" w:eastAsia="宋体" w:cs="宋体"/>
              </w:rPr>
            </w:pPr>
            <w:r>
              <w:rPr>
                <w:rFonts w:hint="eastAsia" w:ascii="宋体" w:hAnsi="宋体" w:eastAsia="宋体" w:cs="宋体"/>
              </w:rPr>
              <w:t>1-1</w:t>
            </w:r>
          </w:p>
        </w:tc>
        <w:tc>
          <w:tcPr>
            <w:tcW w:w="1172" w:type="dxa"/>
            <w:shd w:val="clear" w:color="auto" w:fill="auto"/>
            <w:vAlign w:val="center"/>
          </w:tcPr>
          <w:p>
            <w:pPr>
              <w:widowControl/>
              <w:jc w:val="left"/>
              <w:rPr>
                <w:rFonts w:ascii="宋体" w:hAnsi="宋体" w:eastAsia="宋体" w:cs="宋体"/>
              </w:rPr>
            </w:pPr>
          </w:p>
        </w:tc>
        <w:tc>
          <w:tcPr>
            <w:tcW w:w="2181" w:type="dxa"/>
            <w:shd w:val="clear" w:color="auto" w:fill="auto"/>
            <w:vAlign w:val="center"/>
          </w:tcPr>
          <w:p>
            <w:pPr>
              <w:widowControl/>
              <w:jc w:val="left"/>
              <w:rPr>
                <w:rFonts w:ascii="宋体" w:hAnsi="宋体" w:eastAsia="宋体" w:cs="宋体"/>
              </w:rPr>
            </w:pPr>
          </w:p>
        </w:tc>
        <w:tc>
          <w:tcPr>
            <w:tcW w:w="1234" w:type="dxa"/>
            <w:shd w:val="clear" w:color="auto" w:fill="auto"/>
            <w:tcMar>
              <w:top w:w="0" w:type="dxa"/>
              <w:left w:w="105" w:type="dxa"/>
              <w:bottom w:w="0" w:type="dxa"/>
              <w:right w:w="105" w:type="dxa"/>
            </w:tcMar>
            <w:vAlign w:val="center"/>
          </w:tcPr>
          <w:p>
            <w:pPr>
              <w:widowControl/>
              <w:jc w:val="left"/>
              <w:rPr>
                <w:rFonts w:ascii="宋体" w:hAnsi="宋体" w:eastAsia="宋体" w:cs="宋体"/>
              </w:rPr>
            </w:pPr>
          </w:p>
        </w:tc>
        <w:tc>
          <w:tcPr>
            <w:tcW w:w="2425" w:type="dxa"/>
            <w:shd w:val="clear" w:color="auto" w:fill="auto"/>
            <w:tcMar>
              <w:top w:w="0" w:type="dxa"/>
              <w:left w:w="105" w:type="dxa"/>
              <w:bottom w:w="0" w:type="dxa"/>
              <w:right w:w="105" w:type="dxa"/>
            </w:tcMar>
            <w:vAlign w:val="center"/>
          </w:tcPr>
          <w:p>
            <w:pPr>
              <w:widowControl/>
              <w:jc w:val="left"/>
              <w:rPr>
                <w:rFonts w:ascii="宋体" w:hAnsi="宋体" w:eastAsia="宋体" w:cs="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58" w:hRule="atLeast"/>
          <w:tblCellSpacing w:w="15" w:type="dxa"/>
        </w:trPr>
        <w:tc>
          <w:tcPr>
            <w:tcW w:w="846" w:type="dxa"/>
            <w:vMerge w:val="continue"/>
            <w:shd w:val="clear" w:color="auto" w:fill="auto"/>
            <w:vAlign w:val="center"/>
          </w:tcPr>
          <w:p>
            <w:pPr>
              <w:rPr>
                <w:rFonts w:ascii="宋体" w:hAnsi="宋体" w:eastAsia="宋体" w:cs="宋体"/>
                <w:sz w:val="24"/>
              </w:rPr>
            </w:pPr>
          </w:p>
        </w:tc>
        <w:tc>
          <w:tcPr>
            <w:tcW w:w="1592" w:type="dxa"/>
            <w:shd w:val="clear" w:color="auto" w:fill="auto"/>
            <w:vAlign w:val="center"/>
          </w:tcPr>
          <w:p>
            <w:pPr>
              <w:pStyle w:val="13"/>
              <w:widowControl/>
              <w:spacing w:beforeAutospacing="0" w:afterAutospacing="0"/>
              <w:rPr>
                <w:rFonts w:ascii="宋体" w:hAnsi="宋体" w:eastAsia="宋体" w:cs="宋体"/>
              </w:rPr>
            </w:pPr>
            <w:r>
              <w:rPr>
                <w:rFonts w:hint="eastAsia" w:ascii="宋体" w:hAnsi="宋体" w:eastAsia="宋体" w:cs="宋体"/>
              </w:rPr>
              <w:t>1-*</w:t>
            </w:r>
          </w:p>
        </w:tc>
        <w:tc>
          <w:tcPr>
            <w:tcW w:w="1172" w:type="dxa"/>
            <w:shd w:val="clear" w:color="auto" w:fill="auto"/>
            <w:vAlign w:val="center"/>
          </w:tcPr>
          <w:p>
            <w:pPr>
              <w:widowControl/>
              <w:jc w:val="left"/>
              <w:rPr>
                <w:rFonts w:ascii="宋体" w:hAnsi="宋体" w:eastAsia="宋体" w:cs="宋体"/>
              </w:rPr>
            </w:pPr>
          </w:p>
        </w:tc>
        <w:tc>
          <w:tcPr>
            <w:tcW w:w="2181" w:type="dxa"/>
            <w:shd w:val="clear" w:color="auto" w:fill="auto"/>
            <w:vAlign w:val="center"/>
          </w:tcPr>
          <w:p>
            <w:pPr>
              <w:widowControl/>
              <w:jc w:val="left"/>
              <w:rPr>
                <w:rFonts w:ascii="宋体" w:hAnsi="宋体" w:eastAsia="宋体" w:cs="宋体"/>
              </w:rPr>
            </w:pPr>
          </w:p>
        </w:tc>
        <w:tc>
          <w:tcPr>
            <w:tcW w:w="1234" w:type="dxa"/>
            <w:shd w:val="clear" w:color="auto" w:fill="auto"/>
            <w:tcMar>
              <w:top w:w="0" w:type="dxa"/>
              <w:left w:w="105" w:type="dxa"/>
              <w:bottom w:w="0" w:type="dxa"/>
              <w:right w:w="105" w:type="dxa"/>
            </w:tcMar>
            <w:vAlign w:val="center"/>
          </w:tcPr>
          <w:p>
            <w:pPr>
              <w:widowControl/>
              <w:jc w:val="left"/>
              <w:rPr>
                <w:rFonts w:ascii="宋体" w:hAnsi="宋体" w:eastAsia="宋体" w:cs="宋体"/>
              </w:rPr>
            </w:pPr>
          </w:p>
        </w:tc>
        <w:tc>
          <w:tcPr>
            <w:tcW w:w="2425" w:type="dxa"/>
            <w:shd w:val="clear" w:color="auto" w:fill="auto"/>
            <w:tcMar>
              <w:top w:w="0" w:type="dxa"/>
              <w:left w:w="105" w:type="dxa"/>
              <w:bottom w:w="0" w:type="dxa"/>
              <w:right w:w="105" w:type="dxa"/>
            </w:tcMar>
            <w:vAlign w:val="center"/>
          </w:tcPr>
          <w:p>
            <w:pPr>
              <w:widowControl/>
              <w:jc w:val="left"/>
              <w:rPr>
                <w:rFonts w:ascii="宋体" w:hAnsi="宋体" w:eastAsia="宋体" w:cs="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58" w:hRule="atLeast"/>
          <w:tblCellSpacing w:w="15" w:type="dxa"/>
        </w:trPr>
        <w:tc>
          <w:tcPr>
            <w:tcW w:w="846" w:type="dxa"/>
            <w:vMerge w:val="continue"/>
            <w:shd w:val="clear" w:color="auto" w:fill="auto"/>
            <w:vAlign w:val="center"/>
          </w:tcPr>
          <w:p>
            <w:pPr>
              <w:rPr>
                <w:rFonts w:ascii="宋体" w:hAnsi="宋体" w:eastAsia="宋体" w:cs="宋体"/>
                <w:sz w:val="24"/>
              </w:rPr>
            </w:pPr>
          </w:p>
        </w:tc>
        <w:tc>
          <w:tcPr>
            <w:tcW w:w="1592" w:type="dxa"/>
            <w:shd w:val="clear" w:color="auto" w:fill="auto"/>
            <w:vAlign w:val="center"/>
          </w:tcPr>
          <w:p>
            <w:pPr>
              <w:pStyle w:val="13"/>
              <w:widowControl/>
              <w:spacing w:beforeAutospacing="0" w:afterAutospacing="0"/>
              <w:rPr>
                <w:rFonts w:ascii="宋体" w:hAnsi="宋体" w:eastAsia="宋体" w:cs="宋体"/>
              </w:rPr>
            </w:pPr>
            <w:r>
              <w:rPr>
                <w:rFonts w:hint="eastAsia" w:ascii="宋体" w:hAnsi="宋体" w:eastAsia="宋体" w:cs="宋体"/>
              </w:rPr>
              <w:t>…</w:t>
            </w:r>
          </w:p>
        </w:tc>
        <w:tc>
          <w:tcPr>
            <w:tcW w:w="1172" w:type="dxa"/>
            <w:shd w:val="clear" w:color="auto" w:fill="auto"/>
            <w:vAlign w:val="center"/>
          </w:tcPr>
          <w:p>
            <w:pPr>
              <w:widowControl/>
              <w:jc w:val="left"/>
              <w:rPr>
                <w:rFonts w:ascii="宋体" w:hAnsi="宋体" w:eastAsia="宋体" w:cs="宋体"/>
              </w:rPr>
            </w:pPr>
          </w:p>
        </w:tc>
        <w:tc>
          <w:tcPr>
            <w:tcW w:w="2181" w:type="dxa"/>
            <w:shd w:val="clear" w:color="auto" w:fill="auto"/>
            <w:vAlign w:val="center"/>
          </w:tcPr>
          <w:p>
            <w:pPr>
              <w:widowControl/>
              <w:jc w:val="left"/>
              <w:rPr>
                <w:rFonts w:ascii="宋体" w:hAnsi="宋体" w:eastAsia="宋体" w:cs="宋体"/>
              </w:rPr>
            </w:pPr>
          </w:p>
        </w:tc>
        <w:tc>
          <w:tcPr>
            <w:tcW w:w="1234" w:type="dxa"/>
            <w:shd w:val="clear" w:color="auto" w:fill="auto"/>
            <w:tcMar>
              <w:top w:w="0" w:type="dxa"/>
              <w:left w:w="105" w:type="dxa"/>
              <w:bottom w:w="0" w:type="dxa"/>
              <w:right w:w="105" w:type="dxa"/>
            </w:tcMar>
            <w:vAlign w:val="center"/>
          </w:tcPr>
          <w:p>
            <w:pPr>
              <w:widowControl/>
              <w:jc w:val="left"/>
              <w:rPr>
                <w:rFonts w:ascii="宋体" w:hAnsi="宋体" w:eastAsia="宋体" w:cs="宋体"/>
              </w:rPr>
            </w:pPr>
          </w:p>
        </w:tc>
        <w:tc>
          <w:tcPr>
            <w:tcW w:w="2425" w:type="dxa"/>
            <w:shd w:val="clear" w:color="auto" w:fill="auto"/>
            <w:tcMar>
              <w:top w:w="0" w:type="dxa"/>
              <w:left w:w="105" w:type="dxa"/>
              <w:bottom w:w="0" w:type="dxa"/>
              <w:right w:w="105" w:type="dxa"/>
            </w:tcMar>
            <w:vAlign w:val="center"/>
          </w:tcPr>
          <w:p>
            <w:pPr>
              <w:widowControl/>
              <w:jc w:val="left"/>
              <w:rPr>
                <w:rFonts w:ascii="宋体" w:hAnsi="宋体" w:eastAsia="宋体" w:cs="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658" w:hRule="atLeast"/>
          <w:tblCellSpacing w:w="15" w:type="dxa"/>
        </w:trPr>
        <w:tc>
          <w:tcPr>
            <w:tcW w:w="846" w:type="dxa"/>
            <w:vMerge w:val="continue"/>
            <w:shd w:val="clear" w:color="auto" w:fill="auto"/>
            <w:vAlign w:val="center"/>
          </w:tcPr>
          <w:p>
            <w:pPr>
              <w:rPr>
                <w:rFonts w:ascii="宋体" w:hAnsi="宋体" w:eastAsia="宋体" w:cs="宋体"/>
                <w:sz w:val="24"/>
              </w:rPr>
            </w:pPr>
          </w:p>
        </w:tc>
        <w:tc>
          <w:tcPr>
            <w:tcW w:w="8724" w:type="dxa"/>
            <w:gridSpan w:val="5"/>
            <w:shd w:val="clear" w:color="auto" w:fill="auto"/>
            <w:tcMar>
              <w:top w:w="0" w:type="dxa"/>
              <w:left w:w="105" w:type="dxa"/>
              <w:bottom w:w="0" w:type="dxa"/>
              <w:right w:w="105" w:type="dxa"/>
            </w:tcMar>
            <w:vAlign w:val="center"/>
          </w:tcPr>
          <w:p>
            <w:pPr>
              <w:pStyle w:val="13"/>
              <w:widowControl/>
              <w:spacing w:beforeAutospacing="0" w:afterAutospacing="0"/>
              <w:rPr>
                <w:rFonts w:ascii="宋体" w:hAnsi="宋体" w:eastAsia="宋体" w:cs="宋体"/>
              </w:rPr>
            </w:pPr>
            <w:r>
              <w:rPr>
                <w:rFonts w:hint="eastAsia" w:ascii="宋体" w:hAnsi="宋体" w:eastAsia="宋体" w:cs="宋体"/>
              </w:rPr>
              <w:t>报价总价（大写金额）：</w:t>
            </w:r>
            <w:r>
              <w:rPr>
                <w:rFonts w:hint="eastAsia" w:ascii="宋体" w:hAnsi="宋体" w:eastAsia="宋体" w:cs="宋体"/>
                <w:u w:val="single"/>
              </w:rPr>
              <w:t>     </w:t>
            </w:r>
            <w:r>
              <w:rPr>
                <w:rFonts w:hint="eastAsia" w:ascii="宋体" w:hAnsi="宋体" w:eastAsia="宋体" w:cs="宋体"/>
              </w:rPr>
              <w:t>整，（小写金额</w:t>
            </w:r>
            <w:r>
              <w:rPr>
                <w:rFonts w:hint="eastAsia" w:ascii="宋体" w:hAnsi="宋体" w:eastAsia="宋体" w:cs="宋体"/>
                <w:u w:val="single"/>
              </w:rPr>
              <w:t xml:space="preserve">      </w:t>
            </w:r>
            <w:r>
              <w:rPr>
                <w:rFonts w:hint="eastAsia" w:ascii="宋体" w:hAnsi="宋体" w:eastAsia="宋体" w:cs="宋体"/>
              </w:rPr>
              <w:t>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58" w:hRule="atLeast"/>
          <w:tblCellSpacing w:w="15" w:type="dxa"/>
        </w:trPr>
        <w:tc>
          <w:tcPr>
            <w:tcW w:w="846" w:type="dxa"/>
            <w:vMerge w:val="restart"/>
            <w:shd w:val="clear" w:color="auto" w:fill="auto"/>
            <w:vAlign w:val="center"/>
          </w:tcPr>
          <w:p>
            <w:pPr>
              <w:pStyle w:val="13"/>
              <w:widowControl/>
              <w:spacing w:beforeAutospacing="0" w:afterAutospacing="0"/>
              <w:rPr>
                <w:rFonts w:ascii="宋体" w:hAnsi="宋体" w:eastAsia="宋体" w:cs="宋体"/>
              </w:rPr>
            </w:pPr>
            <w:r>
              <w:rPr>
                <w:rFonts w:hint="eastAsia" w:ascii="宋体" w:hAnsi="宋体" w:eastAsia="宋体" w:cs="宋体"/>
              </w:rPr>
              <w:t>*</w:t>
            </w:r>
          </w:p>
        </w:tc>
        <w:tc>
          <w:tcPr>
            <w:tcW w:w="1592" w:type="dxa"/>
            <w:shd w:val="clear" w:color="auto" w:fill="auto"/>
            <w:vAlign w:val="center"/>
          </w:tcPr>
          <w:p>
            <w:pPr>
              <w:pStyle w:val="13"/>
              <w:widowControl/>
              <w:spacing w:beforeAutospacing="0" w:afterAutospacing="0"/>
              <w:rPr>
                <w:rFonts w:ascii="宋体" w:hAnsi="宋体" w:eastAsia="宋体" w:cs="宋体"/>
              </w:rPr>
            </w:pPr>
            <w:r>
              <w:rPr>
                <w:rFonts w:hint="eastAsia" w:ascii="宋体" w:hAnsi="宋体" w:eastAsia="宋体" w:cs="宋体"/>
              </w:rPr>
              <w:t>*-1</w:t>
            </w:r>
          </w:p>
        </w:tc>
        <w:tc>
          <w:tcPr>
            <w:tcW w:w="1172" w:type="dxa"/>
            <w:shd w:val="clear" w:color="auto" w:fill="auto"/>
            <w:vAlign w:val="center"/>
          </w:tcPr>
          <w:p>
            <w:pPr>
              <w:widowControl/>
              <w:jc w:val="left"/>
              <w:rPr>
                <w:rFonts w:ascii="宋体" w:hAnsi="宋体" w:eastAsia="宋体" w:cs="宋体"/>
              </w:rPr>
            </w:pPr>
          </w:p>
        </w:tc>
        <w:tc>
          <w:tcPr>
            <w:tcW w:w="2181" w:type="dxa"/>
            <w:shd w:val="clear" w:color="auto" w:fill="auto"/>
            <w:vAlign w:val="center"/>
          </w:tcPr>
          <w:p>
            <w:pPr>
              <w:widowControl/>
              <w:jc w:val="left"/>
              <w:rPr>
                <w:rFonts w:ascii="宋体" w:hAnsi="宋体" w:eastAsia="宋体" w:cs="宋体"/>
              </w:rPr>
            </w:pPr>
          </w:p>
        </w:tc>
        <w:tc>
          <w:tcPr>
            <w:tcW w:w="1234" w:type="dxa"/>
            <w:shd w:val="clear" w:color="auto" w:fill="auto"/>
            <w:tcMar>
              <w:top w:w="0" w:type="dxa"/>
              <w:left w:w="105" w:type="dxa"/>
              <w:bottom w:w="0" w:type="dxa"/>
              <w:right w:w="105" w:type="dxa"/>
            </w:tcMar>
            <w:vAlign w:val="center"/>
          </w:tcPr>
          <w:p>
            <w:pPr>
              <w:widowControl/>
              <w:jc w:val="left"/>
              <w:rPr>
                <w:rFonts w:ascii="宋体" w:hAnsi="宋体" w:eastAsia="宋体" w:cs="宋体"/>
              </w:rPr>
            </w:pPr>
          </w:p>
        </w:tc>
        <w:tc>
          <w:tcPr>
            <w:tcW w:w="2425" w:type="dxa"/>
            <w:shd w:val="clear" w:color="auto" w:fill="auto"/>
            <w:tcMar>
              <w:top w:w="0" w:type="dxa"/>
              <w:left w:w="105" w:type="dxa"/>
              <w:bottom w:w="0" w:type="dxa"/>
              <w:right w:w="105" w:type="dxa"/>
            </w:tcMar>
            <w:vAlign w:val="center"/>
          </w:tcPr>
          <w:p>
            <w:pPr>
              <w:widowControl/>
              <w:jc w:val="left"/>
              <w:rPr>
                <w:rFonts w:ascii="宋体" w:hAnsi="宋体" w:eastAsia="宋体" w:cs="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58" w:hRule="atLeast"/>
          <w:tblCellSpacing w:w="15" w:type="dxa"/>
        </w:trPr>
        <w:tc>
          <w:tcPr>
            <w:tcW w:w="846" w:type="dxa"/>
            <w:vMerge w:val="continue"/>
            <w:shd w:val="clear" w:color="auto" w:fill="auto"/>
            <w:vAlign w:val="center"/>
          </w:tcPr>
          <w:p>
            <w:pPr>
              <w:rPr>
                <w:rFonts w:ascii="宋体" w:hAnsi="宋体" w:eastAsia="宋体" w:cs="宋体"/>
                <w:sz w:val="24"/>
              </w:rPr>
            </w:pPr>
          </w:p>
        </w:tc>
        <w:tc>
          <w:tcPr>
            <w:tcW w:w="1592" w:type="dxa"/>
            <w:shd w:val="clear" w:color="auto" w:fill="auto"/>
            <w:vAlign w:val="center"/>
          </w:tcPr>
          <w:p>
            <w:pPr>
              <w:pStyle w:val="13"/>
              <w:widowControl/>
              <w:spacing w:beforeAutospacing="0" w:afterAutospacing="0"/>
              <w:rPr>
                <w:rFonts w:ascii="宋体" w:hAnsi="宋体" w:eastAsia="宋体" w:cs="宋体"/>
              </w:rPr>
            </w:pPr>
            <w:r>
              <w:rPr>
                <w:rFonts w:hint="eastAsia" w:ascii="宋体" w:hAnsi="宋体" w:eastAsia="宋体" w:cs="宋体"/>
              </w:rPr>
              <w:t>*-*</w:t>
            </w:r>
          </w:p>
        </w:tc>
        <w:tc>
          <w:tcPr>
            <w:tcW w:w="1172" w:type="dxa"/>
            <w:shd w:val="clear" w:color="auto" w:fill="auto"/>
            <w:vAlign w:val="center"/>
          </w:tcPr>
          <w:p>
            <w:pPr>
              <w:widowControl/>
              <w:jc w:val="left"/>
              <w:rPr>
                <w:rFonts w:ascii="宋体" w:hAnsi="宋体" w:eastAsia="宋体" w:cs="宋体"/>
              </w:rPr>
            </w:pPr>
          </w:p>
        </w:tc>
        <w:tc>
          <w:tcPr>
            <w:tcW w:w="2181" w:type="dxa"/>
            <w:shd w:val="clear" w:color="auto" w:fill="auto"/>
            <w:vAlign w:val="center"/>
          </w:tcPr>
          <w:p>
            <w:pPr>
              <w:widowControl/>
              <w:jc w:val="left"/>
              <w:rPr>
                <w:rFonts w:ascii="宋体" w:hAnsi="宋体" w:eastAsia="宋体" w:cs="宋体"/>
              </w:rPr>
            </w:pPr>
          </w:p>
        </w:tc>
        <w:tc>
          <w:tcPr>
            <w:tcW w:w="1234" w:type="dxa"/>
            <w:shd w:val="clear" w:color="auto" w:fill="auto"/>
            <w:tcMar>
              <w:top w:w="0" w:type="dxa"/>
              <w:left w:w="105" w:type="dxa"/>
              <w:bottom w:w="0" w:type="dxa"/>
              <w:right w:w="105" w:type="dxa"/>
            </w:tcMar>
            <w:vAlign w:val="center"/>
          </w:tcPr>
          <w:p>
            <w:pPr>
              <w:widowControl/>
              <w:jc w:val="left"/>
              <w:rPr>
                <w:rFonts w:ascii="宋体" w:hAnsi="宋体" w:eastAsia="宋体" w:cs="宋体"/>
              </w:rPr>
            </w:pPr>
          </w:p>
        </w:tc>
        <w:tc>
          <w:tcPr>
            <w:tcW w:w="2425" w:type="dxa"/>
            <w:shd w:val="clear" w:color="auto" w:fill="auto"/>
            <w:tcMar>
              <w:top w:w="0" w:type="dxa"/>
              <w:left w:w="105" w:type="dxa"/>
              <w:bottom w:w="0" w:type="dxa"/>
              <w:right w:w="105" w:type="dxa"/>
            </w:tcMar>
            <w:vAlign w:val="center"/>
          </w:tcPr>
          <w:p>
            <w:pPr>
              <w:widowControl/>
              <w:jc w:val="left"/>
              <w:rPr>
                <w:rFonts w:ascii="宋体" w:hAnsi="宋体" w:eastAsia="宋体" w:cs="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58" w:hRule="atLeast"/>
          <w:tblCellSpacing w:w="15" w:type="dxa"/>
        </w:trPr>
        <w:tc>
          <w:tcPr>
            <w:tcW w:w="846" w:type="dxa"/>
            <w:vMerge w:val="continue"/>
            <w:shd w:val="clear" w:color="auto" w:fill="auto"/>
            <w:vAlign w:val="center"/>
          </w:tcPr>
          <w:p>
            <w:pPr>
              <w:rPr>
                <w:rFonts w:ascii="宋体" w:hAnsi="宋体" w:eastAsia="宋体" w:cs="宋体"/>
                <w:sz w:val="24"/>
              </w:rPr>
            </w:pPr>
          </w:p>
        </w:tc>
        <w:tc>
          <w:tcPr>
            <w:tcW w:w="1592" w:type="dxa"/>
            <w:shd w:val="clear" w:color="auto" w:fill="auto"/>
            <w:vAlign w:val="center"/>
          </w:tcPr>
          <w:p>
            <w:pPr>
              <w:pStyle w:val="13"/>
              <w:widowControl/>
              <w:spacing w:beforeAutospacing="0" w:afterAutospacing="0"/>
              <w:rPr>
                <w:rFonts w:ascii="宋体" w:hAnsi="宋体" w:eastAsia="宋体" w:cs="宋体"/>
              </w:rPr>
            </w:pPr>
            <w:r>
              <w:rPr>
                <w:rFonts w:hint="eastAsia" w:ascii="宋体" w:hAnsi="宋体" w:eastAsia="宋体" w:cs="宋体"/>
              </w:rPr>
              <w:t>…</w:t>
            </w:r>
          </w:p>
        </w:tc>
        <w:tc>
          <w:tcPr>
            <w:tcW w:w="1172" w:type="dxa"/>
            <w:shd w:val="clear" w:color="auto" w:fill="auto"/>
            <w:vAlign w:val="center"/>
          </w:tcPr>
          <w:p>
            <w:pPr>
              <w:widowControl/>
              <w:jc w:val="left"/>
              <w:rPr>
                <w:rFonts w:ascii="宋体" w:hAnsi="宋体" w:eastAsia="宋体" w:cs="宋体"/>
              </w:rPr>
            </w:pPr>
          </w:p>
        </w:tc>
        <w:tc>
          <w:tcPr>
            <w:tcW w:w="2181" w:type="dxa"/>
            <w:shd w:val="clear" w:color="auto" w:fill="auto"/>
            <w:vAlign w:val="center"/>
          </w:tcPr>
          <w:p>
            <w:pPr>
              <w:widowControl/>
              <w:jc w:val="left"/>
              <w:rPr>
                <w:rFonts w:ascii="宋体" w:hAnsi="宋体" w:eastAsia="宋体" w:cs="宋体"/>
              </w:rPr>
            </w:pPr>
          </w:p>
        </w:tc>
        <w:tc>
          <w:tcPr>
            <w:tcW w:w="1234" w:type="dxa"/>
            <w:shd w:val="clear" w:color="auto" w:fill="auto"/>
            <w:tcMar>
              <w:top w:w="0" w:type="dxa"/>
              <w:left w:w="105" w:type="dxa"/>
              <w:bottom w:w="0" w:type="dxa"/>
              <w:right w:w="105" w:type="dxa"/>
            </w:tcMar>
            <w:vAlign w:val="center"/>
          </w:tcPr>
          <w:p>
            <w:pPr>
              <w:widowControl/>
              <w:jc w:val="left"/>
              <w:rPr>
                <w:rFonts w:ascii="宋体" w:hAnsi="宋体" w:eastAsia="宋体" w:cs="宋体"/>
              </w:rPr>
            </w:pPr>
          </w:p>
        </w:tc>
        <w:tc>
          <w:tcPr>
            <w:tcW w:w="2425" w:type="dxa"/>
            <w:shd w:val="clear" w:color="auto" w:fill="auto"/>
            <w:tcMar>
              <w:top w:w="0" w:type="dxa"/>
              <w:left w:w="105" w:type="dxa"/>
              <w:bottom w:w="0" w:type="dxa"/>
              <w:right w:w="105" w:type="dxa"/>
            </w:tcMar>
            <w:vAlign w:val="center"/>
          </w:tcPr>
          <w:p>
            <w:pPr>
              <w:widowControl/>
              <w:jc w:val="left"/>
              <w:rPr>
                <w:rFonts w:ascii="宋体" w:hAnsi="宋体" w:eastAsia="宋体" w:cs="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687" w:hRule="atLeast"/>
          <w:tblCellSpacing w:w="15" w:type="dxa"/>
        </w:trPr>
        <w:tc>
          <w:tcPr>
            <w:tcW w:w="846" w:type="dxa"/>
            <w:vMerge w:val="continue"/>
            <w:shd w:val="clear" w:color="auto" w:fill="auto"/>
            <w:vAlign w:val="center"/>
          </w:tcPr>
          <w:p>
            <w:pPr>
              <w:rPr>
                <w:rFonts w:ascii="宋体" w:hAnsi="宋体" w:eastAsia="宋体" w:cs="宋体"/>
                <w:sz w:val="24"/>
              </w:rPr>
            </w:pPr>
          </w:p>
        </w:tc>
        <w:tc>
          <w:tcPr>
            <w:tcW w:w="8724" w:type="dxa"/>
            <w:gridSpan w:val="5"/>
            <w:shd w:val="clear" w:color="auto" w:fill="auto"/>
            <w:tcMar>
              <w:top w:w="0" w:type="dxa"/>
              <w:left w:w="105" w:type="dxa"/>
              <w:bottom w:w="0" w:type="dxa"/>
              <w:right w:w="105" w:type="dxa"/>
            </w:tcMar>
            <w:vAlign w:val="center"/>
          </w:tcPr>
          <w:p>
            <w:pPr>
              <w:pStyle w:val="13"/>
              <w:widowControl/>
              <w:spacing w:beforeAutospacing="0" w:afterAutospacing="0"/>
              <w:rPr>
                <w:rFonts w:ascii="宋体" w:hAnsi="宋体" w:eastAsia="宋体" w:cs="宋体"/>
              </w:rPr>
            </w:pPr>
            <w:r>
              <w:rPr>
                <w:rFonts w:hint="eastAsia" w:ascii="宋体" w:hAnsi="宋体" w:eastAsia="宋体" w:cs="宋体"/>
              </w:rPr>
              <w:t>报价总价（大写金额）：</w:t>
            </w:r>
            <w:r>
              <w:rPr>
                <w:rFonts w:hint="eastAsia" w:ascii="宋体" w:hAnsi="宋体" w:eastAsia="宋体" w:cs="宋体"/>
                <w:u w:val="single"/>
              </w:rPr>
              <w:t>       </w:t>
            </w:r>
            <w:r>
              <w:rPr>
                <w:rFonts w:hint="eastAsia" w:ascii="宋体" w:hAnsi="宋体" w:eastAsia="宋体" w:cs="宋体"/>
              </w:rPr>
              <w:t>整，（小写金额</w:t>
            </w:r>
            <w:r>
              <w:rPr>
                <w:rFonts w:hint="eastAsia" w:ascii="宋体" w:hAnsi="宋体" w:eastAsia="宋体" w:cs="宋体"/>
                <w:u w:val="single"/>
              </w:rPr>
              <w:t xml:space="preserve">      </w:t>
            </w:r>
            <w:r>
              <w:rPr>
                <w:rFonts w:hint="eastAsia" w:ascii="宋体" w:hAnsi="宋体" w:eastAsia="宋体" w:cs="宋体"/>
              </w:rPr>
              <w:t>元）。</w:t>
            </w:r>
          </w:p>
        </w:tc>
      </w:tr>
    </w:tbl>
    <w:p>
      <w:pPr>
        <w:pStyle w:val="13"/>
        <w:widowControl/>
        <w:spacing w:beforeAutospacing="0" w:afterAutospacing="0"/>
        <w:rPr>
          <w:rFonts w:ascii="宋体" w:hAnsi="宋体" w:eastAsia="宋体" w:cs="宋体"/>
        </w:rPr>
      </w:pPr>
      <w:r>
        <w:rPr>
          <w:rFonts w:hint="eastAsia" w:ascii="宋体" w:hAnsi="宋体" w:eastAsia="宋体" w:cs="宋体"/>
        </w:rPr>
        <w:t>★注意：</w:t>
      </w:r>
    </w:p>
    <w:p>
      <w:pPr>
        <w:pStyle w:val="13"/>
        <w:widowControl/>
        <w:spacing w:beforeAutospacing="0" w:afterAutospacing="0"/>
        <w:rPr>
          <w:rFonts w:ascii="宋体" w:hAnsi="宋体" w:eastAsia="宋体" w:cs="宋体"/>
        </w:rPr>
      </w:pPr>
      <w:r>
        <w:rPr>
          <w:rFonts w:hint="eastAsia" w:ascii="宋体" w:hAnsi="宋体" w:eastAsia="宋体" w:cs="宋体"/>
        </w:rPr>
        <w:t>1、请供应商按照此格式填写，若询价通知书有多个合同包，须按照所报合同包的顺序依次填写，反之则删除相应内容。</w:t>
      </w:r>
    </w:p>
    <w:p>
      <w:pPr>
        <w:pStyle w:val="13"/>
        <w:widowControl/>
        <w:spacing w:beforeAutospacing="0" w:afterAutospacing="0"/>
        <w:rPr>
          <w:rFonts w:ascii="宋体" w:hAnsi="宋体" w:eastAsia="宋体" w:cs="宋体"/>
        </w:rPr>
      </w:pPr>
      <w:r>
        <w:rPr>
          <w:rFonts w:hint="eastAsia" w:ascii="宋体" w:hAnsi="宋体" w:eastAsia="宋体" w:cs="宋体"/>
          <w:sz w:val="21"/>
          <w:szCs w:val="21"/>
        </w:rPr>
        <w:t>2、报价一览表列示的合同包必须与分项报价表列示的合同包一致（即若报价一览表列示为合同包1，则分项报价表也必须列示为合同包1，以此类推）。</w:t>
      </w:r>
    </w:p>
    <w:p>
      <w:pPr>
        <w:pStyle w:val="13"/>
        <w:widowControl/>
        <w:spacing w:beforeAutospacing="0" w:afterAutospacing="0"/>
        <w:rPr>
          <w:rFonts w:ascii="宋体" w:hAnsi="宋体" w:eastAsia="宋体" w:cs="宋体"/>
        </w:rPr>
      </w:pPr>
      <w:r>
        <w:rPr>
          <w:rFonts w:hint="eastAsia" w:ascii="宋体" w:hAnsi="宋体" w:eastAsia="宋体" w:cs="宋体"/>
        </w:rPr>
        <w:t>3、“大写金额”指报价总价用“壹、贰、叁、肆、伍、陆、柒、捌、玖、拾、佰、仟、万、亿、元、角、分、零”等字样进行填写。</w:t>
      </w:r>
    </w:p>
    <w:p>
      <w:pPr>
        <w:pStyle w:val="13"/>
        <w:widowControl/>
        <w:spacing w:beforeAutospacing="0" w:afterAutospacing="0"/>
        <w:rPr>
          <w:rFonts w:ascii="宋体" w:hAnsi="宋体" w:eastAsia="宋体" w:cs="宋体"/>
        </w:rPr>
      </w:pPr>
      <w:r>
        <w:rPr>
          <w:rFonts w:hint="eastAsia" w:ascii="宋体" w:hAnsi="宋体" w:eastAsia="宋体" w:cs="宋体"/>
        </w:rPr>
        <w:t> </w:t>
      </w:r>
    </w:p>
    <w:p>
      <w:pPr>
        <w:pStyle w:val="13"/>
        <w:widowControl/>
        <w:spacing w:beforeAutospacing="0" w:afterAutospacing="0"/>
        <w:rPr>
          <w:rFonts w:ascii="宋体" w:hAnsi="宋体" w:eastAsia="宋体" w:cs="宋体"/>
        </w:rPr>
      </w:pPr>
      <w:r>
        <w:rPr>
          <w:rFonts w:hint="eastAsia" w:ascii="宋体" w:hAnsi="宋体" w:eastAsia="宋体" w:cs="宋体"/>
        </w:rPr>
        <w:t> </w:t>
      </w:r>
    </w:p>
    <w:p>
      <w:pPr>
        <w:pStyle w:val="13"/>
        <w:widowControl/>
        <w:spacing w:beforeAutospacing="0" w:afterAutospacing="0"/>
        <w:rPr>
          <w:rFonts w:ascii="宋体" w:hAnsi="宋体" w:eastAsia="宋体" w:cs="宋体"/>
        </w:rPr>
      </w:pPr>
      <w:r>
        <w:rPr>
          <w:rFonts w:hint="eastAsia" w:ascii="宋体" w:hAnsi="宋体" w:eastAsia="宋体" w:cs="宋体"/>
        </w:rPr>
        <w:t>供应商：</w:t>
      </w:r>
      <w:r>
        <w:rPr>
          <w:rFonts w:hint="eastAsia" w:ascii="宋体" w:hAnsi="宋体" w:eastAsia="宋体" w:cs="宋体"/>
          <w:u w:val="single"/>
        </w:rPr>
        <w:t>（全称并加盖单位公章）</w:t>
      </w:r>
    </w:p>
    <w:p>
      <w:pPr>
        <w:pStyle w:val="13"/>
        <w:widowControl/>
        <w:spacing w:beforeAutospacing="0" w:afterAutospacing="0"/>
        <w:rPr>
          <w:rFonts w:ascii="宋体" w:hAnsi="宋体" w:eastAsia="宋体" w:cs="宋体"/>
        </w:rPr>
      </w:pPr>
      <w:r>
        <w:rPr>
          <w:rFonts w:hint="eastAsia" w:ascii="宋体" w:hAnsi="宋体" w:eastAsia="宋体" w:cs="宋体"/>
        </w:rPr>
        <w:t>供应商代表签字：</w:t>
      </w:r>
      <w:r>
        <w:rPr>
          <w:rFonts w:hint="eastAsia" w:ascii="宋体" w:hAnsi="宋体" w:eastAsia="宋体" w:cs="宋体"/>
          <w:u w:val="single"/>
        </w:rPr>
        <w:t>                   </w:t>
      </w:r>
    </w:p>
    <w:p>
      <w:pPr>
        <w:pStyle w:val="13"/>
        <w:widowControl/>
        <w:spacing w:beforeAutospacing="0" w:afterAutospacing="0"/>
        <w:rPr>
          <w:rFonts w:ascii="宋体" w:hAnsi="宋体" w:eastAsia="宋体" w:cs="宋体"/>
        </w:rPr>
      </w:pPr>
      <w:r>
        <w:rPr>
          <w:rFonts w:hint="eastAsia" w:ascii="宋体" w:hAnsi="宋体" w:eastAsia="宋体" w:cs="宋体"/>
        </w:rPr>
        <w:t>日期：</w:t>
      </w:r>
      <w:r>
        <w:rPr>
          <w:rFonts w:hint="eastAsia" w:ascii="宋体" w:hAnsi="宋体" w:eastAsia="宋体" w:cs="宋体"/>
          <w:u w:val="single"/>
        </w:rPr>
        <w:t>    </w:t>
      </w:r>
      <w:r>
        <w:rPr>
          <w:rFonts w:hint="eastAsia" w:ascii="宋体" w:hAnsi="宋体" w:eastAsia="宋体" w:cs="宋体"/>
        </w:rPr>
        <w:t>年</w:t>
      </w:r>
      <w:r>
        <w:rPr>
          <w:rFonts w:hint="eastAsia" w:ascii="宋体" w:hAnsi="宋体" w:eastAsia="宋体" w:cs="宋体"/>
          <w:u w:val="single"/>
        </w:rPr>
        <w:t>   </w:t>
      </w:r>
      <w:r>
        <w:rPr>
          <w:rFonts w:hint="eastAsia" w:ascii="宋体" w:hAnsi="宋体" w:eastAsia="宋体" w:cs="宋体"/>
        </w:rPr>
        <w:t>月</w:t>
      </w:r>
      <w:r>
        <w:rPr>
          <w:rFonts w:hint="eastAsia" w:ascii="宋体" w:hAnsi="宋体" w:eastAsia="宋体" w:cs="宋体"/>
          <w:u w:val="single"/>
        </w:rPr>
        <w:t>   </w:t>
      </w:r>
      <w:r>
        <w:rPr>
          <w:rFonts w:hint="eastAsia" w:ascii="宋体" w:hAnsi="宋体" w:eastAsia="宋体" w:cs="宋体"/>
        </w:rPr>
        <w:t>日</w:t>
      </w:r>
    </w:p>
    <w:p>
      <w:pPr>
        <w:pStyle w:val="13"/>
        <w:widowControl/>
        <w:spacing w:beforeAutospacing="0" w:afterAutospacing="0"/>
        <w:rPr>
          <w:rFonts w:ascii="宋体" w:hAnsi="宋体" w:eastAsia="宋体" w:cs="宋体"/>
        </w:rPr>
      </w:pPr>
      <w:r>
        <w:rPr>
          <w:rFonts w:hint="eastAsia" w:ascii="宋体" w:hAnsi="宋体" w:eastAsia="宋体" w:cs="宋体"/>
        </w:rPr>
        <w:t> </w:t>
      </w:r>
    </w:p>
    <w:p>
      <w:pPr>
        <w:pStyle w:val="13"/>
        <w:widowControl/>
        <w:spacing w:beforeAutospacing="0" w:afterAutospacing="0"/>
        <w:rPr>
          <w:rFonts w:ascii="宋体" w:hAnsi="宋体" w:eastAsia="宋体" w:cs="宋体"/>
        </w:rPr>
      </w:pPr>
      <w:r>
        <w:rPr>
          <w:rFonts w:hint="eastAsia" w:ascii="宋体" w:hAnsi="宋体" w:eastAsia="宋体" w:cs="宋体"/>
        </w:rPr>
        <w:t> </w:t>
      </w:r>
    </w:p>
    <w:p>
      <w:pPr>
        <w:pStyle w:val="13"/>
        <w:widowControl/>
        <w:spacing w:beforeAutospacing="0" w:afterAutospacing="0"/>
        <w:rPr>
          <w:rFonts w:ascii="宋体" w:hAnsi="宋体" w:eastAsia="宋体" w:cs="宋体"/>
        </w:rPr>
      </w:pPr>
    </w:p>
    <w:p>
      <w:pPr>
        <w:pStyle w:val="13"/>
        <w:widowControl/>
        <w:spacing w:beforeAutospacing="0" w:afterAutospacing="0"/>
        <w:rPr>
          <w:rFonts w:ascii="宋体" w:hAnsi="宋体" w:eastAsia="宋体" w:cs="宋体"/>
        </w:rPr>
      </w:pPr>
    </w:p>
    <w:p>
      <w:pPr>
        <w:pStyle w:val="13"/>
        <w:widowControl/>
        <w:spacing w:beforeAutospacing="0" w:afterAutospacing="0"/>
        <w:rPr>
          <w:rFonts w:ascii="宋体" w:hAnsi="宋体" w:eastAsia="宋体" w:cs="宋体"/>
        </w:rPr>
      </w:pPr>
    </w:p>
    <w:p>
      <w:pPr>
        <w:pStyle w:val="13"/>
        <w:widowControl/>
        <w:spacing w:beforeAutospacing="0" w:afterAutospacing="0"/>
        <w:rPr>
          <w:rFonts w:ascii="宋体" w:hAnsi="宋体" w:eastAsia="宋体" w:cs="宋体"/>
        </w:rPr>
      </w:pPr>
    </w:p>
    <w:p>
      <w:pPr>
        <w:pStyle w:val="13"/>
        <w:widowControl/>
        <w:spacing w:beforeAutospacing="0" w:afterAutospacing="0"/>
        <w:rPr>
          <w:rFonts w:ascii="宋体" w:hAnsi="宋体" w:eastAsia="宋体" w:cs="宋体"/>
        </w:rPr>
      </w:pPr>
    </w:p>
    <w:p>
      <w:pPr>
        <w:pStyle w:val="13"/>
        <w:widowControl/>
        <w:spacing w:beforeAutospacing="0" w:afterAutospacing="0"/>
        <w:rPr>
          <w:rFonts w:ascii="宋体" w:hAnsi="宋体" w:eastAsia="宋体" w:cs="宋体"/>
        </w:rPr>
      </w:pPr>
    </w:p>
    <w:p>
      <w:pPr>
        <w:pStyle w:val="13"/>
        <w:widowControl/>
        <w:spacing w:beforeAutospacing="0" w:afterAutospacing="0"/>
        <w:rPr>
          <w:rFonts w:ascii="宋体" w:hAnsi="宋体" w:eastAsia="宋体" w:cs="宋体"/>
        </w:rPr>
      </w:pPr>
    </w:p>
    <w:p>
      <w:pPr>
        <w:pStyle w:val="13"/>
        <w:widowControl/>
        <w:spacing w:beforeAutospacing="0" w:afterAutospacing="0"/>
        <w:rPr>
          <w:rFonts w:ascii="宋体" w:hAnsi="宋体" w:eastAsia="宋体" w:cs="宋体"/>
        </w:rPr>
      </w:pPr>
    </w:p>
    <w:p>
      <w:pPr>
        <w:pStyle w:val="13"/>
        <w:widowControl/>
        <w:spacing w:beforeAutospacing="0" w:afterAutospacing="0"/>
        <w:rPr>
          <w:rFonts w:ascii="宋体" w:hAnsi="宋体" w:eastAsia="宋体" w:cs="宋体"/>
        </w:rPr>
      </w:pPr>
    </w:p>
    <w:p>
      <w:pPr>
        <w:pStyle w:val="13"/>
        <w:widowControl/>
        <w:spacing w:beforeAutospacing="0" w:afterAutospacing="0"/>
        <w:rPr>
          <w:rFonts w:ascii="宋体" w:hAnsi="宋体" w:eastAsia="宋体" w:cs="宋体"/>
        </w:rPr>
      </w:pPr>
    </w:p>
    <w:p>
      <w:pPr>
        <w:pStyle w:val="13"/>
        <w:widowControl/>
        <w:spacing w:beforeAutospacing="0" w:afterAutospacing="0"/>
        <w:rPr>
          <w:rFonts w:ascii="宋体" w:hAnsi="宋体" w:eastAsia="宋体" w:cs="宋体"/>
        </w:rPr>
      </w:pPr>
    </w:p>
    <w:p>
      <w:pPr>
        <w:pStyle w:val="13"/>
        <w:widowControl/>
        <w:spacing w:beforeAutospacing="0" w:afterAutospacing="0"/>
        <w:jc w:val="center"/>
        <w:rPr>
          <w:rFonts w:ascii="宋体" w:hAnsi="宋体" w:eastAsia="宋体" w:cs="宋体"/>
        </w:rPr>
      </w:pPr>
      <w:r>
        <w:rPr>
          <w:rFonts w:hint="eastAsia" w:ascii="宋体" w:hAnsi="宋体" w:eastAsia="宋体" w:cs="宋体"/>
          <w:sz w:val="21"/>
          <w:szCs w:val="21"/>
        </w:rPr>
        <w:br w:type="textWrapping"/>
      </w:r>
      <w:r>
        <w:rPr>
          <w:rStyle w:val="20"/>
          <w:rFonts w:hint="eastAsia" w:ascii="宋体" w:hAnsi="宋体" w:eastAsia="宋体" w:cs="宋体"/>
        </w:rPr>
        <w:t>3、分项报价表</w:t>
      </w:r>
    </w:p>
    <w:p>
      <w:pPr>
        <w:pStyle w:val="13"/>
        <w:widowControl/>
        <w:spacing w:beforeAutospacing="0" w:afterAutospacing="0"/>
        <w:rPr>
          <w:rFonts w:ascii="宋体" w:hAnsi="宋体" w:eastAsia="宋体" w:cs="宋体"/>
        </w:rPr>
      </w:pPr>
      <w:r>
        <w:rPr>
          <w:rFonts w:hint="eastAsia" w:ascii="宋体" w:hAnsi="宋体" w:eastAsia="宋体" w:cs="宋体"/>
        </w:rPr>
        <w:t> </w:t>
      </w:r>
    </w:p>
    <w:p>
      <w:pPr>
        <w:pStyle w:val="13"/>
        <w:widowControl/>
        <w:spacing w:beforeAutospacing="0" w:afterAutospacing="0"/>
        <w:rPr>
          <w:rFonts w:ascii="宋体" w:hAnsi="宋体" w:eastAsia="宋体" w:cs="宋体"/>
        </w:rPr>
      </w:pPr>
      <w:r>
        <w:rPr>
          <w:rFonts w:hint="eastAsia" w:ascii="宋体" w:hAnsi="宋体" w:eastAsia="宋体" w:cs="宋体"/>
        </w:rPr>
        <w:t>项目编号：</w:t>
      </w:r>
      <w:r>
        <w:rPr>
          <w:rFonts w:hint="eastAsia" w:ascii="宋体" w:hAnsi="宋体" w:eastAsia="宋体" w:cs="宋体"/>
          <w:u w:val="single"/>
        </w:rPr>
        <w:t>                   </w:t>
      </w:r>
    </w:p>
    <w:p>
      <w:pPr>
        <w:pStyle w:val="13"/>
        <w:widowControl/>
        <w:spacing w:beforeAutospacing="0" w:afterAutospacing="0"/>
        <w:ind w:right="840"/>
        <w:rPr>
          <w:rFonts w:ascii="宋体" w:hAnsi="宋体" w:eastAsia="宋体" w:cs="宋体"/>
        </w:rPr>
      </w:pPr>
      <w:r>
        <w:rPr>
          <w:rFonts w:hint="eastAsia" w:ascii="宋体" w:hAnsi="宋体" w:eastAsia="宋体" w:cs="宋体"/>
        </w:rPr>
        <w:t>货币单位：人民币元</w:t>
      </w:r>
    </w:p>
    <w:tbl>
      <w:tblPr>
        <w:tblStyle w:val="17"/>
        <w:tblW w:w="9380" w:type="dxa"/>
        <w:tblCellSpacing w:w="15" w:type="dxa"/>
        <w:tblInd w:w="-1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
      <w:tblGrid>
        <w:gridCol w:w="941"/>
        <w:gridCol w:w="934"/>
        <w:gridCol w:w="1143"/>
        <w:gridCol w:w="1066"/>
        <w:gridCol w:w="802"/>
        <w:gridCol w:w="1190"/>
        <w:gridCol w:w="802"/>
        <w:gridCol w:w="1190"/>
        <w:gridCol w:w="131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745" w:hRule="atLeast"/>
          <w:tblCellSpacing w:w="15" w:type="dxa"/>
        </w:trPr>
        <w:tc>
          <w:tcPr>
            <w:tcW w:w="896" w:type="dxa"/>
            <w:shd w:val="clear" w:color="auto" w:fill="auto"/>
            <w:tcMar>
              <w:top w:w="0" w:type="dxa"/>
              <w:left w:w="105" w:type="dxa"/>
              <w:bottom w:w="0" w:type="dxa"/>
              <w:right w:w="105" w:type="dxa"/>
            </w:tcMar>
            <w:vAlign w:val="center"/>
          </w:tcPr>
          <w:p>
            <w:pPr>
              <w:pStyle w:val="13"/>
              <w:widowControl/>
              <w:spacing w:beforeAutospacing="0" w:afterAutospacing="0"/>
              <w:rPr>
                <w:rFonts w:ascii="宋体" w:hAnsi="宋体" w:eastAsia="宋体" w:cs="宋体"/>
              </w:rPr>
            </w:pPr>
            <w:r>
              <w:rPr>
                <w:rFonts w:hint="eastAsia" w:ascii="宋体" w:hAnsi="宋体" w:eastAsia="宋体" w:cs="宋体"/>
              </w:rPr>
              <w:t>合同包</w:t>
            </w:r>
          </w:p>
        </w:tc>
        <w:tc>
          <w:tcPr>
            <w:tcW w:w="904" w:type="dxa"/>
            <w:shd w:val="clear" w:color="auto" w:fill="auto"/>
            <w:tcMar>
              <w:top w:w="0" w:type="dxa"/>
              <w:left w:w="105" w:type="dxa"/>
              <w:bottom w:w="0" w:type="dxa"/>
              <w:right w:w="105" w:type="dxa"/>
            </w:tcMar>
            <w:vAlign w:val="center"/>
          </w:tcPr>
          <w:p>
            <w:pPr>
              <w:pStyle w:val="13"/>
              <w:widowControl/>
              <w:spacing w:beforeAutospacing="0" w:afterAutospacing="0"/>
              <w:rPr>
                <w:rFonts w:ascii="宋体" w:hAnsi="宋体" w:eastAsia="宋体" w:cs="宋体"/>
              </w:rPr>
            </w:pPr>
            <w:r>
              <w:rPr>
                <w:rFonts w:hint="eastAsia" w:ascii="宋体" w:hAnsi="宋体" w:eastAsia="宋体" w:cs="宋体"/>
              </w:rPr>
              <w:t>品目号</w:t>
            </w:r>
          </w:p>
        </w:tc>
        <w:tc>
          <w:tcPr>
            <w:tcW w:w="1113" w:type="dxa"/>
            <w:shd w:val="clear" w:color="auto" w:fill="auto"/>
            <w:tcMar>
              <w:top w:w="0" w:type="dxa"/>
              <w:left w:w="105" w:type="dxa"/>
              <w:bottom w:w="0" w:type="dxa"/>
              <w:right w:w="105" w:type="dxa"/>
            </w:tcMar>
            <w:vAlign w:val="center"/>
          </w:tcPr>
          <w:p>
            <w:pPr>
              <w:pStyle w:val="13"/>
              <w:widowControl/>
              <w:spacing w:beforeAutospacing="0" w:afterAutospacing="0"/>
              <w:rPr>
                <w:rFonts w:ascii="宋体" w:hAnsi="宋体" w:eastAsia="宋体" w:cs="宋体"/>
              </w:rPr>
            </w:pPr>
            <w:r>
              <w:rPr>
                <w:rFonts w:hint="eastAsia" w:ascii="宋体" w:hAnsi="宋体" w:eastAsia="宋体" w:cs="宋体"/>
              </w:rPr>
              <w:t>采购标的</w:t>
            </w:r>
          </w:p>
        </w:tc>
        <w:tc>
          <w:tcPr>
            <w:tcW w:w="1036" w:type="dxa"/>
            <w:shd w:val="clear" w:color="auto" w:fill="auto"/>
            <w:tcMar>
              <w:top w:w="0" w:type="dxa"/>
              <w:left w:w="105" w:type="dxa"/>
              <w:bottom w:w="0" w:type="dxa"/>
              <w:right w:w="105" w:type="dxa"/>
            </w:tcMar>
            <w:vAlign w:val="center"/>
          </w:tcPr>
          <w:p>
            <w:pPr>
              <w:pStyle w:val="13"/>
              <w:widowControl/>
              <w:spacing w:beforeAutospacing="0" w:afterAutospacing="0"/>
              <w:rPr>
                <w:rFonts w:ascii="宋体" w:hAnsi="宋体" w:eastAsia="宋体" w:cs="宋体"/>
              </w:rPr>
            </w:pPr>
            <w:r>
              <w:rPr>
                <w:rFonts w:hint="eastAsia" w:ascii="宋体" w:hAnsi="宋体" w:eastAsia="宋体" w:cs="宋体"/>
              </w:rPr>
              <w:t>品牌及具体型号</w:t>
            </w:r>
          </w:p>
        </w:tc>
        <w:tc>
          <w:tcPr>
            <w:tcW w:w="772" w:type="dxa"/>
            <w:shd w:val="clear" w:color="auto" w:fill="auto"/>
            <w:tcMar>
              <w:top w:w="0" w:type="dxa"/>
              <w:left w:w="105" w:type="dxa"/>
              <w:bottom w:w="0" w:type="dxa"/>
              <w:right w:w="105" w:type="dxa"/>
            </w:tcMar>
            <w:vAlign w:val="center"/>
          </w:tcPr>
          <w:p>
            <w:pPr>
              <w:pStyle w:val="13"/>
              <w:widowControl/>
              <w:spacing w:beforeAutospacing="0" w:afterAutospacing="0"/>
              <w:rPr>
                <w:rFonts w:ascii="宋体" w:hAnsi="宋体" w:eastAsia="宋体" w:cs="宋体"/>
              </w:rPr>
            </w:pPr>
            <w:r>
              <w:rPr>
                <w:rFonts w:hint="eastAsia" w:ascii="宋体" w:hAnsi="宋体" w:eastAsia="宋体" w:cs="宋体"/>
              </w:rPr>
              <w:t>生产</w:t>
            </w:r>
          </w:p>
          <w:p>
            <w:pPr>
              <w:pStyle w:val="13"/>
              <w:widowControl/>
              <w:spacing w:beforeAutospacing="0" w:afterAutospacing="0"/>
              <w:rPr>
                <w:rFonts w:ascii="宋体" w:hAnsi="宋体" w:eastAsia="宋体" w:cs="宋体"/>
              </w:rPr>
            </w:pPr>
            <w:r>
              <w:rPr>
                <w:rFonts w:hint="eastAsia" w:ascii="宋体" w:hAnsi="宋体" w:eastAsia="宋体" w:cs="宋体"/>
              </w:rPr>
              <w:t>产地</w:t>
            </w:r>
          </w:p>
        </w:tc>
        <w:tc>
          <w:tcPr>
            <w:tcW w:w="1160" w:type="dxa"/>
            <w:shd w:val="clear" w:color="auto" w:fill="auto"/>
            <w:tcMar>
              <w:top w:w="0" w:type="dxa"/>
              <w:left w:w="105" w:type="dxa"/>
              <w:bottom w:w="0" w:type="dxa"/>
              <w:right w:w="105" w:type="dxa"/>
            </w:tcMar>
            <w:vAlign w:val="center"/>
          </w:tcPr>
          <w:p>
            <w:pPr>
              <w:pStyle w:val="13"/>
              <w:widowControl/>
              <w:spacing w:beforeAutospacing="0" w:afterAutospacing="0"/>
              <w:rPr>
                <w:rFonts w:ascii="宋体" w:hAnsi="宋体" w:eastAsia="宋体" w:cs="宋体"/>
              </w:rPr>
            </w:pPr>
            <w:r>
              <w:rPr>
                <w:rFonts w:hint="eastAsia" w:ascii="宋体" w:hAnsi="宋体" w:eastAsia="宋体" w:cs="宋体"/>
              </w:rPr>
              <w:t>单价</w:t>
            </w:r>
          </w:p>
          <w:p>
            <w:pPr>
              <w:pStyle w:val="13"/>
              <w:widowControl/>
              <w:spacing w:beforeAutospacing="0" w:afterAutospacing="0"/>
              <w:rPr>
                <w:rFonts w:ascii="宋体" w:hAnsi="宋体" w:eastAsia="宋体" w:cs="宋体"/>
              </w:rPr>
            </w:pPr>
            <w:r>
              <w:rPr>
                <w:rFonts w:hint="eastAsia" w:ascii="宋体" w:hAnsi="宋体" w:eastAsia="宋体" w:cs="宋体"/>
              </w:rPr>
              <w:t>（现场）</w:t>
            </w:r>
          </w:p>
        </w:tc>
        <w:tc>
          <w:tcPr>
            <w:tcW w:w="772" w:type="dxa"/>
            <w:shd w:val="clear" w:color="auto" w:fill="auto"/>
            <w:tcMar>
              <w:top w:w="0" w:type="dxa"/>
              <w:left w:w="105" w:type="dxa"/>
              <w:bottom w:w="0" w:type="dxa"/>
              <w:right w:w="105" w:type="dxa"/>
            </w:tcMar>
            <w:vAlign w:val="center"/>
          </w:tcPr>
          <w:p>
            <w:pPr>
              <w:pStyle w:val="13"/>
              <w:widowControl/>
              <w:spacing w:beforeAutospacing="0" w:afterAutospacing="0"/>
              <w:rPr>
                <w:rFonts w:ascii="宋体" w:hAnsi="宋体" w:eastAsia="宋体" w:cs="宋体"/>
              </w:rPr>
            </w:pPr>
            <w:r>
              <w:rPr>
                <w:rFonts w:hint="eastAsia" w:ascii="宋体" w:hAnsi="宋体" w:eastAsia="宋体" w:cs="宋体"/>
              </w:rPr>
              <w:t>数量</w:t>
            </w:r>
          </w:p>
        </w:tc>
        <w:tc>
          <w:tcPr>
            <w:tcW w:w="1160" w:type="dxa"/>
            <w:shd w:val="clear" w:color="auto" w:fill="auto"/>
            <w:tcMar>
              <w:top w:w="0" w:type="dxa"/>
              <w:left w:w="105" w:type="dxa"/>
              <w:bottom w:w="0" w:type="dxa"/>
              <w:right w:w="105" w:type="dxa"/>
            </w:tcMar>
            <w:vAlign w:val="center"/>
          </w:tcPr>
          <w:p>
            <w:pPr>
              <w:pStyle w:val="13"/>
              <w:widowControl/>
              <w:spacing w:beforeAutospacing="0" w:afterAutospacing="0"/>
              <w:rPr>
                <w:rFonts w:ascii="宋体" w:hAnsi="宋体" w:eastAsia="宋体" w:cs="宋体"/>
              </w:rPr>
            </w:pPr>
            <w:r>
              <w:rPr>
                <w:rFonts w:hint="eastAsia" w:ascii="宋体" w:hAnsi="宋体" w:eastAsia="宋体" w:cs="宋体"/>
              </w:rPr>
              <w:t>总价</w:t>
            </w:r>
          </w:p>
          <w:p>
            <w:pPr>
              <w:pStyle w:val="13"/>
              <w:widowControl/>
              <w:spacing w:beforeAutospacing="0" w:afterAutospacing="0"/>
              <w:rPr>
                <w:rFonts w:ascii="宋体" w:hAnsi="宋体" w:eastAsia="宋体" w:cs="宋体"/>
              </w:rPr>
            </w:pPr>
            <w:r>
              <w:rPr>
                <w:rFonts w:hint="eastAsia" w:ascii="宋体" w:hAnsi="宋体" w:eastAsia="宋体" w:cs="宋体"/>
              </w:rPr>
              <w:t>（现场）</w:t>
            </w:r>
          </w:p>
        </w:tc>
        <w:tc>
          <w:tcPr>
            <w:tcW w:w="1267" w:type="dxa"/>
            <w:shd w:val="clear" w:color="auto" w:fill="auto"/>
            <w:tcMar>
              <w:top w:w="0" w:type="dxa"/>
              <w:left w:w="105" w:type="dxa"/>
              <w:bottom w:w="0" w:type="dxa"/>
              <w:right w:w="105" w:type="dxa"/>
            </w:tcMar>
            <w:vAlign w:val="center"/>
          </w:tcPr>
          <w:p>
            <w:pPr>
              <w:pStyle w:val="13"/>
              <w:widowControl/>
              <w:spacing w:beforeAutospacing="0" w:afterAutospacing="0"/>
              <w:rPr>
                <w:rFonts w:ascii="宋体" w:hAnsi="宋体" w:eastAsia="宋体" w:cs="宋体"/>
              </w:rPr>
            </w:pPr>
            <w:r>
              <w:rPr>
                <w:rFonts w:hint="eastAsia" w:ascii="宋体" w:hAnsi="宋体" w:eastAsia="宋体" w:cs="宋体"/>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56" w:hRule="atLeast"/>
          <w:tblCellSpacing w:w="15" w:type="dxa"/>
        </w:trPr>
        <w:tc>
          <w:tcPr>
            <w:tcW w:w="896" w:type="dxa"/>
            <w:vMerge w:val="restart"/>
            <w:shd w:val="clear" w:color="auto" w:fill="auto"/>
            <w:tcMar>
              <w:top w:w="0" w:type="dxa"/>
              <w:left w:w="105" w:type="dxa"/>
              <w:bottom w:w="0" w:type="dxa"/>
              <w:right w:w="105" w:type="dxa"/>
            </w:tcMar>
            <w:vAlign w:val="center"/>
          </w:tcPr>
          <w:p>
            <w:pPr>
              <w:pStyle w:val="13"/>
              <w:widowControl/>
              <w:spacing w:beforeAutospacing="0" w:afterAutospacing="0"/>
              <w:rPr>
                <w:rFonts w:ascii="宋体" w:hAnsi="宋体" w:eastAsia="宋体" w:cs="宋体"/>
              </w:rPr>
            </w:pPr>
            <w:r>
              <w:rPr>
                <w:rFonts w:hint="eastAsia" w:ascii="宋体" w:hAnsi="宋体" w:eastAsia="宋体" w:cs="宋体"/>
              </w:rPr>
              <w:t>*</w:t>
            </w:r>
          </w:p>
        </w:tc>
        <w:tc>
          <w:tcPr>
            <w:tcW w:w="904" w:type="dxa"/>
            <w:shd w:val="clear" w:color="auto" w:fill="auto"/>
            <w:tcMar>
              <w:top w:w="0" w:type="dxa"/>
              <w:left w:w="105" w:type="dxa"/>
              <w:bottom w:w="0" w:type="dxa"/>
              <w:right w:w="105" w:type="dxa"/>
            </w:tcMar>
            <w:vAlign w:val="center"/>
          </w:tcPr>
          <w:p>
            <w:pPr>
              <w:pStyle w:val="13"/>
              <w:widowControl/>
              <w:spacing w:beforeAutospacing="0" w:afterAutospacing="0"/>
              <w:rPr>
                <w:rFonts w:ascii="宋体" w:hAnsi="宋体" w:eastAsia="宋体" w:cs="宋体"/>
              </w:rPr>
            </w:pPr>
            <w:r>
              <w:rPr>
                <w:rFonts w:hint="eastAsia" w:ascii="宋体" w:hAnsi="宋体" w:eastAsia="宋体" w:cs="宋体"/>
              </w:rPr>
              <w:t>*-1</w:t>
            </w:r>
          </w:p>
        </w:tc>
        <w:tc>
          <w:tcPr>
            <w:tcW w:w="1113" w:type="dxa"/>
            <w:shd w:val="clear" w:color="auto" w:fill="auto"/>
            <w:tcMar>
              <w:top w:w="0" w:type="dxa"/>
              <w:left w:w="105" w:type="dxa"/>
              <w:bottom w:w="0" w:type="dxa"/>
              <w:right w:w="105" w:type="dxa"/>
            </w:tcMar>
          </w:tcPr>
          <w:p>
            <w:pPr>
              <w:widowControl/>
              <w:jc w:val="left"/>
              <w:rPr>
                <w:rFonts w:ascii="宋体" w:hAnsi="宋体" w:eastAsia="宋体" w:cs="宋体"/>
              </w:rPr>
            </w:pPr>
          </w:p>
        </w:tc>
        <w:tc>
          <w:tcPr>
            <w:tcW w:w="1036" w:type="dxa"/>
            <w:shd w:val="clear" w:color="auto" w:fill="auto"/>
            <w:tcMar>
              <w:top w:w="0" w:type="dxa"/>
              <w:left w:w="105" w:type="dxa"/>
              <w:bottom w:w="0" w:type="dxa"/>
              <w:right w:w="105" w:type="dxa"/>
            </w:tcMar>
            <w:vAlign w:val="center"/>
          </w:tcPr>
          <w:p>
            <w:pPr>
              <w:widowControl/>
              <w:jc w:val="left"/>
              <w:rPr>
                <w:rFonts w:ascii="宋体" w:hAnsi="宋体" w:eastAsia="宋体" w:cs="宋体"/>
              </w:rPr>
            </w:pPr>
          </w:p>
        </w:tc>
        <w:tc>
          <w:tcPr>
            <w:tcW w:w="772" w:type="dxa"/>
            <w:shd w:val="clear" w:color="auto" w:fill="auto"/>
            <w:tcMar>
              <w:top w:w="0" w:type="dxa"/>
              <w:left w:w="105" w:type="dxa"/>
              <w:bottom w:w="0" w:type="dxa"/>
              <w:right w:w="105" w:type="dxa"/>
            </w:tcMar>
          </w:tcPr>
          <w:p>
            <w:pPr>
              <w:widowControl/>
              <w:jc w:val="left"/>
              <w:rPr>
                <w:rFonts w:ascii="宋体" w:hAnsi="宋体" w:eastAsia="宋体" w:cs="宋体"/>
              </w:rPr>
            </w:pPr>
          </w:p>
        </w:tc>
        <w:tc>
          <w:tcPr>
            <w:tcW w:w="1160" w:type="dxa"/>
            <w:shd w:val="clear" w:color="auto" w:fill="auto"/>
            <w:tcMar>
              <w:top w:w="0" w:type="dxa"/>
              <w:left w:w="105" w:type="dxa"/>
              <w:bottom w:w="0" w:type="dxa"/>
              <w:right w:w="105" w:type="dxa"/>
            </w:tcMar>
          </w:tcPr>
          <w:p>
            <w:pPr>
              <w:widowControl/>
              <w:jc w:val="left"/>
              <w:rPr>
                <w:rFonts w:ascii="宋体" w:hAnsi="宋体" w:eastAsia="宋体" w:cs="宋体"/>
              </w:rPr>
            </w:pPr>
          </w:p>
        </w:tc>
        <w:tc>
          <w:tcPr>
            <w:tcW w:w="772" w:type="dxa"/>
            <w:shd w:val="clear" w:color="auto" w:fill="auto"/>
            <w:tcMar>
              <w:top w:w="0" w:type="dxa"/>
              <w:left w:w="105" w:type="dxa"/>
              <w:bottom w:w="0" w:type="dxa"/>
              <w:right w:w="105" w:type="dxa"/>
            </w:tcMar>
          </w:tcPr>
          <w:p>
            <w:pPr>
              <w:widowControl/>
              <w:jc w:val="left"/>
              <w:rPr>
                <w:rFonts w:ascii="宋体" w:hAnsi="宋体" w:eastAsia="宋体" w:cs="宋体"/>
              </w:rPr>
            </w:pPr>
          </w:p>
        </w:tc>
        <w:tc>
          <w:tcPr>
            <w:tcW w:w="1160" w:type="dxa"/>
            <w:shd w:val="clear" w:color="auto" w:fill="auto"/>
            <w:tcMar>
              <w:top w:w="0" w:type="dxa"/>
              <w:left w:w="105" w:type="dxa"/>
              <w:bottom w:w="0" w:type="dxa"/>
              <w:right w:w="105" w:type="dxa"/>
            </w:tcMar>
          </w:tcPr>
          <w:p>
            <w:pPr>
              <w:widowControl/>
              <w:jc w:val="left"/>
              <w:rPr>
                <w:rFonts w:ascii="宋体" w:hAnsi="宋体" w:eastAsia="宋体" w:cs="宋体"/>
              </w:rPr>
            </w:pPr>
          </w:p>
        </w:tc>
        <w:tc>
          <w:tcPr>
            <w:tcW w:w="1267" w:type="dxa"/>
            <w:shd w:val="clear" w:color="auto" w:fill="auto"/>
            <w:tcMar>
              <w:top w:w="0" w:type="dxa"/>
              <w:left w:w="105" w:type="dxa"/>
              <w:bottom w:w="0" w:type="dxa"/>
              <w:right w:w="105" w:type="dxa"/>
            </w:tcMar>
          </w:tcPr>
          <w:p>
            <w:pPr>
              <w:widowControl/>
              <w:jc w:val="left"/>
              <w:rPr>
                <w:rFonts w:ascii="宋体" w:hAnsi="宋体" w:eastAsia="宋体" w:cs="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67" w:hRule="atLeast"/>
          <w:tblCellSpacing w:w="15" w:type="dxa"/>
        </w:trPr>
        <w:tc>
          <w:tcPr>
            <w:tcW w:w="896" w:type="dxa"/>
            <w:vMerge w:val="continue"/>
            <w:shd w:val="clear" w:color="auto" w:fill="auto"/>
            <w:tcMar>
              <w:top w:w="0" w:type="dxa"/>
              <w:left w:w="105" w:type="dxa"/>
              <w:bottom w:w="0" w:type="dxa"/>
              <w:right w:w="105" w:type="dxa"/>
            </w:tcMar>
            <w:vAlign w:val="center"/>
          </w:tcPr>
          <w:p>
            <w:pPr>
              <w:rPr>
                <w:rFonts w:ascii="宋体" w:hAnsi="宋体" w:eastAsia="宋体" w:cs="宋体"/>
                <w:sz w:val="24"/>
              </w:rPr>
            </w:pPr>
          </w:p>
        </w:tc>
        <w:tc>
          <w:tcPr>
            <w:tcW w:w="904" w:type="dxa"/>
            <w:shd w:val="clear" w:color="auto" w:fill="auto"/>
            <w:tcMar>
              <w:top w:w="0" w:type="dxa"/>
              <w:left w:w="105" w:type="dxa"/>
              <w:bottom w:w="0" w:type="dxa"/>
              <w:right w:w="105" w:type="dxa"/>
            </w:tcMar>
            <w:vAlign w:val="center"/>
          </w:tcPr>
          <w:p>
            <w:pPr>
              <w:widowControl/>
              <w:jc w:val="left"/>
              <w:rPr>
                <w:rFonts w:ascii="宋体" w:hAnsi="宋体" w:eastAsia="宋体" w:cs="宋体"/>
              </w:rPr>
            </w:pPr>
          </w:p>
        </w:tc>
        <w:tc>
          <w:tcPr>
            <w:tcW w:w="1113" w:type="dxa"/>
            <w:shd w:val="clear" w:color="auto" w:fill="auto"/>
            <w:tcMar>
              <w:top w:w="0" w:type="dxa"/>
              <w:left w:w="105" w:type="dxa"/>
              <w:bottom w:w="0" w:type="dxa"/>
              <w:right w:w="105" w:type="dxa"/>
            </w:tcMar>
          </w:tcPr>
          <w:p>
            <w:pPr>
              <w:widowControl/>
              <w:jc w:val="left"/>
              <w:rPr>
                <w:rFonts w:ascii="宋体" w:hAnsi="宋体" w:eastAsia="宋体" w:cs="宋体"/>
              </w:rPr>
            </w:pPr>
          </w:p>
        </w:tc>
        <w:tc>
          <w:tcPr>
            <w:tcW w:w="1036" w:type="dxa"/>
            <w:shd w:val="clear" w:color="auto" w:fill="auto"/>
            <w:tcMar>
              <w:top w:w="0" w:type="dxa"/>
              <w:left w:w="105" w:type="dxa"/>
              <w:bottom w:w="0" w:type="dxa"/>
              <w:right w:w="105" w:type="dxa"/>
            </w:tcMar>
            <w:vAlign w:val="center"/>
          </w:tcPr>
          <w:p>
            <w:pPr>
              <w:widowControl/>
              <w:jc w:val="left"/>
              <w:rPr>
                <w:rFonts w:ascii="宋体" w:hAnsi="宋体" w:eastAsia="宋体" w:cs="宋体"/>
              </w:rPr>
            </w:pPr>
          </w:p>
        </w:tc>
        <w:tc>
          <w:tcPr>
            <w:tcW w:w="772" w:type="dxa"/>
            <w:shd w:val="clear" w:color="auto" w:fill="auto"/>
            <w:tcMar>
              <w:top w:w="0" w:type="dxa"/>
              <w:left w:w="105" w:type="dxa"/>
              <w:bottom w:w="0" w:type="dxa"/>
              <w:right w:w="105" w:type="dxa"/>
            </w:tcMar>
          </w:tcPr>
          <w:p>
            <w:pPr>
              <w:widowControl/>
              <w:jc w:val="left"/>
              <w:rPr>
                <w:rFonts w:ascii="宋体" w:hAnsi="宋体" w:eastAsia="宋体" w:cs="宋体"/>
              </w:rPr>
            </w:pPr>
          </w:p>
        </w:tc>
        <w:tc>
          <w:tcPr>
            <w:tcW w:w="1160" w:type="dxa"/>
            <w:shd w:val="clear" w:color="auto" w:fill="auto"/>
            <w:tcMar>
              <w:top w:w="0" w:type="dxa"/>
              <w:left w:w="105" w:type="dxa"/>
              <w:bottom w:w="0" w:type="dxa"/>
              <w:right w:w="105" w:type="dxa"/>
            </w:tcMar>
          </w:tcPr>
          <w:p>
            <w:pPr>
              <w:widowControl/>
              <w:jc w:val="left"/>
              <w:rPr>
                <w:rFonts w:ascii="宋体" w:hAnsi="宋体" w:eastAsia="宋体" w:cs="宋体"/>
              </w:rPr>
            </w:pPr>
          </w:p>
        </w:tc>
        <w:tc>
          <w:tcPr>
            <w:tcW w:w="772" w:type="dxa"/>
            <w:shd w:val="clear" w:color="auto" w:fill="auto"/>
            <w:tcMar>
              <w:top w:w="0" w:type="dxa"/>
              <w:left w:w="105" w:type="dxa"/>
              <w:bottom w:w="0" w:type="dxa"/>
              <w:right w:w="105" w:type="dxa"/>
            </w:tcMar>
          </w:tcPr>
          <w:p>
            <w:pPr>
              <w:widowControl/>
              <w:jc w:val="left"/>
              <w:rPr>
                <w:rFonts w:ascii="宋体" w:hAnsi="宋体" w:eastAsia="宋体" w:cs="宋体"/>
              </w:rPr>
            </w:pPr>
          </w:p>
        </w:tc>
        <w:tc>
          <w:tcPr>
            <w:tcW w:w="1160" w:type="dxa"/>
            <w:shd w:val="clear" w:color="auto" w:fill="auto"/>
            <w:tcMar>
              <w:top w:w="0" w:type="dxa"/>
              <w:left w:w="105" w:type="dxa"/>
              <w:bottom w:w="0" w:type="dxa"/>
              <w:right w:w="105" w:type="dxa"/>
            </w:tcMar>
          </w:tcPr>
          <w:p>
            <w:pPr>
              <w:widowControl/>
              <w:jc w:val="left"/>
              <w:rPr>
                <w:rFonts w:ascii="宋体" w:hAnsi="宋体" w:eastAsia="宋体" w:cs="宋体"/>
              </w:rPr>
            </w:pPr>
          </w:p>
        </w:tc>
        <w:tc>
          <w:tcPr>
            <w:tcW w:w="1267" w:type="dxa"/>
            <w:shd w:val="clear" w:color="auto" w:fill="auto"/>
            <w:tcMar>
              <w:top w:w="0" w:type="dxa"/>
              <w:left w:w="105" w:type="dxa"/>
              <w:bottom w:w="0" w:type="dxa"/>
              <w:right w:w="105" w:type="dxa"/>
            </w:tcMar>
          </w:tcPr>
          <w:p>
            <w:pPr>
              <w:widowControl/>
              <w:jc w:val="left"/>
              <w:rPr>
                <w:rFonts w:ascii="宋体" w:hAnsi="宋体" w:eastAsia="宋体" w:cs="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79" w:hRule="atLeast"/>
          <w:tblCellSpacing w:w="15" w:type="dxa"/>
        </w:trPr>
        <w:tc>
          <w:tcPr>
            <w:tcW w:w="896" w:type="dxa"/>
            <w:shd w:val="clear" w:color="auto" w:fill="auto"/>
            <w:tcMar>
              <w:top w:w="0" w:type="dxa"/>
              <w:left w:w="105" w:type="dxa"/>
              <w:bottom w:w="0" w:type="dxa"/>
              <w:right w:w="105" w:type="dxa"/>
            </w:tcMar>
            <w:vAlign w:val="center"/>
          </w:tcPr>
          <w:p>
            <w:pPr>
              <w:pStyle w:val="13"/>
              <w:widowControl/>
              <w:spacing w:beforeAutospacing="0" w:afterAutospacing="0"/>
              <w:rPr>
                <w:rFonts w:ascii="宋体" w:hAnsi="宋体" w:eastAsia="宋体" w:cs="宋体"/>
              </w:rPr>
            </w:pPr>
            <w:r>
              <w:rPr>
                <w:rFonts w:hint="eastAsia" w:ascii="宋体" w:hAnsi="宋体" w:eastAsia="宋体" w:cs="宋体"/>
              </w:rPr>
              <w:t>…</w:t>
            </w:r>
          </w:p>
        </w:tc>
        <w:tc>
          <w:tcPr>
            <w:tcW w:w="904" w:type="dxa"/>
            <w:shd w:val="clear" w:color="auto" w:fill="auto"/>
            <w:tcMar>
              <w:top w:w="0" w:type="dxa"/>
              <w:left w:w="105" w:type="dxa"/>
              <w:bottom w:w="0" w:type="dxa"/>
              <w:right w:w="105" w:type="dxa"/>
            </w:tcMar>
            <w:vAlign w:val="center"/>
          </w:tcPr>
          <w:p>
            <w:pPr>
              <w:widowControl/>
              <w:jc w:val="left"/>
              <w:rPr>
                <w:rFonts w:ascii="宋体" w:hAnsi="宋体" w:eastAsia="宋体" w:cs="宋体"/>
              </w:rPr>
            </w:pPr>
          </w:p>
        </w:tc>
        <w:tc>
          <w:tcPr>
            <w:tcW w:w="1113" w:type="dxa"/>
            <w:shd w:val="clear" w:color="auto" w:fill="auto"/>
            <w:tcMar>
              <w:top w:w="0" w:type="dxa"/>
              <w:left w:w="105" w:type="dxa"/>
              <w:bottom w:w="0" w:type="dxa"/>
              <w:right w:w="105" w:type="dxa"/>
            </w:tcMar>
          </w:tcPr>
          <w:p>
            <w:pPr>
              <w:widowControl/>
              <w:jc w:val="left"/>
              <w:rPr>
                <w:rFonts w:ascii="宋体" w:hAnsi="宋体" w:eastAsia="宋体" w:cs="宋体"/>
              </w:rPr>
            </w:pPr>
          </w:p>
        </w:tc>
        <w:tc>
          <w:tcPr>
            <w:tcW w:w="1036" w:type="dxa"/>
            <w:shd w:val="clear" w:color="auto" w:fill="auto"/>
            <w:tcMar>
              <w:top w:w="0" w:type="dxa"/>
              <w:left w:w="105" w:type="dxa"/>
              <w:bottom w:w="0" w:type="dxa"/>
              <w:right w:w="105" w:type="dxa"/>
            </w:tcMar>
            <w:vAlign w:val="center"/>
          </w:tcPr>
          <w:p>
            <w:pPr>
              <w:widowControl/>
              <w:jc w:val="left"/>
              <w:rPr>
                <w:rFonts w:ascii="宋体" w:hAnsi="宋体" w:eastAsia="宋体" w:cs="宋体"/>
              </w:rPr>
            </w:pPr>
          </w:p>
        </w:tc>
        <w:tc>
          <w:tcPr>
            <w:tcW w:w="772" w:type="dxa"/>
            <w:shd w:val="clear" w:color="auto" w:fill="auto"/>
            <w:tcMar>
              <w:top w:w="0" w:type="dxa"/>
              <w:left w:w="105" w:type="dxa"/>
              <w:bottom w:w="0" w:type="dxa"/>
              <w:right w:w="105" w:type="dxa"/>
            </w:tcMar>
          </w:tcPr>
          <w:p>
            <w:pPr>
              <w:widowControl/>
              <w:jc w:val="left"/>
              <w:rPr>
                <w:rFonts w:ascii="宋体" w:hAnsi="宋体" w:eastAsia="宋体" w:cs="宋体"/>
              </w:rPr>
            </w:pPr>
          </w:p>
        </w:tc>
        <w:tc>
          <w:tcPr>
            <w:tcW w:w="1160" w:type="dxa"/>
            <w:shd w:val="clear" w:color="auto" w:fill="auto"/>
            <w:tcMar>
              <w:top w:w="0" w:type="dxa"/>
              <w:left w:w="105" w:type="dxa"/>
              <w:bottom w:w="0" w:type="dxa"/>
              <w:right w:w="105" w:type="dxa"/>
            </w:tcMar>
          </w:tcPr>
          <w:p>
            <w:pPr>
              <w:widowControl/>
              <w:jc w:val="left"/>
              <w:rPr>
                <w:rFonts w:ascii="宋体" w:hAnsi="宋体" w:eastAsia="宋体" w:cs="宋体"/>
              </w:rPr>
            </w:pPr>
          </w:p>
        </w:tc>
        <w:tc>
          <w:tcPr>
            <w:tcW w:w="772" w:type="dxa"/>
            <w:shd w:val="clear" w:color="auto" w:fill="auto"/>
            <w:tcMar>
              <w:top w:w="0" w:type="dxa"/>
              <w:left w:w="105" w:type="dxa"/>
              <w:bottom w:w="0" w:type="dxa"/>
              <w:right w:w="105" w:type="dxa"/>
            </w:tcMar>
          </w:tcPr>
          <w:p>
            <w:pPr>
              <w:widowControl/>
              <w:jc w:val="left"/>
              <w:rPr>
                <w:rFonts w:ascii="宋体" w:hAnsi="宋体" w:eastAsia="宋体" w:cs="宋体"/>
              </w:rPr>
            </w:pPr>
          </w:p>
        </w:tc>
        <w:tc>
          <w:tcPr>
            <w:tcW w:w="1160" w:type="dxa"/>
            <w:shd w:val="clear" w:color="auto" w:fill="auto"/>
            <w:tcMar>
              <w:top w:w="0" w:type="dxa"/>
              <w:left w:w="105" w:type="dxa"/>
              <w:bottom w:w="0" w:type="dxa"/>
              <w:right w:w="105" w:type="dxa"/>
            </w:tcMar>
          </w:tcPr>
          <w:p>
            <w:pPr>
              <w:widowControl/>
              <w:jc w:val="left"/>
              <w:rPr>
                <w:rFonts w:ascii="宋体" w:hAnsi="宋体" w:eastAsia="宋体" w:cs="宋体"/>
              </w:rPr>
            </w:pPr>
          </w:p>
        </w:tc>
        <w:tc>
          <w:tcPr>
            <w:tcW w:w="1267" w:type="dxa"/>
            <w:shd w:val="clear" w:color="auto" w:fill="auto"/>
            <w:tcMar>
              <w:top w:w="0" w:type="dxa"/>
              <w:left w:w="105" w:type="dxa"/>
              <w:bottom w:w="0" w:type="dxa"/>
              <w:right w:w="105" w:type="dxa"/>
            </w:tcMar>
          </w:tcPr>
          <w:p>
            <w:pPr>
              <w:widowControl/>
              <w:jc w:val="left"/>
              <w:rPr>
                <w:rFonts w:ascii="宋体" w:hAnsi="宋体" w:eastAsia="宋体" w:cs="宋体"/>
              </w:rPr>
            </w:pPr>
          </w:p>
        </w:tc>
      </w:tr>
    </w:tbl>
    <w:p>
      <w:pPr>
        <w:pStyle w:val="13"/>
        <w:widowControl/>
        <w:spacing w:beforeAutospacing="0" w:afterAutospacing="0"/>
        <w:rPr>
          <w:rFonts w:ascii="宋体" w:hAnsi="宋体" w:eastAsia="宋体" w:cs="宋体"/>
        </w:rPr>
      </w:pPr>
      <w:r>
        <w:rPr>
          <w:rFonts w:hint="eastAsia" w:ascii="宋体" w:hAnsi="宋体" w:eastAsia="宋体" w:cs="宋体"/>
        </w:rPr>
        <w:t>★注意：</w:t>
      </w:r>
    </w:p>
    <w:p>
      <w:pPr>
        <w:pStyle w:val="13"/>
        <w:widowControl/>
        <w:spacing w:beforeAutospacing="0" w:afterAutospacing="0"/>
        <w:rPr>
          <w:rFonts w:ascii="宋体" w:hAnsi="宋体" w:eastAsia="宋体" w:cs="宋体"/>
        </w:rPr>
      </w:pPr>
      <w:r>
        <w:rPr>
          <w:rFonts w:hint="eastAsia" w:ascii="宋体" w:hAnsi="宋体" w:eastAsia="宋体" w:cs="宋体"/>
        </w:rPr>
        <w:t>1、供应商若未按照此格式填写详细分项报价；此外，若货物为节能清单产品，则本表所填品牌应与节能清单所列品牌名称一致。</w:t>
      </w:r>
    </w:p>
    <w:p>
      <w:pPr>
        <w:pStyle w:val="13"/>
        <w:widowControl/>
        <w:spacing w:beforeAutospacing="0" w:afterAutospacing="0"/>
        <w:rPr>
          <w:rFonts w:ascii="宋体" w:hAnsi="宋体" w:eastAsia="宋体" w:cs="宋体"/>
        </w:rPr>
      </w:pPr>
      <w:r>
        <w:rPr>
          <w:rFonts w:hint="eastAsia" w:ascii="宋体" w:hAnsi="宋体" w:eastAsia="宋体" w:cs="宋体"/>
        </w:rPr>
        <w:t>2、若询价通知书要求供应商对“备品备件价格、专用工具价格、技术服务费、安装调试费、检验培训费、运输费、保险费、税收”等进行报价的，请在本表的“备注”栏中填写。</w:t>
      </w:r>
    </w:p>
    <w:p>
      <w:pPr>
        <w:pStyle w:val="13"/>
        <w:widowControl/>
        <w:spacing w:beforeAutospacing="0" w:afterAutospacing="0"/>
        <w:rPr>
          <w:rFonts w:ascii="宋体" w:hAnsi="宋体" w:eastAsia="宋体" w:cs="宋体"/>
        </w:rPr>
      </w:pPr>
      <w:r>
        <w:rPr>
          <w:rFonts w:hint="eastAsia" w:ascii="宋体" w:hAnsi="宋体" w:eastAsia="宋体" w:cs="宋体"/>
        </w:rPr>
        <w:t> </w:t>
      </w:r>
    </w:p>
    <w:p>
      <w:pPr>
        <w:pStyle w:val="13"/>
        <w:widowControl/>
        <w:spacing w:beforeAutospacing="0" w:afterAutospacing="0"/>
        <w:rPr>
          <w:rFonts w:ascii="宋体" w:hAnsi="宋体" w:eastAsia="宋体" w:cs="宋体"/>
        </w:rPr>
      </w:pPr>
      <w:r>
        <w:rPr>
          <w:rFonts w:hint="eastAsia" w:ascii="宋体" w:hAnsi="宋体" w:eastAsia="宋体" w:cs="宋体"/>
        </w:rPr>
        <w:t>供应商：</w:t>
      </w:r>
      <w:r>
        <w:rPr>
          <w:rFonts w:hint="eastAsia" w:ascii="宋体" w:hAnsi="宋体" w:eastAsia="宋体" w:cs="宋体"/>
          <w:u w:val="single"/>
        </w:rPr>
        <w:t>（全称并加盖单位公章）</w:t>
      </w:r>
    </w:p>
    <w:p>
      <w:pPr>
        <w:pStyle w:val="13"/>
        <w:widowControl/>
        <w:spacing w:beforeAutospacing="0" w:afterAutospacing="0"/>
        <w:rPr>
          <w:rFonts w:ascii="宋体" w:hAnsi="宋体" w:eastAsia="宋体" w:cs="宋体"/>
        </w:rPr>
      </w:pPr>
      <w:r>
        <w:rPr>
          <w:rFonts w:hint="eastAsia" w:ascii="宋体" w:hAnsi="宋体" w:eastAsia="宋体" w:cs="宋体"/>
        </w:rPr>
        <w:t>供应商代表签字：</w:t>
      </w:r>
      <w:r>
        <w:rPr>
          <w:rFonts w:hint="eastAsia" w:ascii="宋体" w:hAnsi="宋体" w:eastAsia="宋体" w:cs="宋体"/>
          <w:u w:val="single"/>
        </w:rPr>
        <w:t>                   </w:t>
      </w:r>
    </w:p>
    <w:p>
      <w:pPr>
        <w:pStyle w:val="13"/>
        <w:widowControl/>
        <w:spacing w:beforeAutospacing="0" w:afterAutospacing="0"/>
        <w:rPr>
          <w:rFonts w:ascii="宋体" w:hAnsi="宋体" w:eastAsia="宋体" w:cs="宋体"/>
        </w:rPr>
      </w:pPr>
      <w:r>
        <w:rPr>
          <w:rFonts w:hint="eastAsia" w:ascii="宋体" w:hAnsi="宋体" w:eastAsia="宋体" w:cs="宋体"/>
        </w:rPr>
        <w:t>日期：</w:t>
      </w:r>
      <w:r>
        <w:rPr>
          <w:rFonts w:hint="eastAsia" w:ascii="宋体" w:hAnsi="宋体" w:eastAsia="宋体" w:cs="宋体"/>
          <w:u w:val="single"/>
        </w:rPr>
        <w:t>    </w:t>
      </w:r>
      <w:r>
        <w:rPr>
          <w:rFonts w:hint="eastAsia" w:ascii="宋体" w:hAnsi="宋体" w:eastAsia="宋体" w:cs="宋体"/>
        </w:rPr>
        <w:t>年</w:t>
      </w:r>
      <w:r>
        <w:rPr>
          <w:rFonts w:hint="eastAsia" w:ascii="宋体" w:hAnsi="宋体" w:eastAsia="宋体" w:cs="宋体"/>
          <w:u w:val="single"/>
        </w:rPr>
        <w:t>   </w:t>
      </w:r>
      <w:r>
        <w:rPr>
          <w:rFonts w:hint="eastAsia" w:ascii="宋体" w:hAnsi="宋体" w:eastAsia="宋体" w:cs="宋体"/>
        </w:rPr>
        <w:t>月</w:t>
      </w:r>
      <w:r>
        <w:rPr>
          <w:rFonts w:hint="eastAsia" w:ascii="宋体" w:hAnsi="宋体" w:eastAsia="宋体" w:cs="宋体"/>
          <w:u w:val="single"/>
        </w:rPr>
        <w:t>   </w:t>
      </w:r>
      <w:r>
        <w:rPr>
          <w:rFonts w:hint="eastAsia" w:ascii="宋体" w:hAnsi="宋体" w:eastAsia="宋体" w:cs="宋体"/>
        </w:rPr>
        <w:t>日</w:t>
      </w:r>
    </w:p>
    <w:p>
      <w:pPr>
        <w:pStyle w:val="13"/>
        <w:widowControl/>
        <w:spacing w:beforeAutospacing="0" w:afterAutospacing="0"/>
        <w:rPr>
          <w:rFonts w:ascii="宋体" w:hAnsi="宋体" w:eastAsia="宋体" w:cs="宋体"/>
        </w:rPr>
      </w:pPr>
      <w:r>
        <w:rPr>
          <w:rFonts w:hint="eastAsia" w:ascii="宋体" w:hAnsi="宋体" w:eastAsia="宋体" w:cs="宋体"/>
        </w:rPr>
        <w:t> </w:t>
      </w:r>
    </w:p>
    <w:p>
      <w:pPr>
        <w:pStyle w:val="13"/>
        <w:widowControl/>
        <w:spacing w:beforeAutospacing="0" w:afterAutospacing="0"/>
        <w:rPr>
          <w:rFonts w:ascii="宋体" w:hAnsi="宋体" w:eastAsia="宋体" w:cs="宋体"/>
        </w:rPr>
      </w:pPr>
      <w:r>
        <w:rPr>
          <w:rFonts w:hint="eastAsia" w:ascii="宋体" w:hAnsi="宋体" w:eastAsia="宋体" w:cs="宋体"/>
          <w:sz w:val="21"/>
          <w:szCs w:val="21"/>
        </w:rPr>
        <w:t> </w:t>
      </w:r>
    </w:p>
    <w:p>
      <w:pPr>
        <w:pStyle w:val="13"/>
        <w:widowControl/>
        <w:spacing w:beforeAutospacing="0" w:afterAutospacing="0"/>
        <w:rPr>
          <w:rFonts w:ascii="宋体" w:hAnsi="宋体" w:eastAsia="宋体" w:cs="宋体"/>
        </w:rPr>
      </w:pPr>
      <w:r>
        <w:rPr>
          <w:rFonts w:hint="eastAsia" w:ascii="宋体" w:hAnsi="宋体" w:eastAsia="宋体" w:cs="宋体"/>
          <w:sz w:val="21"/>
          <w:szCs w:val="21"/>
        </w:rPr>
        <w:t> </w:t>
      </w:r>
    </w:p>
    <w:p>
      <w:pPr>
        <w:pStyle w:val="13"/>
        <w:widowControl/>
        <w:spacing w:beforeAutospacing="0" w:afterAutospacing="0"/>
        <w:rPr>
          <w:rFonts w:ascii="宋体" w:hAnsi="宋体" w:eastAsia="宋体" w:cs="宋体"/>
        </w:rPr>
      </w:pPr>
      <w:r>
        <w:rPr>
          <w:rFonts w:hint="eastAsia" w:ascii="宋体" w:hAnsi="宋体" w:eastAsia="宋体" w:cs="宋体"/>
          <w:sz w:val="21"/>
          <w:szCs w:val="21"/>
        </w:rPr>
        <w:t> </w:t>
      </w:r>
    </w:p>
    <w:p>
      <w:pPr>
        <w:pStyle w:val="13"/>
        <w:widowControl/>
        <w:spacing w:beforeAutospacing="0" w:afterAutospacing="0"/>
        <w:rPr>
          <w:rFonts w:ascii="宋体" w:hAnsi="宋体" w:eastAsia="宋体" w:cs="宋体"/>
        </w:rPr>
      </w:pPr>
      <w:r>
        <w:rPr>
          <w:rFonts w:hint="eastAsia" w:ascii="宋体" w:hAnsi="宋体" w:eastAsia="宋体" w:cs="宋体"/>
          <w:sz w:val="21"/>
          <w:szCs w:val="21"/>
        </w:rPr>
        <w:t> </w:t>
      </w:r>
    </w:p>
    <w:p>
      <w:pPr>
        <w:pStyle w:val="13"/>
        <w:widowControl/>
        <w:spacing w:beforeAutospacing="0" w:afterAutospacing="0"/>
        <w:jc w:val="center"/>
        <w:rPr>
          <w:rFonts w:ascii="宋体" w:hAnsi="宋体" w:eastAsia="宋体" w:cs="宋体"/>
        </w:rPr>
      </w:pPr>
      <w:r>
        <w:rPr>
          <w:rFonts w:hint="eastAsia" w:ascii="宋体" w:hAnsi="宋体" w:eastAsia="宋体" w:cs="宋体"/>
          <w:sz w:val="21"/>
          <w:szCs w:val="21"/>
        </w:rPr>
        <w:t> </w:t>
      </w:r>
    </w:p>
    <w:p>
      <w:pPr>
        <w:pStyle w:val="13"/>
        <w:widowControl/>
        <w:spacing w:beforeAutospacing="0" w:afterAutospacing="0"/>
        <w:jc w:val="center"/>
        <w:rPr>
          <w:rFonts w:ascii="宋体" w:hAnsi="宋体" w:eastAsia="宋体" w:cs="宋体"/>
        </w:rPr>
      </w:pPr>
      <w:r>
        <w:rPr>
          <w:rFonts w:hint="eastAsia" w:ascii="宋体" w:hAnsi="宋体" w:eastAsia="宋体" w:cs="宋体"/>
          <w:sz w:val="21"/>
          <w:szCs w:val="21"/>
        </w:rPr>
        <w:t> </w:t>
      </w:r>
    </w:p>
    <w:p>
      <w:pPr>
        <w:pStyle w:val="13"/>
        <w:widowControl/>
        <w:spacing w:beforeAutospacing="0" w:afterAutospacing="0"/>
        <w:jc w:val="center"/>
        <w:rPr>
          <w:rFonts w:ascii="宋体" w:hAnsi="宋体" w:eastAsia="宋体" w:cs="宋体"/>
        </w:rPr>
      </w:pPr>
      <w:r>
        <w:rPr>
          <w:rFonts w:hint="eastAsia" w:ascii="宋体" w:hAnsi="宋体" w:eastAsia="宋体" w:cs="宋体"/>
          <w:sz w:val="21"/>
          <w:szCs w:val="21"/>
        </w:rPr>
        <w:t> </w:t>
      </w:r>
    </w:p>
    <w:p>
      <w:pPr>
        <w:pStyle w:val="13"/>
        <w:widowControl/>
        <w:spacing w:beforeAutospacing="0" w:afterAutospacing="0"/>
        <w:jc w:val="center"/>
        <w:rPr>
          <w:rFonts w:ascii="宋体" w:hAnsi="宋体" w:eastAsia="宋体" w:cs="宋体"/>
        </w:rPr>
      </w:pPr>
      <w:r>
        <w:rPr>
          <w:rFonts w:hint="eastAsia" w:ascii="宋体" w:hAnsi="宋体" w:eastAsia="宋体" w:cs="宋体"/>
          <w:sz w:val="21"/>
          <w:szCs w:val="21"/>
        </w:rPr>
        <w:t> </w:t>
      </w:r>
    </w:p>
    <w:p>
      <w:pPr>
        <w:pStyle w:val="13"/>
        <w:widowControl/>
        <w:spacing w:beforeAutospacing="0" w:afterAutospacing="0"/>
        <w:jc w:val="center"/>
        <w:rPr>
          <w:rFonts w:ascii="宋体" w:hAnsi="宋体" w:eastAsia="宋体" w:cs="宋体"/>
        </w:rPr>
      </w:pPr>
      <w:r>
        <w:rPr>
          <w:rFonts w:hint="eastAsia" w:ascii="宋体" w:hAnsi="宋体" w:eastAsia="宋体" w:cs="宋体"/>
          <w:sz w:val="21"/>
          <w:szCs w:val="21"/>
        </w:rPr>
        <w:t> </w:t>
      </w:r>
    </w:p>
    <w:p>
      <w:pPr>
        <w:pStyle w:val="13"/>
        <w:widowControl/>
        <w:spacing w:beforeAutospacing="0" w:afterAutospacing="0"/>
        <w:jc w:val="center"/>
        <w:rPr>
          <w:rFonts w:ascii="宋体" w:hAnsi="宋体" w:eastAsia="宋体" w:cs="宋体"/>
        </w:rPr>
      </w:pPr>
      <w:r>
        <w:rPr>
          <w:rFonts w:hint="eastAsia" w:ascii="宋体" w:hAnsi="宋体" w:eastAsia="宋体" w:cs="宋体"/>
          <w:sz w:val="21"/>
          <w:szCs w:val="21"/>
        </w:rPr>
        <w:t> </w:t>
      </w:r>
    </w:p>
    <w:p>
      <w:pPr>
        <w:pStyle w:val="13"/>
        <w:widowControl/>
        <w:spacing w:beforeAutospacing="0" w:afterAutospacing="0"/>
        <w:jc w:val="center"/>
        <w:rPr>
          <w:rFonts w:ascii="宋体" w:hAnsi="宋体" w:eastAsia="宋体" w:cs="宋体"/>
        </w:rPr>
      </w:pPr>
      <w:r>
        <w:rPr>
          <w:rFonts w:hint="eastAsia" w:ascii="宋体" w:hAnsi="宋体" w:eastAsia="宋体" w:cs="宋体"/>
        </w:rPr>
        <w:t> </w:t>
      </w:r>
    </w:p>
    <w:p>
      <w:pPr>
        <w:pStyle w:val="13"/>
        <w:widowControl/>
        <w:spacing w:beforeAutospacing="0" w:afterAutospacing="0"/>
        <w:jc w:val="center"/>
        <w:rPr>
          <w:rFonts w:ascii="宋体" w:hAnsi="宋体" w:eastAsia="宋体" w:cs="宋体"/>
        </w:rPr>
      </w:pPr>
      <w:r>
        <w:rPr>
          <w:rFonts w:hint="eastAsia" w:ascii="宋体" w:hAnsi="宋体" w:eastAsia="宋体" w:cs="宋体"/>
        </w:rPr>
        <w:t> </w:t>
      </w:r>
    </w:p>
    <w:p>
      <w:pPr>
        <w:rPr>
          <w:rStyle w:val="20"/>
          <w:rFonts w:ascii="宋体" w:hAnsi="宋体" w:eastAsia="宋体" w:cs="宋体"/>
          <w:sz w:val="24"/>
        </w:rPr>
      </w:pPr>
      <w:r>
        <w:rPr>
          <w:rStyle w:val="20"/>
          <w:rFonts w:hint="eastAsia" w:ascii="宋体" w:hAnsi="宋体" w:eastAsia="宋体" w:cs="宋体"/>
          <w:sz w:val="24"/>
        </w:rPr>
        <w:br w:type="page"/>
      </w:r>
    </w:p>
    <w:p>
      <w:pPr>
        <w:pStyle w:val="13"/>
        <w:widowControl/>
        <w:spacing w:beforeAutospacing="0" w:afterAutospacing="0"/>
        <w:jc w:val="center"/>
        <w:rPr>
          <w:rFonts w:ascii="宋体" w:hAnsi="宋体" w:eastAsia="宋体" w:cs="宋体"/>
        </w:rPr>
      </w:pPr>
      <w:r>
        <w:rPr>
          <w:rStyle w:val="20"/>
          <w:rFonts w:hint="eastAsia" w:ascii="宋体" w:hAnsi="宋体" w:eastAsia="宋体" w:cs="宋体"/>
        </w:rPr>
        <w:t> </w:t>
      </w:r>
      <w:r>
        <w:rPr>
          <w:rStyle w:val="20"/>
          <w:rFonts w:hint="eastAsia" w:ascii="宋体" w:hAnsi="宋体" w:eastAsia="宋体" w:cs="宋体"/>
          <w:sz w:val="31"/>
          <w:szCs w:val="31"/>
        </w:rPr>
        <w:t>响应文件格式</w:t>
      </w:r>
    </w:p>
    <w:p>
      <w:pPr>
        <w:pStyle w:val="13"/>
        <w:widowControl/>
        <w:spacing w:beforeAutospacing="0" w:afterAutospacing="0"/>
        <w:rPr>
          <w:rFonts w:ascii="宋体" w:hAnsi="宋体" w:eastAsia="宋体" w:cs="宋体"/>
        </w:rPr>
      </w:pPr>
      <w:r>
        <w:rPr>
          <w:rFonts w:hint="eastAsia" w:ascii="宋体" w:hAnsi="宋体" w:eastAsia="宋体" w:cs="宋体"/>
        </w:rPr>
        <w:t> </w:t>
      </w:r>
    </w:p>
    <w:p>
      <w:pPr>
        <w:pStyle w:val="13"/>
        <w:widowControl/>
        <w:spacing w:beforeAutospacing="0" w:afterAutospacing="0"/>
        <w:rPr>
          <w:rFonts w:ascii="宋体" w:hAnsi="宋体" w:eastAsia="宋体" w:cs="宋体"/>
        </w:rPr>
      </w:pPr>
      <w:r>
        <w:rPr>
          <w:rFonts w:hint="eastAsia" w:ascii="宋体" w:hAnsi="宋体" w:eastAsia="宋体" w:cs="宋体"/>
          <w:sz w:val="21"/>
          <w:szCs w:val="21"/>
        </w:rPr>
        <w:t>封面：</w:t>
      </w:r>
    </w:p>
    <w:p>
      <w:pPr>
        <w:pStyle w:val="13"/>
        <w:widowControl/>
        <w:spacing w:beforeAutospacing="0" w:afterAutospacing="0"/>
        <w:jc w:val="center"/>
        <w:rPr>
          <w:rFonts w:ascii="宋体" w:hAnsi="宋体" w:eastAsia="宋体" w:cs="宋体"/>
        </w:rPr>
      </w:pPr>
      <w:r>
        <w:rPr>
          <w:rStyle w:val="20"/>
          <w:rFonts w:hint="eastAsia" w:ascii="宋体" w:hAnsi="宋体" w:eastAsia="宋体" w:cs="宋体"/>
          <w:sz w:val="52"/>
          <w:szCs w:val="52"/>
        </w:rPr>
        <w:t>采购货物项目</w:t>
      </w:r>
    </w:p>
    <w:p>
      <w:pPr>
        <w:pStyle w:val="13"/>
        <w:widowControl/>
        <w:spacing w:beforeAutospacing="0" w:afterAutospacing="0"/>
        <w:jc w:val="center"/>
        <w:rPr>
          <w:rStyle w:val="20"/>
          <w:rFonts w:ascii="宋体" w:hAnsi="宋体" w:eastAsia="宋体" w:cs="宋体"/>
          <w:sz w:val="52"/>
          <w:szCs w:val="52"/>
        </w:rPr>
      </w:pPr>
      <w:r>
        <w:rPr>
          <w:rStyle w:val="20"/>
          <w:rFonts w:hint="eastAsia" w:ascii="宋体" w:hAnsi="宋体" w:eastAsia="宋体" w:cs="宋体"/>
          <w:sz w:val="52"/>
          <w:szCs w:val="52"/>
        </w:rPr>
        <w:t>响应文件</w:t>
      </w:r>
    </w:p>
    <w:p>
      <w:pPr>
        <w:pStyle w:val="13"/>
        <w:widowControl/>
        <w:spacing w:beforeAutospacing="0" w:afterAutospacing="0"/>
        <w:jc w:val="center"/>
        <w:rPr>
          <w:rStyle w:val="20"/>
          <w:rFonts w:ascii="宋体" w:hAnsi="宋体" w:eastAsia="宋体" w:cs="宋体"/>
          <w:sz w:val="52"/>
          <w:szCs w:val="52"/>
        </w:rPr>
      </w:pPr>
      <w:r>
        <w:rPr>
          <w:rStyle w:val="20"/>
          <w:rFonts w:hint="eastAsia" w:ascii="宋体" w:hAnsi="宋体" w:eastAsia="宋体" w:cs="宋体"/>
          <w:sz w:val="52"/>
          <w:szCs w:val="52"/>
        </w:rPr>
        <w:t>（技术商务部分  正/副本）</w:t>
      </w:r>
    </w:p>
    <w:p>
      <w:pPr>
        <w:pStyle w:val="13"/>
        <w:widowControl/>
        <w:spacing w:beforeAutospacing="0" w:afterAutospacing="0"/>
        <w:jc w:val="center"/>
        <w:rPr>
          <w:rStyle w:val="20"/>
          <w:rFonts w:ascii="宋体" w:hAnsi="宋体" w:eastAsia="宋体" w:cs="宋体"/>
          <w:sz w:val="52"/>
          <w:szCs w:val="52"/>
        </w:rPr>
      </w:pPr>
    </w:p>
    <w:p>
      <w:pPr>
        <w:pStyle w:val="13"/>
        <w:widowControl/>
        <w:spacing w:beforeAutospacing="0" w:afterAutospacing="0"/>
        <w:jc w:val="center"/>
        <w:rPr>
          <w:rFonts w:ascii="宋体" w:hAnsi="宋体" w:eastAsia="宋体" w:cs="宋体"/>
        </w:rPr>
      </w:pPr>
    </w:p>
    <w:p>
      <w:pPr>
        <w:pStyle w:val="13"/>
        <w:widowControl/>
        <w:spacing w:beforeAutospacing="0" w:afterAutospacing="0"/>
        <w:rPr>
          <w:rFonts w:ascii="宋体" w:hAnsi="宋体" w:eastAsia="宋体" w:cs="宋体"/>
        </w:rPr>
      </w:pPr>
      <w:r>
        <w:rPr>
          <w:rFonts w:hint="eastAsia" w:ascii="宋体" w:hAnsi="宋体" w:eastAsia="宋体" w:cs="宋体"/>
        </w:rPr>
        <w:t> </w:t>
      </w:r>
    </w:p>
    <w:p>
      <w:pPr>
        <w:pStyle w:val="13"/>
        <w:widowControl/>
        <w:spacing w:beforeAutospacing="0" w:afterAutospacing="0"/>
        <w:ind w:firstLine="2085"/>
        <w:rPr>
          <w:rFonts w:ascii="宋体" w:hAnsi="宋体" w:eastAsia="宋体" w:cs="宋体"/>
        </w:rPr>
      </w:pPr>
      <w:r>
        <w:rPr>
          <w:rStyle w:val="20"/>
          <w:rFonts w:hint="eastAsia" w:ascii="宋体" w:hAnsi="宋体" w:eastAsia="宋体" w:cs="宋体"/>
          <w:sz w:val="31"/>
          <w:szCs w:val="31"/>
        </w:rPr>
        <w:t>项目名称：</w:t>
      </w:r>
      <w:r>
        <w:rPr>
          <w:rStyle w:val="20"/>
          <w:rFonts w:hint="eastAsia" w:ascii="宋体" w:hAnsi="宋体" w:eastAsia="宋体" w:cs="宋体"/>
          <w:sz w:val="31"/>
          <w:szCs w:val="31"/>
          <w:u w:val="single"/>
        </w:rPr>
        <w:t>            </w:t>
      </w:r>
    </w:p>
    <w:p>
      <w:pPr>
        <w:pStyle w:val="13"/>
        <w:widowControl/>
        <w:spacing w:beforeAutospacing="0" w:afterAutospacing="0"/>
        <w:ind w:firstLine="2085"/>
        <w:rPr>
          <w:rFonts w:ascii="宋体" w:hAnsi="宋体" w:eastAsia="宋体" w:cs="宋体"/>
        </w:rPr>
      </w:pPr>
      <w:r>
        <w:rPr>
          <w:rStyle w:val="20"/>
          <w:rFonts w:hint="eastAsia" w:ascii="宋体" w:hAnsi="宋体" w:eastAsia="宋体" w:cs="宋体"/>
          <w:sz w:val="31"/>
          <w:szCs w:val="31"/>
        </w:rPr>
        <w:t>项目编号：</w:t>
      </w:r>
      <w:r>
        <w:rPr>
          <w:rStyle w:val="20"/>
          <w:rFonts w:hint="eastAsia" w:ascii="宋体" w:hAnsi="宋体" w:eastAsia="宋体" w:cs="宋体"/>
          <w:sz w:val="31"/>
          <w:szCs w:val="31"/>
          <w:u w:val="single"/>
        </w:rPr>
        <w:t>            </w:t>
      </w:r>
    </w:p>
    <w:p>
      <w:pPr>
        <w:pStyle w:val="13"/>
        <w:widowControl/>
        <w:spacing w:beforeAutospacing="0" w:afterAutospacing="0"/>
        <w:ind w:firstLine="2178" w:firstLineChars="700"/>
        <w:rPr>
          <w:rFonts w:ascii="宋体" w:hAnsi="宋体" w:eastAsia="宋体" w:cs="宋体"/>
        </w:rPr>
      </w:pPr>
      <w:r>
        <w:rPr>
          <w:rStyle w:val="20"/>
          <w:rFonts w:hint="eastAsia" w:ascii="宋体" w:hAnsi="宋体" w:eastAsia="宋体" w:cs="宋体"/>
          <w:sz w:val="31"/>
          <w:szCs w:val="31"/>
        </w:rPr>
        <w:t>合同包：</w:t>
      </w:r>
      <w:r>
        <w:rPr>
          <w:rStyle w:val="20"/>
          <w:rFonts w:hint="eastAsia" w:ascii="宋体" w:hAnsi="宋体" w:eastAsia="宋体" w:cs="宋体"/>
          <w:sz w:val="31"/>
          <w:szCs w:val="31"/>
          <w:u w:val="single"/>
        </w:rPr>
        <w:t>             </w:t>
      </w:r>
    </w:p>
    <w:p>
      <w:pPr>
        <w:pStyle w:val="13"/>
        <w:widowControl/>
        <w:spacing w:beforeAutospacing="0" w:afterAutospacing="0"/>
        <w:rPr>
          <w:rFonts w:ascii="宋体" w:hAnsi="宋体" w:eastAsia="宋体" w:cs="宋体"/>
        </w:rPr>
      </w:pPr>
      <w:r>
        <w:rPr>
          <w:rFonts w:hint="eastAsia" w:ascii="宋体" w:hAnsi="宋体" w:eastAsia="宋体" w:cs="宋体"/>
        </w:rPr>
        <w:t> </w:t>
      </w:r>
    </w:p>
    <w:p>
      <w:pPr>
        <w:pStyle w:val="13"/>
        <w:widowControl/>
        <w:spacing w:beforeAutospacing="0" w:afterAutospacing="0"/>
        <w:rPr>
          <w:rFonts w:ascii="宋体" w:hAnsi="宋体" w:eastAsia="宋体" w:cs="宋体"/>
        </w:rPr>
      </w:pPr>
      <w:r>
        <w:rPr>
          <w:rFonts w:hint="eastAsia" w:ascii="宋体" w:hAnsi="宋体" w:eastAsia="宋体" w:cs="宋体"/>
        </w:rPr>
        <w:t> </w:t>
      </w:r>
    </w:p>
    <w:p>
      <w:pPr>
        <w:pStyle w:val="13"/>
        <w:widowControl/>
        <w:spacing w:beforeAutospacing="0" w:afterAutospacing="0"/>
        <w:ind w:firstLine="2235"/>
        <w:rPr>
          <w:rStyle w:val="20"/>
          <w:rFonts w:ascii="宋体" w:hAnsi="宋体" w:eastAsia="宋体" w:cs="宋体"/>
          <w:sz w:val="31"/>
          <w:szCs w:val="31"/>
        </w:rPr>
      </w:pPr>
    </w:p>
    <w:p>
      <w:pPr>
        <w:pStyle w:val="13"/>
        <w:widowControl/>
        <w:spacing w:beforeAutospacing="0" w:afterAutospacing="0"/>
        <w:ind w:firstLine="2235"/>
        <w:rPr>
          <w:rFonts w:ascii="宋体" w:hAnsi="宋体" w:eastAsia="宋体" w:cs="宋体"/>
        </w:rPr>
      </w:pPr>
      <w:r>
        <w:rPr>
          <w:rStyle w:val="20"/>
          <w:rFonts w:hint="eastAsia" w:ascii="宋体" w:hAnsi="宋体" w:eastAsia="宋体" w:cs="宋体"/>
          <w:sz w:val="31"/>
          <w:szCs w:val="31"/>
        </w:rPr>
        <w:t>供应商名称：</w:t>
      </w:r>
    </w:p>
    <w:p>
      <w:pPr>
        <w:pStyle w:val="13"/>
        <w:widowControl/>
        <w:spacing w:beforeAutospacing="0" w:afterAutospacing="0"/>
        <w:ind w:firstLine="2235"/>
        <w:jc w:val="center"/>
        <w:rPr>
          <w:rFonts w:ascii="宋体" w:hAnsi="宋体" w:eastAsia="宋体" w:cs="宋体"/>
        </w:rPr>
      </w:pPr>
      <w:r>
        <w:rPr>
          <w:rStyle w:val="20"/>
          <w:rFonts w:hint="eastAsia" w:ascii="宋体" w:hAnsi="宋体" w:eastAsia="宋体" w:cs="宋体"/>
        </w:rPr>
        <w:t>日   期</w:t>
      </w:r>
    </w:p>
    <w:p>
      <w:pPr>
        <w:pStyle w:val="13"/>
        <w:widowControl/>
        <w:spacing w:beforeAutospacing="0" w:afterAutospacing="0"/>
        <w:ind w:firstLine="2235"/>
        <w:rPr>
          <w:rFonts w:ascii="宋体" w:hAnsi="宋体" w:eastAsia="宋体" w:cs="宋体"/>
        </w:rPr>
      </w:pPr>
      <w:r>
        <w:rPr>
          <w:rStyle w:val="20"/>
          <w:rFonts w:hint="eastAsia" w:ascii="宋体" w:hAnsi="宋体" w:eastAsia="宋体" w:cs="宋体"/>
        </w:rPr>
        <w:t> </w:t>
      </w:r>
    </w:p>
    <w:p>
      <w:pPr>
        <w:pStyle w:val="13"/>
        <w:widowControl/>
        <w:spacing w:beforeAutospacing="0" w:afterAutospacing="0"/>
        <w:jc w:val="center"/>
        <w:rPr>
          <w:rStyle w:val="20"/>
          <w:rFonts w:ascii="宋体" w:hAnsi="宋体" w:eastAsia="宋体" w:cs="宋体"/>
        </w:rPr>
      </w:pPr>
    </w:p>
    <w:p>
      <w:pPr>
        <w:pStyle w:val="13"/>
        <w:widowControl/>
        <w:spacing w:beforeAutospacing="0" w:afterAutospacing="0"/>
        <w:jc w:val="center"/>
        <w:rPr>
          <w:rStyle w:val="20"/>
          <w:rFonts w:ascii="宋体" w:hAnsi="宋体" w:eastAsia="宋体" w:cs="宋体"/>
        </w:rPr>
      </w:pPr>
    </w:p>
    <w:p>
      <w:pPr>
        <w:pStyle w:val="13"/>
        <w:widowControl/>
        <w:spacing w:beforeAutospacing="0" w:afterAutospacing="0"/>
        <w:jc w:val="center"/>
        <w:rPr>
          <w:rStyle w:val="20"/>
          <w:rFonts w:ascii="宋体" w:hAnsi="宋体" w:eastAsia="宋体" w:cs="宋体"/>
        </w:rPr>
      </w:pPr>
    </w:p>
    <w:p>
      <w:pPr>
        <w:pStyle w:val="13"/>
        <w:widowControl/>
        <w:spacing w:beforeAutospacing="0" w:afterAutospacing="0"/>
        <w:jc w:val="center"/>
        <w:rPr>
          <w:rStyle w:val="20"/>
          <w:rFonts w:ascii="宋体" w:hAnsi="宋体" w:eastAsia="宋体" w:cs="宋体"/>
        </w:rPr>
      </w:pPr>
    </w:p>
    <w:p>
      <w:pPr>
        <w:pStyle w:val="13"/>
        <w:widowControl/>
        <w:spacing w:beforeAutospacing="0" w:afterAutospacing="0"/>
        <w:jc w:val="center"/>
        <w:rPr>
          <w:rStyle w:val="20"/>
          <w:rFonts w:ascii="宋体" w:hAnsi="宋体" w:eastAsia="宋体" w:cs="宋体"/>
        </w:rPr>
      </w:pPr>
    </w:p>
    <w:p>
      <w:pPr>
        <w:pStyle w:val="13"/>
        <w:widowControl/>
        <w:spacing w:beforeAutospacing="0" w:afterAutospacing="0"/>
        <w:jc w:val="center"/>
        <w:rPr>
          <w:rStyle w:val="20"/>
          <w:rFonts w:ascii="宋体" w:hAnsi="宋体" w:eastAsia="宋体" w:cs="宋体"/>
        </w:rPr>
      </w:pPr>
    </w:p>
    <w:p>
      <w:pPr>
        <w:pStyle w:val="13"/>
        <w:widowControl/>
        <w:spacing w:beforeAutospacing="0" w:afterAutospacing="0"/>
        <w:jc w:val="center"/>
        <w:rPr>
          <w:rStyle w:val="20"/>
          <w:rFonts w:ascii="宋体" w:hAnsi="宋体" w:eastAsia="宋体" w:cs="宋体"/>
        </w:rPr>
      </w:pPr>
    </w:p>
    <w:p>
      <w:pPr>
        <w:pStyle w:val="13"/>
        <w:widowControl/>
        <w:spacing w:beforeAutospacing="0" w:afterAutospacing="0"/>
        <w:jc w:val="center"/>
        <w:rPr>
          <w:rStyle w:val="20"/>
          <w:rFonts w:ascii="宋体" w:hAnsi="宋体" w:eastAsia="宋体" w:cs="宋体"/>
        </w:rPr>
      </w:pPr>
    </w:p>
    <w:p>
      <w:pPr>
        <w:pStyle w:val="13"/>
        <w:widowControl/>
        <w:spacing w:beforeAutospacing="0" w:afterAutospacing="0"/>
        <w:jc w:val="center"/>
        <w:rPr>
          <w:rStyle w:val="20"/>
          <w:rFonts w:ascii="宋体" w:hAnsi="宋体" w:eastAsia="宋体" w:cs="宋体"/>
        </w:rPr>
      </w:pPr>
    </w:p>
    <w:p>
      <w:pPr>
        <w:pStyle w:val="13"/>
        <w:widowControl/>
        <w:spacing w:beforeAutospacing="0" w:afterAutospacing="0"/>
        <w:jc w:val="center"/>
        <w:rPr>
          <w:rStyle w:val="20"/>
          <w:rFonts w:ascii="宋体" w:hAnsi="宋体" w:eastAsia="宋体" w:cs="宋体"/>
        </w:rPr>
      </w:pPr>
    </w:p>
    <w:p>
      <w:pPr>
        <w:pStyle w:val="13"/>
        <w:widowControl/>
        <w:spacing w:beforeAutospacing="0" w:afterAutospacing="0"/>
        <w:jc w:val="center"/>
        <w:rPr>
          <w:rStyle w:val="20"/>
          <w:rFonts w:ascii="宋体" w:hAnsi="宋体" w:eastAsia="宋体" w:cs="宋体"/>
        </w:rPr>
      </w:pPr>
    </w:p>
    <w:p>
      <w:pPr>
        <w:pStyle w:val="13"/>
        <w:widowControl/>
        <w:spacing w:beforeAutospacing="0" w:afterAutospacing="0"/>
        <w:jc w:val="center"/>
        <w:rPr>
          <w:rStyle w:val="20"/>
          <w:rFonts w:ascii="宋体" w:hAnsi="宋体" w:eastAsia="宋体" w:cs="宋体"/>
        </w:rPr>
      </w:pPr>
    </w:p>
    <w:p>
      <w:pPr>
        <w:pStyle w:val="13"/>
        <w:widowControl/>
        <w:spacing w:beforeAutospacing="0" w:afterAutospacing="0"/>
        <w:jc w:val="center"/>
        <w:rPr>
          <w:rStyle w:val="20"/>
          <w:rFonts w:ascii="宋体" w:hAnsi="宋体" w:eastAsia="宋体" w:cs="宋体"/>
        </w:rPr>
      </w:pPr>
    </w:p>
    <w:p>
      <w:pPr>
        <w:pStyle w:val="13"/>
        <w:widowControl/>
        <w:spacing w:beforeAutospacing="0" w:afterAutospacing="0"/>
        <w:jc w:val="center"/>
        <w:rPr>
          <w:rStyle w:val="20"/>
          <w:rFonts w:ascii="宋体" w:hAnsi="宋体" w:eastAsia="宋体" w:cs="宋体"/>
        </w:rPr>
      </w:pPr>
    </w:p>
    <w:p>
      <w:pPr>
        <w:pStyle w:val="13"/>
        <w:widowControl/>
        <w:spacing w:beforeAutospacing="0" w:afterAutospacing="0"/>
        <w:jc w:val="center"/>
        <w:rPr>
          <w:rStyle w:val="20"/>
          <w:rFonts w:ascii="宋体" w:hAnsi="宋体" w:eastAsia="宋体" w:cs="宋体"/>
        </w:rPr>
      </w:pPr>
      <w:r>
        <w:rPr>
          <w:rStyle w:val="20"/>
          <w:rFonts w:hint="eastAsia" w:ascii="宋体" w:hAnsi="宋体" w:eastAsia="宋体" w:cs="宋体"/>
        </w:rPr>
        <w:t>目录</w:t>
      </w:r>
    </w:p>
    <w:p>
      <w:pPr>
        <w:pStyle w:val="13"/>
        <w:widowControl/>
        <w:spacing w:beforeAutospacing="0" w:afterAutospacing="0"/>
        <w:rPr>
          <w:rFonts w:ascii="宋体" w:hAnsi="宋体" w:eastAsia="宋体" w:cs="宋体"/>
        </w:rPr>
      </w:pPr>
      <w:r>
        <w:rPr>
          <w:rStyle w:val="20"/>
          <w:rFonts w:hint="eastAsia" w:ascii="宋体" w:hAnsi="宋体" w:eastAsia="宋体" w:cs="宋体"/>
          <w:sz w:val="21"/>
          <w:szCs w:val="21"/>
        </w:rPr>
        <w:t>4</w:t>
      </w:r>
      <w:r>
        <w:rPr>
          <w:rStyle w:val="20"/>
          <w:rFonts w:hint="eastAsia" w:ascii="宋体" w:hAnsi="宋体" w:eastAsia="宋体" w:cs="宋体"/>
        </w:rPr>
        <w:t>、资格证明文件</w:t>
      </w:r>
    </w:p>
    <w:p>
      <w:pPr>
        <w:pStyle w:val="13"/>
        <w:widowControl/>
        <w:spacing w:beforeAutospacing="0" w:afterAutospacing="0"/>
        <w:rPr>
          <w:rFonts w:ascii="宋体" w:hAnsi="宋体" w:eastAsia="宋体" w:cs="宋体"/>
        </w:rPr>
      </w:pPr>
      <w:r>
        <w:rPr>
          <w:rFonts w:hint="eastAsia" w:ascii="宋体" w:hAnsi="宋体" w:eastAsia="宋体" w:cs="宋体"/>
        </w:rPr>
        <w:t>4-1单位负责人授权书</w:t>
      </w:r>
    </w:p>
    <w:p>
      <w:pPr>
        <w:pStyle w:val="13"/>
        <w:widowControl/>
        <w:spacing w:beforeAutospacing="0" w:afterAutospacing="0"/>
        <w:rPr>
          <w:rFonts w:ascii="宋体" w:hAnsi="宋体" w:eastAsia="宋体" w:cs="宋体"/>
        </w:rPr>
      </w:pPr>
      <w:r>
        <w:rPr>
          <w:rFonts w:hint="eastAsia" w:ascii="宋体" w:hAnsi="宋体" w:eastAsia="宋体" w:cs="宋体"/>
        </w:rPr>
        <w:t>4-2营业执照等证明文件</w:t>
      </w:r>
    </w:p>
    <w:p>
      <w:pPr>
        <w:pStyle w:val="13"/>
        <w:widowControl/>
        <w:spacing w:beforeAutospacing="0" w:afterAutospacing="0"/>
        <w:rPr>
          <w:rFonts w:ascii="宋体" w:hAnsi="宋体" w:eastAsia="宋体" w:cs="宋体"/>
        </w:rPr>
      </w:pPr>
      <w:r>
        <w:rPr>
          <w:rFonts w:hint="eastAsia" w:ascii="宋体" w:hAnsi="宋体" w:eastAsia="宋体" w:cs="宋体"/>
        </w:rPr>
        <w:t>4-3具备履行合同所必需设备和专业技术能力证明材料</w:t>
      </w:r>
    </w:p>
    <w:p>
      <w:pPr>
        <w:pStyle w:val="13"/>
        <w:widowControl/>
        <w:spacing w:beforeAutospacing="0" w:afterAutospacing="0"/>
        <w:rPr>
          <w:rFonts w:ascii="宋体" w:hAnsi="宋体" w:eastAsia="宋体" w:cs="宋体"/>
        </w:rPr>
      </w:pPr>
      <w:r>
        <w:rPr>
          <w:rFonts w:hint="eastAsia" w:ascii="宋体" w:hAnsi="宋体" w:eastAsia="宋体" w:cs="宋体"/>
        </w:rPr>
        <w:t>4-4参加采购活动前三年内在经营活动中没有重大违法记录书面声明</w:t>
      </w:r>
    </w:p>
    <w:p>
      <w:pPr>
        <w:pStyle w:val="13"/>
        <w:widowControl/>
        <w:spacing w:beforeAutospacing="0" w:afterAutospacing="0"/>
        <w:rPr>
          <w:rFonts w:ascii="宋体" w:hAnsi="宋体" w:eastAsia="宋体" w:cs="宋体"/>
        </w:rPr>
      </w:pPr>
      <w:r>
        <w:rPr>
          <w:rFonts w:hint="eastAsia" w:ascii="宋体" w:hAnsi="宋体" w:eastAsia="宋体" w:cs="宋体"/>
        </w:rPr>
        <w:t>4-5信用记录查询结果</w:t>
      </w:r>
    </w:p>
    <w:p>
      <w:pPr>
        <w:pStyle w:val="13"/>
        <w:widowControl/>
        <w:spacing w:beforeAutospacing="0" w:afterAutospacing="0"/>
        <w:rPr>
          <w:rFonts w:ascii="宋体" w:hAnsi="宋体" w:eastAsia="宋体" w:cs="宋体"/>
        </w:rPr>
      </w:pPr>
      <w:r>
        <w:rPr>
          <w:rFonts w:hint="eastAsia" w:ascii="宋体" w:hAnsi="宋体" w:eastAsia="宋体" w:cs="宋体"/>
        </w:rPr>
        <w:t>4-6无行贿犯罪记录承诺（说明）函</w:t>
      </w:r>
    </w:p>
    <w:p>
      <w:pPr>
        <w:pStyle w:val="13"/>
        <w:widowControl/>
        <w:spacing w:beforeAutospacing="0" w:afterAutospacing="0"/>
        <w:rPr>
          <w:rFonts w:ascii="宋体" w:hAnsi="宋体" w:eastAsia="宋体" w:cs="宋体"/>
        </w:rPr>
      </w:pPr>
      <w:r>
        <w:rPr>
          <w:rStyle w:val="20"/>
          <w:rFonts w:hint="eastAsia" w:ascii="宋体" w:hAnsi="宋体" w:eastAsia="宋体" w:cs="宋体"/>
          <w:sz w:val="21"/>
          <w:szCs w:val="21"/>
        </w:rPr>
        <w:t>5</w:t>
      </w:r>
      <w:r>
        <w:rPr>
          <w:rStyle w:val="20"/>
          <w:rFonts w:hint="eastAsia" w:ascii="宋体" w:hAnsi="宋体" w:eastAsia="宋体" w:cs="宋体"/>
        </w:rPr>
        <w:t>、技术要求响应表</w:t>
      </w:r>
    </w:p>
    <w:p>
      <w:pPr>
        <w:pStyle w:val="13"/>
        <w:widowControl/>
        <w:spacing w:beforeAutospacing="0" w:afterAutospacing="0"/>
        <w:rPr>
          <w:rFonts w:ascii="宋体" w:hAnsi="宋体" w:eastAsia="宋体" w:cs="宋体"/>
        </w:rPr>
      </w:pPr>
      <w:r>
        <w:rPr>
          <w:rStyle w:val="20"/>
          <w:rFonts w:hint="eastAsia" w:ascii="宋体" w:hAnsi="宋体" w:eastAsia="宋体" w:cs="宋体"/>
          <w:sz w:val="21"/>
          <w:szCs w:val="21"/>
        </w:rPr>
        <w:t>6</w:t>
      </w:r>
      <w:r>
        <w:rPr>
          <w:rStyle w:val="20"/>
          <w:rFonts w:hint="eastAsia" w:ascii="宋体" w:hAnsi="宋体" w:eastAsia="宋体" w:cs="宋体"/>
        </w:rPr>
        <w:t>、商务条件响应表</w:t>
      </w:r>
    </w:p>
    <w:p>
      <w:pPr>
        <w:pStyle w:val="13"/>
        <w:widowControl/>
        <w:spacing w:beforeAutospacing="0" w:afterAutospacing="0"/>
        <w:rPr>
          <w:rFonts w:ascii="宋体" w:hAnsi="宋体" w:eastAsia="宋体" w:cs="宋体"/>
        </w:rPr>
      </w:pPr>
      <w:r>
        <w:rPr>
          <w:rStyle w:val="20"/>
          <w:rFonts w:hint="eastAsia" w:ascii="宋体" w:hAnsi="宋体" w:eastAsia="宋体" w:cs="宋体"/>
          <w:sz w:val="21"/>
          <w:szCs w:val="21"/>
        </w:rPr>
        <w:t>7</w:t>
      </w:r>
      <w:r>
        <w:rPr>
          <w:rStyle w:val="20"/>
          <w:rFonts w:hint="eastAsia" w:ascii="宋体" w:hAnsi="宋体" w:eastAsia="宋体" w:cs="宋体"/>
        </w:rPr>
        <w:t>、提供采购政策产品等证明材料</w:t>
      </w:r>
    </w:p>
    <w:p>
      <w:pPr>
        <w:pStyle w:val="13"/>
        <w:widowControl/>
        <w:spacing w:beforeAutospacing="0" w:afterAutospacing="0"/>
        <w:rPr>
          <w:rFonts w:ascii="宋体" w:hAnsi="宋体" w:eastAsia="宋体" w:cs="宋体"/>
        </w:rPr>
      </w:pPr>
      <w:r>
        <w:rPr>
          <w:rFonts w:hint="eastAsia" w:ascii="宋体" w:hAnsi="宋体" w:eastAsia="宋体" w:cs="宋体"/>
        </w:rPr>
        <w:t>7-1优先类节能产品、环境标志产品统计表</w:t>
      </w:r>
    </w:p>
    <w:p>
      <w:pPr>
        <w:pStyle w:val="13"/>
        <w:widowControl/>
        <w:spacing w:beforeAutospacing="0" w:afterAutospacing="0"/>
        <w:rPr>
          <w:rFonts w:ascii="宋体" w:hAnsi="宋体" w:eastAsia="宋体" w:cs="宋体"/>
        </w:rPr>
      </w:pPr>
      <w:r>
        <w:rPr>
          <w:rFonts w:hint="eastAsia" w:ascii="宋体" w:hAnsi="宋体" w:eastAsia="宋体" w:cs="宋体"/>
        </w:rPr>
        <w:t>7-2中小企业声明函</w:t>
      </w:r>
    </w:p>
    <w:p>
      <w:pPr>
        <w:pStyle w:val="13"/>
        <w:widowControl/>
        <w:spacing w:beforeAutospacing="0" w:afterAutospacing="0"/>
        <w:rPr>
          <w:rFonts w:ascii="宋体" w:hAnsi="宋体" w:eastAsia="宋体" w:cs="宋体"/>
        </w:rPr>
      </w:pPr>
      <w:r>
        <w:rPr>
          <w:rStyle w:val="20"/>
          <w:rFonts w:hint="eastAsia" w:ascii="宋体" w:hAnsi="宋体" w:eastAsia="宋体" w:cs="宋体"/>
          <w:sz w:val="21"/>
          <w:szCs w:val="21"/>
        </w:rPr>
        <w:t>8</w:t>
      </w:r>
      <w:r>
        <w:rPr>
          <w:rStyle w:val="20"/>
          <w:rFonts w:hint="eastAsia" w:ascii="宋体" w:hAnsi="宋体" w:eastAsia="宋体" w:cs="宋体"/>
        </w:rPr>
        <w:t>、联合体协议（若有）</w:t>
      </w:r>
    </w:p>
    <w:p>
      <w:pPr>
        <w:pStyle w:val="13"/>
        <w:widowControl/>
        <w:spacing w:beforeAutospacing="0" w:afterAutospacing="0"/>
        <w:rPr>
          <w:rFonts w:ascii="宋体" w:hAnsi="宋体" w:eastAsia="宋体" w:cs="宋体"/>
        </w:rPr>
      </w:pPr>
      <w:r>
        <w:rPr>
          <w:rStyle w:val="20"/>
          <w:rFonts w:hint="eastAsia" w:ascii="宋体" w:hAnsi="宋体" w:eastAsia="宋体" w:cs="宋体"/>
          <w:sz w:val="21"/>
          <w:szCs w:val="21"/>
        </w:rPr>
        <w:t>9</w:t>
      </w:r>
      <w:r>
        <w:rPr>
          <w:rStyle w:val="20"/>
          <w:rFonts w:hint="eastAsia" w:ascii="宋体" w:hAnsi="宋体" w:eastAsia="宋体" w:cs="宋体"/>
        </w:rPr>
        <w:t>、询价保证金凭证</w:t>
      </w:r>
    </w:p>
    <w:p>
      <w:pPr>
        <w:pStyle w:val="13"/>
        <w:widowControl/>
        <w:spacing w:beforeAutospacing="0" w:afterAutospacing="0"/>
        <w:rPr>
          <w:rFonts w:ascii="宋体" w:hAnsi="宋体" w:eastAsia="宋体" w:cs="宋体"/>
        </w:rPr>
      </w:pPr>
      <w:r>
        <w:rPr>
          <w:rStyle w:val="20"/>
          <w:rFonts w:hint="eastAsia" w:ascii="宋体" w:hAnsi="宋体" w:eastAsia="宋体" w:cs="宋体"/>
          <w:sz w:val="21"/>
          <w:szCs w:val="21"/>
        </w:rPr>
        <w:t>10</w:t>
      </w:r>
      <w:r>
        <w:rPr>
          <w:rStyle w:val="20"/>
          <w:rFonts w:hint="eastAsia" w:ascii="宋体" w:hAnsi="宋体" w:eastAsia="宋体" w:cs="宋体"/>
        </w:rPr>
        <w:t>、要求作为响应文件组成部分的其他材料（若有）</w:t>
      </w:r>
    </w:p>
    <w:p>
      <w:pPr>
        <w:pStyle w:val="13"/>
        <w:widowControl/>
        <w:spacing w:beforeAutospacing="0" w:afterAutospacing="0"/>
        <w:jc w:val="center"/>
        <w:rPr>
          <w:rFonts w:ascii="宋体" w:hAnsi="宋体" w:eastAsia="宋体" w:cs="宋体"/>
        </w:rPr>
      </w:pPr>
      <w:r>
        <w:rPr>
          <w:rFonts w:hint="eastAsia" w:ascii="宋体" w:hAnsi="宋体" w:eastAsia="宋体" w:cs="宋体"/>
        </w:rPr>
        <w:t> </w:t>
      </w:r>
    </w:p>
    <w:p>
      <w:pPr>
        <w:pStyle w:val="13"/>
        <w:widowControl/>
        <w:spacing w:beforeAutospacing="0" w:afterAutospacing="0"/>
        <w:jc w:val="center"/>
        <w:rPr>
          <w:rFonts w:ascii="宋体" w:hAnsi="宋体" w:eastAsia="宋体" w:cs="宋体"/>
        </w:rPr>
      </w:pPr>
    </w:p>
    <w:p>
      <w:pPr>
        <w:pStyle w:val="13"/>
        <w:widowControl/>
        <w:spacing w:beforeAutospacing="0" w:afterAutospacing="0"/>
        <w:jc w:val="center"/>
        <w:rPr>
          <w:rStyle w:val="20"/>
          <w:rFonts w:ascii="宋体" w:hAnsi="宋体" w:eastAsia="宋体" w:cs="宋体"/>
        </w:rPr>
      </w:pPr>
    </w:p>
    <w:p>
      <w:pPr>
        <w:pStyle w:val="13"/>
        <w:widowControl/>
        <w:spacing w:beforeAutospacing="0" w:afterAutospacing="0"/>
        <w:jc w:val="center"/>
        <w:rPr>
          <w:rStyle w:val="20"/>
          <w:rFonts w:ascii="宋体" w:hAnsi="宋体" w:eastAsia="宋体" w:cs="宋体"/>
        </w:rPr>
      </w:pPr>
    </w:p>
    <w:p>
      <w:pPr>
        <w:pStyle w:val="13"/>
        <w:widowControl/>
        <w:spacing w:beforeAutospacing="0" w:afterAutospacing="0"/>
        <w:jc w:val="center"/>
        <w:rPr>
          <w:rStyle w:val="20"/>
          <w:rFonts w:ascii="宋体" w:hAnsi="宋体" w:eastAsia="宋体" w:cs="宋体"/>
        </w:rPr>
      </w:pPr>
    </w:p>
    <w:p>
      <w:pPr>
        <w:pStyle w:val="13"/>
        <w:widowControl/>
        <w:spacing w:beforeAutospacing="0" w:afterAutospacing="0"/>
        <w:jc w:val="center"/>
        <w:rPr>
          <w:rStyle w:val="20"/>
          <w:rFonts w:ascii="宋体" w:hAnsi="宋体" w:eastAsia="宋体" w:cs="宋体"/>
        </w:rPr>
      </w:pPr>
    </w:p>
    <w:p>
      <w:pPr>
        <w:pStyle w:val="13"/>
        <w:widowControl/>
        <w:spacing w:beforeAutospacing="0" w:afterAutospacing="0"/>
        <w:jc w:val="center"/>
        <w:rPr>
          <w:rStyle w:val="20"/>
          <w:rFonts w:ascii="宋体" w:hAnsi="宋体" w:eastAsia="宋体" w:cs="宋体"/>
        </w:rPr>
      </w:pPr>
    </w:p>
    <w:p>
      <w:pPr>
        <w:pStyle w:val="13"/>
        <w:widowControl/>
        <w:spacing w:beforeAutospacing="0" w:afterAutospacing="0"/>
        <w:jc w:val="center"/>
        <w:rPr>
          <w:rStyle w:val="20"/>
          <w:rFonts w:ascii="宋体" w:hAnsi="宋体" w:eastAsia="宋体" w:cs="宋体"/>
        </w:rPr>
      </w:pPr>
    </w:p>
    <w:p>
      <w:pPr>
        <w:pStyle w:val="13"/>
        <w:widowControl/>
        <w:spacing w:beforeAutospacing="0" w:afterAutospacing="0"/>
        <w:jc w:val="center"/>
        <w:rPr>
          <w:rStyle w:val="20"/>
          <w:rFonts w:ascii="宋体" w:hAnsi="宋体" w:eastAsia="宋体" w:cs="宋体"/>
        </w:rPr>
      </w:pPr>
    </w:p>
    <w:p>
      <w:pPr>
        <w:pStyle w:val="13"/>
        <w:widowControl/>
        <w:spacing w:beforeAutospacing="0" w:afterAutospacing="0"/>
        <w:jc w:val="center"/>
        <w:rPr>
          <w:rStyle w:val="20"/>
          <w:rFonts w:ascii="宋体" w:hAnsi="宋体" w:eastAsia="宋体" w:cs="宋体"/>
        </w:rPr>
      </w:pPr>
    </w:p>
    <w:p>
      <w:pPr>
        <w:pStyle w:val="13"/>
        <w:widowControl/>
        <w:spacing w:beforeAutospacing="0" w:afterAutospacing="0"/>
        <w:jc w:val="center"/>
        <w:rPr>
          <w:rStyle w:val="20"/>
          <w:rFonts w:ascii="宋体" w:hAnsi="宋体" w:eastAsia="宋体" w:cs="宋体"/>
        </w:rPr>
      </w:pPr>
    </w:p>
    <w:p>
      <w:pPr>
        <w:pStyle w:val="13"/>
        <w:widowControl/>
        <w:spacing w:beforeAutospacing="0" w:afterAutospacing="0"/>
        <w:jc w:val="center"/>
        <w:rPr>
          <w:rStyle w:val="20"/>
          <w:rFonts w:ascii="宋体" w:hAnsi="宋体" w:eastAsia="宋体" w:cs="宋体"/>
        </w:rPr>
      </w:pPr>
    </w:p>
    <w:p>
      <w:pPr>
        <w:pStyle w:val="13"/>
        <w:widowControl/>
        <w:spacing w:beforeAutospacing="0" w:afterAutospacing="0"/>
        <w:jc w:val="center"/>
        <w:rPr>
          <w:rStyle w:val="20"/>
          <w:rFonts w:ascii="宋体" w:hAnsi="宋体" w:eastAsia="宋体" w:cs="宋体"/>
        </w:rPr>
      </w:pPr>
    </w:p>
    <w:p>
      <w:pPr>
        <w:pStyle w:val="13"/>
        <w:widowControl/>
        <w:spacing w:beforeAutospacing="0" w:afterAutospacing="0"/>
        <w:jc w:val="center"/>
        <w:rPr>
          <w:rStyle w:val="20"/>
          <w:rFonts w:ascii="宋体" w:hAnsi="宋体" w:eastAsia="宋体" w:cs="宋体"/>
        </w:rPr>
      </w:pPr>
    </w:p>
    <w:p>
      <w:pPr>
        <w:pStyle w:val="13"/>
        <w:widowControl/>
        <w:spacing w:beforeAutospacing="0" w:afterAutospacing="0"/>
        <w:jc w:val="center"/>
        <w:rPr>
          <w:rStyle w:val="20"/>
          <w:rFonts w:ascii="宋体" w:hAnsi="宋体" w:eastAsia="宋体" w:cs="宋体"/>
        </w:rPr>
      </w:pPr>
    </w:p>
    <w:p>
      <w:pPr>
        <w:pStyle w:val="13"/>
        <w:widowControl/>
        <w:spacing w:beforeAutospacing="0" w:afterAutospacing="0"/>
        <w:jc w:val="center"/>
        <w:rPr>
          <w:rStyle w:val="20"/>
          <w:rFonts w:ascii="宋体" w:hAnsi="宋体" w:eastAsia="宋体" w:cs="宋体"/>
        </w:rPr>
      </w:pPr>
    </w:p>
    <w:p>
      <w:pPr>
        <w:pStyle w:val="13"/>
        <w:widowControl/>
        <w:spacing w:beforeAutospacing="0" w:afterAutospacing="0"/>
        <w:jc w:val="center"/>
        <w:rPr>
          <w:rStyle w:val="20"/>
          <w:rFonts w:ascii="宋体" w:hAnsi="宋体" w:eastAsia="宋体" w:cs="宋体"/>
        </w:rPr>
      </w:pPr>
    </w:p>
    <w:p>
      <w:pPr>
        <w:pStyle w:val="13"/>
        <w:widowControl/>
        <w:spacing w:beforeAutospacing="0" w:afterAutospacing="0"/>
        <w:jc w:val="center"/>
        <w:rPr>
          <w:rStyle w:val="20"/>
          <w:rFonts w:ascii="宋体" w:hAnsi="宋体" w:eastAsia="宋体" w:cs="宋体"/>
        </w:rPr>
      </w:pPr>
    </w:p>
    <w:p>
      <w:pPr>
        <w:pStyle w:val="13"/>
        <w:widowControl/>
        <w:spacing w:beforeAutospacing="0" w:afterAutospacing="0"/>
        <w:jc w:val="center"/>
        <w:rPr>
          <w:rStyle w:val="20"/>
          <w:rFonts w:ascii="宋体" w:hAnsi="宋体" w:eastAsia="宋体" w:cs="宋体"/>
        </w:rPr>
      </w:pPr>
    </w:p>
    <w:p>
      <w:pPr>
        <w:pStyle w:val="13"/>
        <w:widowControl/>
        <w:spacing w:beforeAutospacing="0" w:afterAutospacing="0"/>
        <w:jc w:val="center"/>
        <w:rPr>
          <w:rStyle w:val="20"/>
          <w:rFonts w:ascii="宋体" w:hAnsi="宋体" w:eastAsia="宋体" w:cs="宋体"/>
        </w:rPr>
      </w:pPr>
    </w:p>
    <w:p>
      <w:pPr>
        <w:pStyle w:val="13"/>
        <w:widowControl/>
        <w:spacing w:beforeAutospacing="0" w:afterAutospacing="0"/>
        <w:jc w:val="center"/>
        <w:rPr>
          <w:rStyle w:val="20"/>
          <w:rFonts w:ascii="宋体" w:hAnsi="宋体" w:eastAsia="宋体" w:cs="宋体"/>
        </w:rPr>
      </w:pPr>
    </w:p>
    <w:p>
      <w:pPr>
        <w:pStyle w:val="13"/>
        <w:widowControl/>
        <w:spacing w:beforeAutospacing="0" w:afterAutospacing="0"/>
        <w:jc w:val="center"/>
        <w:rPr>
          <w:rStyle w:val="20"/>
          <w:rFonts w:ascii="宋体" w:hAnsi="宋体" w:eastAsia="宋体" w:cs="宋体"/>
        </w:rPr>
      </w:pPr>
    </w:p>
    <w:p>
      <w:pPr>
        <w:pStyle w:val="13"/>
        <w:widowControl/>
        <w:spacing w:beforeAutospacing="0" w:afterAutospacing="0"/>
        <w:jc w:val="center"/>
        <w:rPr>
          <w:rStyle w:val="20"/>
          <w:rFonts w:ascii="宋体" w:hAnsi="宋体" w:eastAsia="宋体" w:cs="宋体"/>
        </w:rPr>
      </w:pPr>
    </w:p>
    <w:p>
      <w:pPr>
        <w:pStyle w:val="13"/>
        <w:widowControl/>
        <w:spacing w:beforeAutospacing="0" w:afterAutospacing="0"/>
        <w:jc w:val="center"/>
        <w:rPr>
          <w:rStyle w:val="20"/>
          <w:rFonts w:ascii="宋体" w:hAnsi="宋体" w:eastAsia="宋体" w:cs="宋体"/>
        </w:rPr>
      </w:pPr>
    </w:p>
    <w:p>
      <w:pPr>
        <w:pStyle w:val="13"/>
        <w:widowControl/>
        <w:spacing w:beforeAutospacing="0" w:afterAutospacing="0"/>
        <w:jc w:val="center"/>
        <w:rPr>
          <w:rStyle w:val="20"/>
          <w:rFonts w:ascii="宋体" w:hAnsi="宋体" w:eastAsia="宋体" w:cs="宋体"/>
        </w:rPr>
      </w:pPr>
    </w:p>
    <w:p>
      <w:pPr>
        <w:pStyle w:val="13"/>
        <w:widowControl/>
        <w:spacing w:beforeAutospacing="0" w:afterAutospacing="0"/>
        <w:jc w:val="center"/>
        <w:rPr>
          <w:rStyle w:val="20"/>
          <w:rFonts w:ascii="宋体" w:hAnsi="宋体" w:eastAsia="宋体" w:cs="宋体"/>
        </w:rPr>
      </w:pPr>
    </w:p>
    <w:p>
      <w:pPr>
        <w:pStyle w:val="13"/>
        <w:widowControl/>
        <w:spacing w:beforeAutospacing="0" w:afterAutospacing="0"/>
        <w:jc w:val="center"/>
        <w:rPr>
          <w:rStyle w:val="20"/>
          <w:rFonts w:ascii="宋体" w:hAnsi="宋体" w:eastAsia="宋体" w:cs="宋体"/>
        </w:rPr>
      </w:pPr>
    </w:p>
    <w:p>
      <w:pPr>
        <w:pStyle w:val="13"/>
        <w:widowControl/>
        <w:spacing w:beforeAutospacing="0" w:afterAutospacing="0"/>
        <w:jc w:val="center"/>
        <w:rPr>
          <w:rStyle w:val="20"/>
          <w:rFonts w:ascii="宋体" w:hAnsi="宋体" w:eastAsia="宋体" w:cs="宋体"/>
        </w:rPr>
      </w:pPr>
    </w:p>
    <w:p>
      <w:pPr>
        <w:pStyle w:val="13"/>
        <w:widowControl/>
        <w:spacing w:beforeAutospacing="0" w:afterAutospacing="0"/>
        <w:jc w:val="center"/>
        <w:rPr>
          <w:rStyle w:val="20"/>
          <w:rFonts w:ascii="宋体" w:hAnsi="宋体" w:eastAsia="宋体" w:cs="宋体"/>
        </w:rPr>
      </w:pPr>
    </w:p>
    <w:p>
      <w:pPr>
        <w:pStyle w:val="13"/>
        <w:widowControl/>
        <w:spacing w:beforeAutospacing="0" w:afterAutospacing="0"/>
        <w:jc w:val="center"/>
        <w:rPr>
          <w:rStyle w:val="20"/>
          <w:rFonts w:ascii="宋体" w:hAnsi="宋体" w:eastAsia="宋体" w:cs="宋体"/>
        </w:rPr>
      </w:pPr>
    </w:p>
    <w:p>
      <w:pPr>
        <w:pStyle w:val="13"/>
        <w:widowControl/>
        <w:spacing w:beforeAutospacing="0" w:afterAutospacing="0"/>
        <w:jc w:val="center"/>
        <w:rPr>
          <w:rFonts w:ascii="宋体" w:hAnsi="宋体" w:eastAsia="宋体" w:cs="宋体"/>
        </w:rPr>
      </w:pPr>
      <w:r>
        <w:rPr>
          <w:rStyle w:val="20"/>
          <w:rFonts w:hint="eastAsia" w:ascii="宋体" w:hAnsi="宋体" w:eastAsia="宋体" w:cs="宋体"/>
        </w:rPr>
        <w:t>4、资格证明文件</w:t>
      </w:r>
    </w:p>
    <w:p>
      <w:pPr>
        <w:pStyle w:val="13"/>
        <w:widowControl/>
        <w:spacing w:beforeAutospacing="0" w:afterAutospacing="0"/>
        <w:jc w:val="center"/>
        <w:rPr>
          <w:rFonts w:ascii="宋体" w:hAnsi="宋体" w:eastAsia="宋体" w:cs="宋体"/>
        </w:rPr>
      </w:pPr>
      <w:r>
        <w:rPr>
          <w:rStyle w:val="20"/>
          <w:rFonts w:hint="eastAsia" w:ascii="宋体" w:hAnsi="宋体" w:eastAsia="宋体" w:cs="宋体"/>
        </w:rPr>
        <w:t>4-1、单位负责人授权书</w:t>
      </w:r>
    </w:p>
    <w:p>
      <w:pPr>
        <w:pStyle w:val="13"/>
        <w:widowControl/>
        <w:spacing w:beforeAutospacing="0" w:afterAutospacing="0"/>
        <w:rPr>
          <w:rFonts w:ascii="宋体" w:hAnsi="宋体" w:eastAsia="宋体" w:cs="宋体"/>
        </w:rPr>
      </w:pPr>
      <w:r>
        <w:rPr>
          <w:rFonts w:hint="eastAsia" w:ascii="宋体" w:hAnsi="宋体" w:eastAsia="宋体" w:cs="宋体"/>
        </w:rPr>
        <w:t> </w:t>
      </w:r>
    </w:p>
    <w:p>
      <w:pPr>
        <w:pStyle w:val="13"/>
        <w:widowControl/>
        <w:spacing w:beforeAutospacing="0" w:afterAutospacing="0"/>
        <w:rPr>
          <w:rFonts w:ascii="宋体" w:hAnsi="宋体" w:eastAsia="宋体" w:cs="宋体"/>
        </w:rPr>
      </w:pPr>
      <w:r>
        <w:rPr>
          <w:rFonts w:hint="eastAsia" w:ascii="宋体" w:hAnsi="宋体" w:eastAsia="宋体" w:cs="宋体"/>
        </w:rPr>
        <w:t>致：</w:t>
      </w:r>
      <w:r>
        <w:rPr>
          <w:rFonts w:hint="eastAsia" w:ascii="宋体" w:hAnsi="宋体" w:eastAsia="宋体" w:cs="宋体"/>
          <w:u w:val="single"/>
        </w:rPr>
        <w:t>                     </w:t>
      </w:r>
    </w:p>
    <w:p>
      <w:pPr>
        <w:pStyle w:val="13"/>
        <w:widowControl/>
        <w:spacing w:beforeAutospacing="0" w:afterAutospacing="0"/>
        <w:ind w:firstLine="420"/>
        <w:rPr>
          <w:rFonts w:ascii="宋体" w:hAnsi="宋体" w:eastAsia="宋体" w:cs="宋体"/>
        </w:rPr>
      </w:pPr>
      <w:r>
        <w:rPr>
          <w:rFonts w:hint="eastAsia" w:ascii="宋体" w:hAnsi="宋体" w:eastAsia="宋体" w:cs="宋体"/>
        </w:rPr>
        <w:t>我方的单位负责人</w:t>
      </w:r>
      <w:r>
        <w:rPr>
          <w:rFonts w:hint="eastAsia" w:ascii="宋体" w:hAnsi="宋体" w:eastAsia="宋体" w:cs="宋体"/>
          <w:u w:val="single"/>
        </w:rPr>
        <w:t>（填写“单位负责人全名”）</w:t>
      </w:r>
      <w:r>
        <w:rPr>
          <w:rFonts w:hint="eastAsia" w:ascii="宋体" w:hAnsi="宋体" w:eastAsia="宋体" w:cs="宋体"/>
        </w:rPr>
        <w:t>授权</w:t>
      </w:r>
      <w:r>
        <w:rPr>
          <w:rFonts w:hint="eastAsia" w:ascii="宋体" w:hAnsi="宋体" w:eastAsia="宋体" w:cs="宋体"/>
          <w:u w:val="single"/>
        </w:rPr>
        <w:t>（填写“供应商代表全名”）</w:t>
      </w:r>
      <w:r>
        <w:rPr>
          <w:rFonts w:hint="eastAsia" w:ascii="宋体" w:hAnsi="宋体" w:eastAsia="宋体" w:cs="宋体"/>
        </w:rPr>
        <w:t>为供应商代表，代表我方参加</w:t>
      </w:r>
      <w:r>
        <w:rPr>
          <w:rFonts w:hint="eastAsia" w:ascii="宋体" w:hAnsi="宋体" w:eastAsia="宋体" w:cs="宋体"/>
          <w:u w:val="single"/>
        </w:rPr>
        <w:t>（填写“项目名称”）</w:t>
      </w:r>
      <w:r>
        <w:rPr>
          <w:rFonts w:hint="eastAsia" w:ascii="宋体" w:hAnsi="宋体" w:eastAsia="宋体" w:cs="宋体"/>
        </w:rPr>
        <w:t>项目（项目编号：</w:t>
      </w:r>
      <w:r>
        <w:rPr>
          <w:rFonts w:hint="eastAsia" w:ascii="宋体" w:hAnsi="宋体" w:eastAsia="宋体" w:cs="宋体"/>
          <w:u w:val="single"/>
        </w:rPr>
        <w:t>         </w:t>
      </w:r>
      <w:r>
        <w:rPr>
          <w:rFonts w:hint="eastAsia" w:ascii="宋体" w:hAnsi="宋体" w:eastAsia="宋体" w:cs="宋体"/>
        </w:rPr>
        <w:t>）的询价，全权代表我方处理询价过程的一切事宜，包括但不限于：报价、参与报价会、谈判、签约等。供应商代表在询价过程中所签署的一切文件和处理与之有关的一切事务，我方均予以认可并对此承担责任。</w:t>
      </w:r>
    </w:p>
    <w:p>
      <w:pPr>
        <w:pStyle w:val="13"/>
        <w:widowControl/>
        <w:spacing w:beforeAutospacing="0" w:afterAutospacing="0"/>
        <w:ind w:firstLine="420"/>
        <w:rPr>
          <w:rFonts w:ascii="宋体" w:hAnsi="宋体" w:eastAsia="宋体" w:cs="宋体"/>
        </w:rPr>
      </w:pPr>
      <w:r>
        <w:rPr>
          <w:rFonts w:hint="eastAsia" w:ascii="宋体" w:hAnsi="宋体" w:eastAsia="宋体" w:cs="宋体"/>
        </w:rPr>
        <w:t>供应商代表无转委权。特此授权。</w:t>
      </w:r>
    </w:p>
    <w:p>
      <w:pPr>
        <w:pStyle w:val="13"/>
        <w:widowControl/>
        <w:spacing w:beforeAutospacing="0" w:afterAutospacing="0"/>
        <w:jc w:val="center"/>
        <w:rPr>
          <w:rFonts w:ascii="宋体" w:hAnsi="宋体" w:eastAsia="宋体" w:cs="宋体"/>
        </w:rPr>
      </w:pPr>
      <w:r>
        <w:rPr>
          <w:rFonts w:hint="eastAsia" w:ascii="宋体" w:hAnsi="宋体" w:eastAsia="宋体" w:cs="宋体"/>
        </w:rPr>
        <w:t>（以下无正文）</w:t>
      </w:r>
    </w:p>
    <w:p>
      <w:pPr>
        <w:pStyle w:val="13"/>
        <w:widowControl/>
        <w:spacing w:beforeAutospacing="0" w:afterAutospacing="0"/>
        <w:rPr>
          <w:rFonts w:ascii="宋体" w:hAnsi="宋体" w:eastAsia="宋体" w:cs="宋体"/>
        </w:rPr>
      </w:pPr>
      <w:r>
        <w:rPr>
          <w:rFonts w:hint="eastAsia" w:ascii="宋体" w:hAnsi="宋体" w:eastAsia="宋体" w:cs="宋体"/>
        </w:rPr>
        <w:t> </w:t>
      </w:r>
    </w:p>
    <w:p>
      <w:pPr>
        <w:pStyle w:val="13"/>
        <w:widowControl/>
        <w:spacing w:beforeAutospacing="0" w:afterAutospacing="0"/>
        <w:rPr>
          <w:rFonts w:ascii="宋体" w:hAnsi="宋体" w:eastAsia="宋体" w:cs="宋体"/>
        </w:rPr>
      </w:pPr>
      <w:r>
        <w:rPr>
          <w:rFonts w:hint="eastAsia" w:ascii="宋体" w:hAnsi="宋体" w:eastAsia="宋体" w:cs="宋体"/>
        </w:rPr>
        <w:t>单位负责人：</w:t>
      </w:r>
      <w:r>
        <w:rPr>
          <w:rFonts w:hint="eastAsia" w:ascii="宋体" w:hAnsi="宋体" w:eastAsia="宋体" w:cs="宋体"/>
          <w:u w:val="single"/>
        </w:rPr>
        <w:t>      </w:t>
      </w:r>
      <w:r>
        <w:rPr>
          <w:rFonts w:hint="eastAsia" w:ascii="宋体" w:hAnsi="宋体" w:eastAsia="宋体" w:cs="宋体"/>
        </w:rPr>
        <w:t>身份证号：</w:t>
      </w:r>
      <w:r>
        <w:rPr>
          <w:rFonts w:hint="eastAsia" w:ascii="宋体" w:hAnsi="宋体" w:eastAsia="宋体" w:cs="宋体"/>
          <w:u w:val="single"/>
        </w:rPr>
        <w:t>         </w:t>
      </w:r>
      <w:r>
        <w:rPr>
          <w:rFonts w:hint="eastAsia" w:ascii="宋体" w:hAnsi="宋体" w:eastAsia="宋体" w:cs="宋体"/>
        </w:rPr>
        <w:t>手机：</w:t>
      </w:r>
      <w:r>
        <w:rPr>
          <w:rFonts w:hint="eastAsia" w:ascii="宋体" w:hAnsi="宋体" w:eastAsia="宋体" w:cs="宋体"/>
          <w:u w:val="single"/>
        </w:rPr>
        <w:t>      </w:t>
      </w:r>
    </w:p>
    <w:p>
      <w:pPr>
        <w:pStyle w:val="13"/>
        <w:widowControl/>
        <w:spacing w:beforeAutospacing="0" w:afterAutospacing="0"/>
        <w:rPr>
          <w:rFonts w:ascii="宋体" w:hAnsi="宋体" w:eastAsia="宋体" w:cs="宋体"/>
        </w:rPr>
      </w:pPr>
      <w:r>
        <w:rPr>
          <w:rFonts w:hint="eastAsia" w:ascii="宋体" w:hAnsi="宋体" w:eastAsia="宋体" w:cs="宋体"/>
        </w:rPr>
        <w:t>供应商代表：</w:t>
      </w:r>
      <w:r>
        <w:rPr>
          <w:rFonts w:hint="eastAsia" w:ascii="宋体" w:hAnsi="宋体" w:eastAsia="宋体" w:cs="宋体"/>
          <w:u w:val="single"/>
        </w:rPr>
        <w:t>      </w:t>
      </w:r>
      <w:r>
        <w:rPr>
          <w:rFonts w:hint="eastAsia" w:ascii="宋体" w:hAnsi="宋体" w:eastAsia="宋体" w:cs="宋体"/>
        </w:rPr>
        <w:t>身份证号：</w:t>
      </w:r>
      <w:r>
        <w:rPr>
          <w:rFonts w:hint="eastAsia" w:ascii="宋体" w:hAnsi="宋体" w:eastAsia="宋体" w:cs="宋体"/>
          <w:u w:val="single"/>
        </w:rPr>
        <w:t xml:space="preserve">          </w:t>
      </w:r>
      <w:r>
        <w:rPr>
          <w:rFonts w:hint="eastAsia" w:ascii="宋体" w:hAnsi="宋体" w:eastAsia="宋体" w:cs="宋体"/>
        </w:rPr>
        <w:t>手机：</w:t>
      </w:r>
      <w:r>
        <w:rPr>
          <w:rFonts w:hint="eastAsia" w:ascii="宋体" w:hAnsi="宋体" w:eastAsia="宋体" w:cs="宋体"/>
          <w:u w:val="single"/>
        </w:rPr>
        <w:t>      </w:t>
      </w:r>
    </w:p>
    <w:p>
      <w:pPr>
        <w:pStyle w:val="13"/>
        <w:widowControl/>
        <w:spacing w:beforeAutospacing="0" w:afterAutospacing="0"/>
        <w:rPr>
          <w:rFonts w:ascii="宋体" w:hAnsi="宋体" w:eastAsia="宋体" w:cs="宋体"/>
        </w:rPr>
      </w:pPr>
      <w:r>
        <w:rPr>
          <w:rFonts w:hint="eastAsia" w:ascii="宋体" w:hAnsi="宋体" w:eastAsia="宋体" w:cs="宋体"/>
        </w:rPr>
        <w:t> </w:t>
      </w:r>
    </w:p>
    <w:p>
      <w:pPr>
        <w:pStyle w:val="13"/>
        <w:widowControl/>
        <w:spacing w:beforeAutospacing="0" w:afterAutospacing="0"/>
        <w:rPr>
          <w:rFonts w:ascii="宋体" w:hAnsi="宋体" w:eastAsia="宋体" w:cs="宋体"/>
        </w:rPr>
      </w:pPr>
      <w:r>
        <w:rPr>
          <w:rFonts w:hint="eastAsia" w:ascii="宋体" w:hAnsi="宋体" w:eastAsia="宋体" w:cs="宋体"/>
        </w:rPr>
        <w:t>授权方</w:t>
      </w:r>
    </w:p>
    <w:p>
      <w:pPr>
        <w:pStyle w:val="13"/>
        <w:widowControl/>
        <w:spacing w:beforeAutospacing="0" w:afterAutospacing="0"/>
        <w:rPr>
          <w:rFonts w:ascii="宋体" w:hAnsi="宋体" w:eastAsia="宋体" w:cs="宋体"/>
        </w:rPr>
      </w:pPr>
      <w:r>
        <w:rPr>
          <w:rFonts w:hint="eastAsia" w:ascii="宋体" w:hAnsi="宋体" w:eastAsia="宋体" w:cs="宋体"/>
        </w:rPr>
        <w:t>供应商：</w:t>
      </w:r>
      <w:r>
        <w:rPr>
          <w:rFonts w:hint="eastAsia" w:ascii="宋体" w:hAnsi="宋体" w:eastAsia="宋体" w:cs="宋体"/>
          <w:u w:val="single"/>
        </w:rPr>
        <w:t>（全称并加盖单位公章）</w:t>
      </w:r>
    </w:p>
    <w:p>
      <w:pPr>
        <w:pStyle w:val="13"/>
        <w:widowControl/>
        <w:spacing w:beforeAutospacing="0" w:afterAutospacing="0"/>
        <w:rPr>
          <w:rFonts w:ascii="宋体" w:hAnsi="宋体" w:eastAsia="宋体" w:cs="宋体"/>
        </w:rPr>
      </w:pPr>
      <w:r>
        <w:rPr>
          <w:rFonts w:hint="eastAsia" w:ascii="宋体" w:hAnsi="宋体" w:eastAsia="宋体" w:cs="宋体"/>
        </w:rPr>
        <w:t>单位负责人签字或盖章：</w:t>
      </w:r>
      <w:r>
        <w:rPr>
          <w:rFonts w:hint="eastAsia" w:ascii="宋体" w:hAnsi="宋体" w:eastAsia="宋体" w:cs="宋体"/>
          <w:u w:val="single"/>
        </w:rPr>
        <w:t>                   </w:t>
      </w:r>
    </w:p>
    <w:p>
      <w:pPr>
        <w:pStyle w:val="13"/>
        <w:widowControl/>
        <w:spacing w:beforeAutospacing="0" w:afterAutospacing="0"/>
        <w:rPr>
          <w:rFonts w:ascii="宋体" w:hAnsi="宋体" w:eastAsia="宋体" w:cs="宋体"/>
        </w:rPr>
      </w:pPr>
      <w:r>
        <w:rPr>
          <w:rFonts w:hint="eastAsia" w:ascii="宋体" w:hAnsi="宋体" w:eastAsia="宋体" w:cs="宋体"/>
        </w:rPr>
        <w:t> </w:t>
      </w:r>
    </w:p>
    <w:p>
      <w:pPr>
        <w:pStyle w:val="13"/>
        <w:widowControl/>
        <w:spacing w:beforeAutospacing="0" w:afterAutospacing="0"/>
        <w:rPr>
          <w:rFonts w:ascii="宋体" w:hAnsi="宋体" w:eastAsia="宋体" w:cs="宋体"/>
        </w:rPr>
      </w:pPr>
      <w:r>
        <w:rPr>
          <w:rFonts w:hint="eastAsia" w:ascii="宋体" w:hAnsi="宋体" w:eastAsia="宋体" w:cs="宋体"/>
        </w:rPr>
        <w:t>接受授权方</w:t>
      </w:r>
    </w:p>
    <w:p>
      <w:pPr>
        <w:pStyle w:val="13"/>
        <w:widowControl/>
        <w:spacing w:beforeAutospacing="0" w:afterAutospacing="0"/>
        <w:rPr>
          <w:rFonts w:ascii="宋体" w:hAnsi="宋体" w:eastAsia="宋体" w:cs="宋体"/>
        </w:rPr>
      </w:pPr>
      <w:r>
        <w:rPr>
          <w:rFonts w:hint="eastAsia" w:ascii="宋体" w:hAnsi="宋体" w:eastAsia="宋体" w:cs="宋体"/>
        </w:rPr>
        <w:t>供应商代表签字：</w:t>
      </w:r>
      <w:r>
        <w:rPr>
          <w:rFonts w:hint="eastAsia" w:ascii="宋体" w:hAnsi="宋体" w:eastAsia="宋体" w:cs="宋体"/>
          <w:u w:val="single"/>
        </w:rPr>
        <w:t>                   </w:t>
      </w:r>
    </w:p>
    <w:p>
      <w:pPr>
        <w:pStyle w:val="13"/>
        <w:widowControl/>
        <w:spacing w:beforeAutospacing="0" w:afterAutospacing="0"/>
        <w:rPr>
          <w:rFonts w:ascii="宋体" w:hAnsi="宋体" w:eastAsia="宋体" w:cs="宋体"/>
        </w:rPr>
      </w:pPr>
      <w:r>
        <w:rPr>
          <w:rFonts w:hint="eastAsia" w:ascii="宋体" w:hAnsi="宋体" w:eastAsia="宋体" w:cs="宋体"/>
        </w:rPr>
        <w:t> </w:t>
      </w:r>
    </w:p>
    <w:p>
      <w:pPr>
        <w:pStyle w:val="13"/>
        <w:widowControl/>
        <w:spacing w:beforeAutospacing="0" w:afterAutospacing="0"/>
        <w:jc w:val="right"/>
        <w:rPr>
          <w:rFonts w:ascii="宋体" w:hAnsi="宋体" w:eastAsia="宋体" w:cs="宋体"/>
        </w:rPr>
      </w:pPr>
      <w:r>
        <w:rPr>
          <w:rFonts w:hint="eastAsia" w:ascii="宋体" w:hAnsi="宋体" w:eastAsia="宋体" w:cs="宋体"/>
        </w:rPr>
        <w:t>签署日期：</w:t>
      </w:r>
      <w:r>
        <w:rPr>
          <w:rFonts w:hint="eastAsia" w:ascii="宋体" w:hAnsi="宋体" w:eastAsia="宋体" w:cs="宋体"/>
          <w:u w:val="single"/>
        </w:rPr>
        <w:t>    </w:t>
      </w:r>
      <w:r>
        <w:rPr>
          <w:rFonts w:hint="eastAsia" w:ascii="宋体" w:hAnsi="宋体" w:eastAsia="宋体" w:cs="宋体"/>
        </w:rPr>
        <w:t>年</w:t>
      </w:r>
      <w:r>
        <w:rPr>
          <w:rFonts w:hint="eastAsia" w:ascii="宋体" w:hAnsi="宋体" w:eastAsia="宋体" w:cs="宋体"/>
          <w:u w:val="single"/>
        </w:rPr>
        <w:t>   </w:t>
      </w:r>
      <w:r>
        <w:rPr>
          <w:rFonts w:hint="eastAsia" w:ascii="宋体" w:hAnsi="宋体" w:eastAsia="宋体" w:cs="宋体"/>
        </w:rPr>
        <w:t>月</w:t>
      </w:r>
      <w:r>
        <w:rPr>
          <w:rFonts w:hint="eastAsia" w:ascii="宋体" w:hAnsi="宋体" w:eastAsia="宋体" w:cs="宋体"/>
          <w:u w:val="single"/>
        </w:rPr>
        <w:t>   </w:t>
      </w:r>
      <w:r>
        <w:rPr>
          <w:rFonts w:hint="eastAsia" w:ascii="宋体" w:hAnsi="宋体" w:eastAsia="宋体" w:cs="宋体"/>
        </w:rPr>
        <w:t>日</w:t>
      </w:r>
    </w:p>
    <w:p>
      <w:pPr>
        <w:pStyle w:val="13"/>
        <w:widowControl/>
        <w:spacing w:beforeAutospacing="0" w:afterAutospacing="0"/>
        <w:rPr>
          <w:rFonts w:ascii="宋体" w:hAnsi="宋体" w:eastAsia="宋体" w:cs="宋体"/>
        </w:rPr>
      </w:pPr>
      <w:r>
        <w:rPr>
          <w:rFonts w:hint="eastAsia" w:ascii="宋体" w:hAnsi="宋体" w:eastAsia="宋体" w:cs="宋体"/>
        </w:rPr>
        <w:t> </w:t>
      </w:r>
    </w:p>
    <w:p>
      <w:pPr>
        <w:pStyle w:val="13"/>
        <w:widowControl/>
        <w:spacing w:beforeAutospacing="0" w:afterAutospacing="0"/>
        <w:rPr>
          <w:rFonts w:ascii="宋体" w:hAnsi="宋体" w:eastAsia="宋体" w:cs="宋体"/>
        </w:rPr>
      </w:pPr>
      <w:r>
        <w:rPr>
          <w:rFonts w:hint="eastAsia" w:ascii="宋体" w:hAnsi="宋体" w:eastAsia="宋体" w:cs="宋体"/>
        </w:rPr>
        <w:t>附：单位负责人、供应商代表的身份证正反面复印件</w:t>
      </w:r>
    </w:p>
    <w:tbl>
      <w:tblPr>
        <w:tblStyle w:val="17"/>
        <w:tblW w:w="8576" w:type="dxa"/>
        <w:tblCellSpacing w:w="15" w:type="dxa"/>
        <w:tblInd w:w="-1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
      <w:tblGrid>
        <w:gridCol w:w="857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blCellSpacing w:w="15" w:type="dxa"/>
        </w:trPr>
        <w:tc>
          <w:tcPr>
            <w:tcW w:w="8516" w:type="dxa"/>
            <w:shd w:val="clear" w:color="auto" w:fill="auto"/>
            <w:tcMar>
              <w:top w:w="0" w:type="dxa"/>
              <w:left w:w="105" w:type="dxa"/>
              <w:bottom w:w="0" w:type="dxa"/>
              <w:right w:w="105" w:type="dxa"/>
            </w:tcMar>
            <w:vAlign w:val="center"/>
          </w:tcPr>
          <w:p>
            <w:pPr>
              <w:pStyle w:val="13"/>
              <w:widowControl/>
              <w:spacing w:beforeAutospacing="0" w:afterAutospacing="0"/>
              <w:rPr>
                <w:rFonts w:ascii="宋体" w:hAnsi="宋体" w:eastAsia="宋体" w:cs="宋体"/>
              </w:rPr>
            </w:pPr>
            <w:r>
              <w:rPr>
                <w:rStyle w:val="20"/>
                <w:rFonts w:hint="eastAsia" w:ascii="宋体" w:hAnsi="宋体" w:eastAsia="宋体" w:cs="宋体"/>
              </w:rPr>
              <w:t> </w:t>
            </w:r>
          </w:p>
          <w:p>
            <w:pPr>
              <w:pStyle w:val="13"/>
              <w:widowControl/>
              <w:spacing w:beforeAutospacing="0" w:afterAutospacing="0"/>
              <w:rPr>
                <w:rFonts w:ascii="宋体" w:hAnsi="宋体" w:eastAsia="宋体" w:cs="宋体"/>
              </w:rPr>
            </w:pPr>
            <w:r>
              <w:rPr>
                <w:rStyle w:val="20"/>
                <w:rFonts w:hint="eastAsia" w:ascii="宋体" w:hAnsi="宋体" w:eastAsia="宋体" w:cs="宋体"/>
              </w:rPr>
              <w:t>要求：真实、有效、清晰</w:t>
            </w:r>
          </w:p>
          <w:p>
            <w:pPr>
              <w:pStyle w:val="13"/>
              <w:widowControl/>
              <w:spacing w:beforeAutospacing="0" w:afterAutospacing="0"/>
              <w:rPr>
                <w:rFonts w:ascii="宋体" w:hAnsi="宋体" w:eastAsia="宋体" w:cs="宋体"/>
              </w:rPr>
            </w:pPr>
            <w:r>
              <w:rPr>
                <w:rStyle w:val="20"/>
                <w:rFonts w:hint="eastAsia" w:ascii="宋体" w:hAnsi="宋体" w:eastAsia="宋体" w:cs="宋体"/>
                <w:sz w:val="21"/>
                <w:szCs w:val="21"/>
              </w:rPr>
              <w:t> </w:t>
            </w:r>
          </w:p>
        </w:tc>
      </w:tr>
    </w:tbl>
    <w:p>
      <w:pPr>
        <w:pStyle w:val="13"/>
        <w:widowControl/>
        <w:spacing w:beforeAutospacing="0" w:afterAutospacing="0"/>
        <w:rPr>
          <w:rFonts w:ascii="宋体" w:hAnsi="宋体" w:eastAsia="宋体" w:cs="宋体"/>
        </w:rPr>
      </w:pPr>
      <w:r>
        <w:rPr>
          <w:rFonts w:hint="eastAsia" w:ascii="宋体" w:hAnsi="宋体" w:eastAsia="宋体" w:cs="宋体"/>
        </w:rPr>
        <w:t> </w:t>
      </w:r>
    </w:p>
    <w:p>
      <w:pPr>
        <w:pStyle w:val="13"/>
        <w:widowControl/>
        <w:spacing w:beforeAutospacing="0" w:afterAutospacing="0"/>
        <w:rPr>
          <w:rFonts w:ascii="宋体" w:hAnsi="宋体" w:eastAsia="宋体" w:cs="宋体"/>
        </w:rPr>
      </w:pPr>
      <w:r>
        <w:rPr>
          <w:rFonts w:hint="eastAsia" w:ascii="宋体" w:hAnsi="宋体" w:eastAsia="宋体" w:cs="宋体"/>
        </w:rPr>
        <w:t> </w:t>
      </w:r>
    </w:p>
    <w:p>
      <w:pPr>
        <w:pStyle w:val="13"/>
        <w:widowControl/>
        <w:spacing w:beforeAutospacing="0" w:afterAutospacing="0"/>
        <w:rPr>
          <w:rFonts w:ascii="宋体" w:hAnsi="宋体" w:eastAsia="宋体" w:cs="宋体"/>
        </w:rPr>
      </w:pPr>
      <w:r>
        <w:rPr>
          <w:rFonts w:hint="eastAsia" w:ascii="宋体" w:hAnsi="宋体" w:eastAsia="宋体" w:cs="宋体"/>
        </w:rPr>
        <w:t>★注意：</w:t>
      </w:r>
    </w:p>
    <w:p>
      <w:pPr>
        <w:pStyle w:val="13"/>
        <w:widowControl/>
        <w:spacing w:beforeAutospacing="0" w:afterAutospacing="0"/>
        <w:rPr>
          <w:rFonts w:ascii="宋体" w:hAnsi="宋体" w:eastAsia="宋体" w:cs="宋体"/>
        </w:rPr>
      </w:pPr>
      <w:r>
        <w:rPr>
          <w:rFonts w:hint="eastAsia" w:ascii="宋体" w:hAnsi="宋体" w:eastAsia="宋体" w:cs="宋体"/>
        </w:rPr>
        <w:t>1、企业（银行、保险、石油石化、电力、电信等行业除外）、机关、事业单位和社会团体法人的“单位负责人”指</w:t>
      </w:r>
      <w:r>
        <w:rPr>
          <w:rStyle w:val="20"/>
          <w:rFonts w:hint="eastAsia" w:ascii="宋体" w:hAnsi="宋体" w:eastAsia="宋体" w:cs="宋体"/>
        </w:rPr>
        <w:t>法定代表人，</w:t>
      </w:r>
      <w:r>
        <w:rPr>
          <w:rFonts w:hint="eastAsia" w:ascii="宋体" w:hAnsi="宋体" w:eastAsia="宋体" w:cs="宋体"/>
        </w:rPr>
        <w:t>即</w:t>
      </w:r>
      <w:r>
        <w:rPr>
          <w:rStyle w:val="20"/>
          <w:rFonts w:hint="eastAsia" w:ascii="宋体" w:hAnsi="宋体" w:eastAsia="宋体" w:cs="宋体"/>
        </w:rPr>
        <w:t>与实际提交的“营业执照等证明文件”载明的一致</w:t>
      </w:r>
      <w:r>
        <w:rPr>
          <w:rFonts w:hint="eastAsia" w:ascii="宋体" w:hAnsi="宋体" w:eastAsia="宋体" w:cs="宋体"/>
        </w:rPr>
        <w:t>。</w:t>
      </w:r>
    </w:p>
    <w:p>
      <w:pPr>
        <w:pStyle w:val="13"/>
        <w:widowControl/>
        <w:spacing w:beforeAutospacing="0" w:afterAutospacing="0"/>
        <w:rPr>
          <w:rFonts w:ascii="宋体" w:hAnsi="宋体" w:eastAsia="宋体" w:cs="宋体"/>
        </w:rPr>
      </w:pPr>
      <w:r>
        <w:rPr>
          <w:rFonts w:hint="eastAsia" w:ascii="宋体" w:hAnsi="宋体" w:eastAsia="宋体" w:cs="宋体"/>
        </w:rPr>
        <w:t>2、银行、保险、石油石化、电力、电信等行业：以法人身份参加报价的，“单位负责人”指</w:t>
      </w:r>
      <w:r>
        <w:rPr>
          <w:rStyle w:val="20"/>
          <w:rFonts w:hint="eastAsia" w:ascii="宋体" w:hAnsi="宋体" w:eastAsia="宋体" w:cs="宋体"/>
        </w:rPr>
        <w:t>法定代表人，</w:t>
      </w:r>
      <w:r>
        <w:rPr>
          <w:rFonts w:hint="eastAsia" w:ascii="宋体" w:hAnsi="宋体" w:eastAsia="宋体" w:cs="宋体"/>
        </w:rPr>
        <w:t>即</w:t>
      </w:r>
      <w:r>
        <w:rPr>
          <w:rStyle w:val="20"/>
          <w:rFonts w:hint="eastAsia" w:ascii="宋体" w:hAnsi="宋体" w:eastAsia="宋体" w:cs="宋体"/>
        </w:rPr>
        <w:t>与实际提交的“营业执照等证明文件”载明的一致</w:t>
      </w:r>
      <w:r>
        <w:rPr>
          <w:rFonts w:hint="eastAsia" w:ascii="宋体" w:hAnsi="宋体" w:eastAsia="宋体" w:cs="宋体"/>
        </w:rPr>
        <w:t>；以非法人身份参加报价的，“单位负责人”指</w:t>
      </w:r>
      <w:r>
        <w:rPr>
          <w:rStyle w:val="20"/>
          <w:rFonts w:hint="eastAsia" w:ascii="宋体" w:hAnsi="宋体" w:eastAsia="宋体" w:cs="宋体"/>
        </w:rPr>
        <w:t>代表单位行使职权的主要负责人，</w:t>
      </w:r>
      <w:r>
        <w:rPr>
          <w:rFonts w:hint="eastAsia" w:ascii="宋体" w:hAnsi="宋体" w:eastAsia="宋体" w:cs="宋体"/>
        </w:rPr>
        <w:t>即</w:t>
      </w:r>
      <w:r>
        <w:rPr>
          <w:rStyle w:val="20"/>
          <w:rFonts w:hint="eastAsia" w:ascii="宋体" w:hAnsi="宋体" w:eastAsia="宋体" w:cs="宋体"/>
        </w:rPr>
        <w:t>与实际提交的“营业执照等证明文件”载明的一致</w:t>
      </w:r>
      <w:r>
        <w:rPr>
          <w:rFonts w:hint="eastAsia" w:ascii="宋体" w:hAnsi="宋体" w:eastAsia="宋体" w:cs="宋体"/>
        </w:rPr>
        <w:t>。</w:t>
      </w:r>
    </w:p>
    <w:p>
      <w:pPr>
        <w:pStyle w:val="13"/>
        <w:widowControl/>
        <w:spacing w:beforeAutospacing="0" w:afterAutospacing="0"/>
        <w:rPr>
          <w:rFonts w:ascii="宋体" w:hAnsi="宋体" w:eastAsia="宋体" w:cs="宋体"/>
        </w:rPr>
      </w:pPr>
      <w:r>
        <w:rPr>
          <w:rFonts w:hint="eastAsia" w:ascii="宋体" w:hAnsi="宋体" w:eastAsia="宋体" w:cs="宋体"/>
        </w:rPr>
        <w:t> </w:t>
      </w:r>
    </w:p>
    <w:p>
      <w:pPr>
        <w:pStyle w:val="13"/>
        <w:widowControl/>
        <w:spacing w:beforeAutospacing="0" w:afterAutospacing="0"/>
        <w:rPr>
          <w:rFonts w:ascii="宋体" w:hAnsi="宋体" w:eastAsia="宋体" w:cs="宋体"/>
        </w:rPr>
      </w:pPr>
      <w:r>
        <w:rPr>
          <w:rFonts w:hint="eastAsia" w:ascii="宋体" w:hAnsi="宋体" w:eastAsia="宋体" w:cs="宋体"/>
        </w:rPr>
        <w:t> </w:t>
      </w:r>
    </w:p>
    <w:p>
      <w:pPr>
        <w:pStyle w:val="13"/>
        <w:widowControl/>
        <w:spacing w:beforeAutospacing="0" w:afterAutospacing="0"/>
        <w:rPr>
          <w:rFonts w:ascii="宋体" w:hAnsi="宋体" w:eastAsia="宋体" w:cs="宋体"/>
        </w:rPr>
      </w:pPr>
    </w:p>
    <w:p>
      <w:pPr>
        <w:pStyle w:val="13"/>
        <w:widowControl/>
        <w:spacing w:beforeAutospacing="0" w:afterAutospacing="0"/>
        <w:rPr>
          <w:rFonts w:ascii="宋体" w:hAnsi="宋体" w:eastAsia="宋体" w:cs="宋体"/>
        </w:rPr>
      </w:pPr>
    </w:p>
    <w:p>
      <w:pPr>
        <w:pStyle w:val="13"/>
        <w:widowControl/>
        <w:spacing w:beforeAutospacing="0" w:afterAutospacing="0"/>
        <w:jc w:val="center"/>
        <w:rPr>
          <w:rFonts w:ascii="宋体" w:hAnsi="宋体" w:eastAsia="宋体" w:cs="宋体"/>
        </w:rPr>
      </w:pPr>
    </w:p>
    <w:p>
      <w:pPr>
        <w:pStyle w:val="13"/>
        <w:widowControl/>
        <w:spacing w:beforeAutospacing="0" w:afterAutospacing="0"/>
        <w:jc w:val="center"/>
        <w:rPr>
          <w:rFonts w:ascii="宋体" w:hAnsi="宋体" w:eastAsia="宋体" w:cs="宋体"/>
        </w:rPr>
      </w:pPr>
    </w:p>
    <w:p>
      <w:pPr>
        <w:pStyle w:val="13"/>
        <w:widowControl/>
        <w:spacing w:beforeAutospacing="0" w:afterAutospacing="0"/>
        <w:jc w:val="center"/>
        <w:rPr>
          <w:rFonts w:ascii="宋体" w:hAnsi="宋体" w:eastAsia="宋体" w:cs="宋体"/>
        </w:rPr>
      </w:pPr>
    </w:p>
    <w:p>
      <w:pPr>
        <w:pStyle w:val="13"/>
        <w:widowControl/>
        <w:spacing w:beforeAutospacing="0" w:afterAutospacing="0"/>
        <w:jc w:val="center"/>
        <w:rPr>
          <w:rFonts w:ascii="宋体" w:hAnsi="宋体" w:eastAsia="宋体" w:cs="宋体"/>
        </w:rPr>
      </w:pPr>
    </w:p>
    <w:p>
      <w:pPr>
        <w:pStyle w:val="13"/>
        <w:widowControl/>
        <w:spacing w:beforeAutospacing="0" w:afterAutospacing="0"/>
        <w:jc w:val="center"/>
        <w:rPr>
          <w:rFonts w:ascii="宋体" w:hAnsi="宋体" w:eastAsia="宋体" w:cs="宋体"/>
        </w:rPr>
      </w:pPr>
      <w:r>
        <w:rPr>
          <w:rFonts w:hint="eastAsia" w:ascii="宋体" w:hAnsi="宋体" w:eastAsia="宋体" w:cs="宋体"/>
        </w:rPr>
        <w:br w:type="textWrapping"/>
      </w:r>
      <w:r>
        <w:rPr>
          <w:rStyle w:val="20"/>
          <w:rFonts w:hint="eastAsia" w:ascii="宋体" w:hAnsi="宋体" w:eastAsia="宋体" w:cs="宋体"/>
        </w:rPr>
        <w:t>4-2、营业执照等证明文件</w:t>
      </w:r>
    </w:p>
    <w:p>
      <w:pPr>
        <w:pStyle w:val="13"/>
        <w:widowControl/>
        <w:spacing w:beforeAutospacing="0" w:afterAutospacing="0"/>
        <w:rPr>
          <w:rFonts w:ascii="宋体" w:hAnsi="宋体" w:eastAsia="宋体" w:cs="宋体"/>
        </w:rPr>
      </w:pPr>
      <w:r>
        <w:rPr>
          <w:rFonts w:hint="eastAsia" w:ascii="宋体" w:hAnsi="宋体" w:eastAsia="宋体" w:cs="宋体"/>
        </w:rPr>
        <w:t> </w:t>
      </w:r>
    </w:p>
    <w:p>
      <w:pPr>
        <w:pStyle w:val="13"/>
        <w:widowControl/>
        <w:spacing w:beforeAutospacing="0" w:afterAutospacing="0"/>
        <w:rPr>
          <w:rFonts w:ascii="宋体" w:hAnsi="宋体" w:eastAsia="宋体" w:cs="宋体"/>
        </w:rPr>
      </w:pPr>
      <w:r>
        <w:rPr>
          <w:rFonts w:hint="eastAsia" w:ascii="宋体" w:hAnsi="宋体" w:eastAsia="宋体" w:cs="宋体"/>
        </w:rPr>
        <w:t>致：</w:t>
      </w:r>
      <w:r>
        <w:rPr>
          <w:rFonts w:hint="eastAsia" w:ascii="宋体" w:hAnsi="宋体" w:eastAsia="宋体" w:cs="宋体"/>
          <w:u w:val="single"/>
        </w:rPr>
        <w:t>                     </w:t>
      </w:r>
    </w:p>
    <w:p>
      <w:pPr>
        <w:pStyle w:val="13"/>
        <w:widowControl/>
        <w:spacing w:beforeAutospacing="0" w:afterAutospacing="0"/>
        <w:ind w:firstLine="420"/>
        <w:rPr>
          <w:rFonts w:ascii="宋体" w:hAnsi="宋体" w:eastAsia="宋体" w:cs="宋体"/>
        </w:rPr>
      </w:pPr>
      <w:r>
        <w:rPr>
          <w:rFonts w:hint="eastAsia" w:ascii="宋体" w:hAnsi="宋体" w:eastAsia="宋体" w:cs="宋体"/>
        </w:rPr>
        <w:t>（ ）供应商为法人（包括企业、事业单位和社会团体）的</w:t>
      </w:r>
    </w:p>
    <w:p>
      <w:pPr>
        <w:pStyle w:val="13"/>
        <w:widowControl/>
        <w:spacing w:beforeAutospacing="0" w:afterAutospacing="0"/>
        <w:ind w:firstLine="420"/>
        <w:rPr>
          <w:rFonts w:ascii="宋体" w:hAnsi="宋体" w:eastAsia="宋体" w:cs="宋体"/>
        </w:rPr>
      </w:pPr>
      <w:r>
        <w:rPr>
          <w:rFonts w:hint="eastAsia" w:ascii="宋体" w:hAnsi="宋体" w:eastAsia="宋体" w:cs="宋体"/>
        </w:rPr>
        <w:t>现附上由</w:t>
      </w:r>
      <w:r>
        <w:rPr>
          <w:rFonts w:hint="eastAsia" w:ascii="宋体" w:hAnsi="宋体" w:eastAsia="宋体" w:cs="宋体"/>
          <w:u w:val="single"/>
        </w:rPr>
        <w:t>（填写“签发机关全称”）</w:t>
      </w:r>
      <w:r>
        <w:rPr>
          <w:rFonts w:hint="eastAsia" w:ascii="宋体" w:hAnsi="宋体" w:eastAsia="宋体" w:cs="宋体"/>
        </w:rPr>
        <w:t>签发的我方统一社会信用代码</w:t>
      </w:r>
      <w:r>
        <w:rPr>
          <w:rFonts w:hint="eastAsia" w:ascii="宋体" w:hAnsi="宋体" w:eastAsia="宋体" w:cs="宋体"/>
          <w:u w:val="single"/>
        </w:rPr>
        <w:t>（请填写法人的具体证照名称）</w:t>
      </w:r>
      <w:r>
        <w:rPr>
          <w:rFonts w:hint="eastAsia" w:ascii="宋体" w:hAnsi="宋体" w:eastAsia="宋体" w:cs="宋体"/>
        </w:rPr>
        <w:t>复印件，该证明材料真实有效，否则我方负全部责任。</w:t>
      </w:r>
    </w:p>
    <w:p>
      <w:pPr>
        <w:pStyle w:val="13"/>
        <w:widowControl/>
        <w:spacing w:beforeAutospacing="0" w:afterAutospacing="0"/>
        <w:ind w:firstLine="420"/>
        <w:rPr>
          <w:rFonts w:ascii="宋体" w:hAnsi="宋体" w:eastAsia="宋体" w:cs="宋体"/>
        </w:rPr>
      </w:pPr>
      <w:r>
        <w:rPr>
          <w:rFonts w:hint="eastAsia" w:ascii="宋体" w:hAnsi="宋体" w:eastAsia="宋体" w:cs="宋体"/>
        </w:rPr>
        <w:t>（ ）供应商为非法人（包括其他组织、自然人）的</w:t>
      </w:r>
    </w:p>
    <w:p>
      <w:pPr>
        <w:pStyle w:val="13"/>
        <w:widowControl/>
        <w:spacing w:beforeAutospacing="0" w:afterAutospacing="0"/>
        <w:ind w:firstLine="420"/>
        <w:rPr>
          <w:rFonts w:ascii="宋体" w:hAnsi="宋体" w:eastAsia="宋体" w:cs="宋体"/>
        </w:rPr>
      </w:pPr>
      <w:r>
        <w:rPr>
          <w:rFonts w:hint="eastAsia" w:ascii="宋体" w:hAnsi="宋体" w:eastAsia="宋体" w:cs="宋体"/>
        </w:rPr>
        <w:t>□现附上由</w:t>
      </w:r>
      <w:r>
        <w:rPr>
          <w:rFonts w:hint="eastAsia" w:ascii="宋体" w:hAnsi="宋体" w:eastAsia="宋体" w:cs="宋体"/>
          <w:u w:val="single"/>
        </w:rPr>
        <w:t>（填写“签发机关全称”）</w:t>
      </w:r>
      <w:r>
        <w:rPr>
          <w:rFonts w:hint="eastAsia" w:ascii="宋体" w:hAnsi="宋体" w:eastAsia="宋体" w:cs="宋体"/>
        </w:rPr>
        <w:t>签发的我方</w:t>
      </w:r>
      <w:r>
        <w:rPr>
          <w:rFonts w:hint="eastAsia" w:ascii="宋体" w:hAnsi="宋体" w:eastAsia="宋体" w:cs="宋体"/>
          <w:u w:val="single"/>
        </w:rPr>
        <w:t>（请填写非自然人的非法人的具体证照名称）</w:t>
      </w:r>
      <w:r>
        <w:rPr>
          <w:rFonts w:hint="eastAsia" w:ascii="宋体" w:hAnsi="宋体" w:eastAsia="宋体" w:cs="宋体"/>
        </w:rPr>
        <w:t>复印件，该证明材料真实有效，否则我方负全部责任。</w:t>
      </w:r>
    </w:p>
    <w:p>
      <w:pPr>
        <w:pStyle w:val="13"/>
        <w:widowControl/>
        <w:spacing w:beforeAutospacing="0" w:afterAutospacing="0"/>
        <w:ind w:firstLine="420"/>
        <w:rPr>
          <w:rFonts w:ascii="宋体" w:hAnsi="宋体" w:eastAsia="宋体" w:cs="宋体"/>
        </w:rPr>
      </w:pPr>
      <w:r>
        <w:rPr>
          <w:rFonts w:hint="eastAsia" w:ascii="宋体" w:hAnsi="宋体" w:eastAsia="宋体" w:cs="宋体"/>
        </w:rPr>
        <w:t>□现附上由</w:t>
      </w:r>
      <w:r>
        <w:rPr>
          <w:rFonts w:hint="eastAsia" w:ascii="宋体" w:hAnsi="宋体" w:eastAsia="宋体" w:cs="宋体"/>
          <w:u w:val="single"/>
        </w:rPr>
        <w:t>（填写“签发机关全称”）</w:t>
      </w:r>
      <w:r>
        <w:rPr>
          <w:rFonts w:hint="eastAsia" w:ascii="宋体" w:hAnsi="宋体" w:eastAsia="宋体" w:cs="宋体"/>
        </w:rPr>
        <w:t>签发的我方</w:t>
      </w:r>
      <w:r>
        <w:rPr>
          <w:rFonts w:hint="eastAsia" w:ascii="宋体" w:hAnsi="宋体" w:eastAsia="宋体" w:cs="宋体"/>
          <w:u w:val="single"/>
        </w:rPr>
        <w:t>（请填写自然人的身份证件名称）</w:t>
      </w:r>
      <w:r>
        <w:rPr>
          <w:rFonts w:hint="eastAsia" w:ascii="宋体" w:hAnsi="宋体" w:eastAsia="宋体" w:cs="宋体"/>
        </w:rPr>
        <w:t>复印件，该证明材料真实有效，否则我方负全部责任。 </w:t>
      </w:r>
    </w:p>
    <w:p>
      <w:pPr>
        <w:pStyle w:val="13"/>
        <w:widowControl/>
        <w:spacing w:beforeAutospacing="0" w:afterAutospacing="0"/>
        <w:rPr>
          <w:rFonts w:ascii="宋体" w:hAnsi="宋体" w:eastAsia="宋体" w:cs="宋体"/>
        </w:rPr>
      </w:pPr>
      <w:r>
        <w:rPr>
          <w:rFonts w:hint="eastAsia" w:ascii="宋体" w:hAnsi="宋体" w:eastAsia="宋体" w:cs="宋体"/>
        </w:rPr>
        <w:t>★注意：</w:t>
      </w:r>
    </w:p>
    <w:p>
      <w:pPr>
        <w:pStyle w:val="13"/>
        <w:widowControl/>
        <w:spacing w:beforeAutospacing="0" w:afterAutospacing="0"/>
        <w:rPr>
          <w:rFonts w:ascii="宋体" w:hAnsi="宋体" w:eastAsia="宋体" w:cs="宋体"/>
        </w:rPr>
      </w:pPr>
      <w:r>
        <w:rPr>
          <w:rFonts w:hint="eastAsia" w:ascii="宋体" w:hAnsi="宋体" w:eastAsia="宋体" w:cs="宋体"/>
        </w:rPr>
        <w:t>1、请供应商按照实际情况编制填写，在相应的（）中打“√”并选择相应的“□”（若有）后，再按照本格式的要求提供相应证明材料的复印件。</w:t>
      </w:r>
    </w:p>
    <w:p>
      <w:pPr>
        <w:pStyle w:val="13"/>
        <w:widowControl/>
        <w:spacing w:beforeAutospacing="0" w:afterAutospacing="0"/>
        <w:rPr>
          <w:rFonts w:ascii="宋体" w:hAnsi="宋体" w:eastAsia="宋体" w:cs="宋体"/>
        </w:rPr>
      </w:pPr>
      <w:r>
        <w:rPr>
          <w:rFonts w:hint="eastAsia" w:ascii="宋体" w:hAnsi="宋体" w:eastAsia="宋体" w:cs="宋体"/>
        </w:rPr>
        <w:t>2、供应商为企业的，提供有效的营业执照复印件；供应商为事业单位的，提供有效的事业单位法人证书复印件；供应商为社会团体的，提供有效的社会团体法人登记证书复印件；供应商为合伙企业、个体工商户的，提供有效的营业执照复印件；供应商为非企业专业服务机构的，提供有效的执业许可证等证明材料复印件；供应商为自然人的，提供有效的自然人身份证件复印件；其他供应商应按照有关法律、法规和规章规定，提供有效的相应具体证照复印件。</w:t>
      </w:r>
    </w:p>
    <w:p>
      <w:pPr>
        <w:pStyle w:val="13"/>
        <w:widowControl/>
        <w:spacing w:beforeAutospacing="0" w:afterAutospacing="0"/>
        <w:rPr>
          <w:rFonts w:ascii="宋体" w:hAnsi="宋体" w:eastAsia="宋体" w:cs="宋体"/>
        </w:rPr>
      </w:pPr>
      <w:r>
        <w:rPr>
          <w:rFonts w:hint="eastAsia" w:ascii="宋体" w:hAnsi="宋体" w:eastAsia="宋体" w:cs="宋体"/>
        </w:rPr>
        <w:t>3、供应商提供的相应证明材料复印件均应符合：内容完整、清晰、整洁，并由供应商加盖其单位公章。</w:t>
      </w:r>
    </w:p>
    <w:p>
      <w:pPr>
        <w:pStyle w:val="13"/>
        <w:widowControl/>
        <w:spacing w:beforeAutospacing="0" w:afterAutospacing="0"/>
        <w:rPr>
          <w:rFonts w:ascii="宋体" w:hAnsi="宋体" w:eastAsia="宋体" w:cs="宋体"/>
        </w:rPr>
      </w:pPr>
      <w:r>
        <w:rPr>
          <w:rFonts w:hint="eastAsia" w:ascii="宋体" w:hAnsi="宋体" w:eastAsia="宋体" w:cs="宋体"/>
        </w:rPr>
        <w:t>供应商：</w:t>
      </w:r>
      <w:r>
        <w:rPr>
          <w:rFonts w:hint="eastAsia" w:ascii="宋体" w:hAnsi="宋体" w:eastAsia="宋体" w:cs="宋体"/>
          <w:u w:val="single"/>
        </w:rPr>
        <w:t>（全称并加盖单位公章）</w:t>
      </w:r>
    </w:p>
    <w:p>
      <w:pPr>
        <w:pStyle w:val="13"/>
        <w:widowControl/>
        <w:spacing w:beforeAutospacing="0" w:afterAutospacing="0"/>
        <w:rPr>
          <w:rFonts w:ascii="宋体" w:hAnsi="宋体" w:eastAsia="宋体" w:cs="宋体"/>
        </w:rPr>
      </w:pPr>
      <w:r>
        <w:rPr>
          <w:rFonts w:hint="eastAsia" w:ascii="宋体" w:hAnsi="宋体" w:eastAsia="宋体" w:cs="宋体"/>
        </w:rPr>
        <w:t>供应商代表签字：</w:t>
      </w:r>
      <w:r>
        <w:rPr>
          <w:rFonts w:hint="eastAsia" w:ascii="宋体" w:hAnsi="宋体" w:eastAsia="宋体" w:cs="宋体"/>
          <w:u w:val="single"/>
        </w:rPr>
        <w:t>                   </w:t>
      </w:r>
    </w:p>
    <w:p>
      <w:pPr>
        <w:pStyle w:val="13"/>
        <w:widowControl/>
        <w:spacing w:beforeAutospacing="0" w:afterAutospacing="0"/>
        <w:rPr>
          <w:rFonts w:ascii="宋体" w:hAnsi="宋体" w:eastAsia="宋体" w:cs="宋体"/>
        </w:rPr>
      </w:pPr>
      <w:r>
        <w:rPr>
          <w:rFonts w:hint="eastAsia" w:ascii="宋体" w:hAnsi="宋体" w:eastAsia="宋体" w:cs="宋体"/>
        </w:rPr>
        <w:t>日期：</w:t>
      </w:r>
      <w:r>
        <w:rPr>
          <w:rFonts w:hint="eastAsia" w:ascii="宋体" w:hAnsi="宋体" w:eastAsia="宋体" w:cs="宋体"/>
          <w:u w:val="single"/>
        </w:rPr>
        <w:t>    </w:t>
      </w:r>
      <w:r>
        <w:rPr>
          <w:rFonts w:hint="eastAsia" w:ascii="宋体" w:hAnsi="宋体" w:eastAsia="宋体" w:cs="宋体"/>
        </w:rPr>
        <w:t>年</w:t>
      </w:r>
      <w:r>
        <w:rPr>
          <w:rFonts w:hint="eastAsia" w:ascii="宋体" w:hAnsi="宋体" w:eastAsia="宋体" w:cs="宋体"/>
          <w:u w:val="single"/>
        </w:rPr>
        <w:t>   </w:t>
      </w:r>
      <w:r>
        <w:rPr>
          <w:rFonts w:hint="eastAsia" w:ascii="宋体" w:hAnsi="宋体" w:eastAsia="宋体" w:cs="宋体"/>
        </w:rPr>
        <w:t>月</w:t>
      </w:r>
      <w:r>
        <w:rPr>
          <w:rFonts w:hint="eastAsia" w:ascii="宋体" w:hAnsi="宋体" w:eastAsia="宋体" w:cs="宋体"/>
          <w:u w:val="single"/>
        </w:rPr>
        <w:t>   </w:t>
      </w:r>
      <w:r>
        <w:rPr>
          <w:rFonts w:hint="eastAsia" w:ascii="宋体" w:hAnsi="宋体" w:eastAsia="宋体" w:cs="宋体"/>
        </w:rPr>
        <w:t>日 </w:t>
      </w:r>
    </w:p>
    <w:p>
      <w:pPr>
        <w:pStyle w:val="13"/>
        <w:widowControl/>
        <w:spacing w:beforeAutospacing="0" w:afterAutospacing="0"/>
        <w:jc w:val="center"/>
        <w:rPr>
          <w:rFonts w:ascii="宋体" w:hAnsi="宋体" w:eastAsia="宋体" w:cs="宋体"/>
        </w:rPr>
      </w:pPr>
      <w:r>
        <w:rPr>
          <w:rFonts w:hint="eastAsia" w:ascii="宋体" w:hAnsi="宋体" w:eastAsia="宋体" w:cs="宋体"/>
        </w:rPr>
        <w:br w:type="textWrapping"/>
      </w:r>
      <w:r>
        <w:rPr>
          <w:rStyle w:val="20"/>
          <w:rFonts w:hint="eastAsia" w:ascii="宋体" w:hAnsi="宋体" w:eastAsia="宋体" w:cs="宋体"/>
        </w:rPr>
        <w:t>4-3、具备履行合同所必需设备和专业技术能力证明材料</w:t>
      </w:r>
    </w:p>
    <w:p>
      <w:pPr>
        <w:pStyle w:val="13"/>
        <w:widowControl/>
        <w:spacing w:beforeAutospacing="0" w:afterAutospacing="0"/>
        <w:rPr>
          <w:rFonts w:ascii="宋体" w:hAnsi="宋体" w:eastAsia="宋体" w:cs="宋体"/>
        </w:rPr>
      </w:pPr>
      <w:r>
        <w:rPr>
          <w:rFonts w:hint="eastAsia" w:ascii="宋体" w:hAnsi="宋体" w:eastAsia="宋体" w:cs="宋体"/>
        </w:rPr>
        <w:t> </w:t>
      </w:r>
    </w:p>
    <w:p>
      <w:pPr>
        <w:pStyle w:val="13"/>
        <w:widowControl/>
        <w:spacing w:beforeAutospacing="0" w:afterAutospacing="0"/>
        <w:rPr>
          <w:rFonts w:ascii="宋体" w:hAnsi="宋体" w:eastAsia="宋体" w:cs="宋体"/>
        </w:rPr>
      </w:pPr>
      <w:r>
        <w:rPr>
          <w:rFonts w:hint="eastAsia" w:ascii="宋体" w:hAnsi="宋体" w:eastAsia="宋体" w:cs="宋体"/>
        </w:rPr>
        <w:t>致：</w:t>
      </w:r>
      <w:r>
        <w:rPr>
          <w:rFonts w:hint="eastAsia" w:ascii="宋体" w:hAnsi="宋体" w:eastAsia="宋体" w:cs="宋体"/>
          <w:u w:val="single"/>
        </w:rPr>
        <w:t>                     </w:t>
      </w:r>
    </w:p>
    <w:p>
      <w:pPr>
        <w:pStyle w:val="13"/>
        <w:widowControl/>
        <w:spacing w:beforeAutospacing="0" w:afterAutospacing="0"/>
        <w:ind w:firstLine="420"/>
        <w:rPr>
          <w:rFonts w:ascii="宋体" w:hAnsi="宋体" w:eastAsia="宋体" w:cs="宋体"/>
        </w:rPr>
      </w:pPr>
      <w:r>
        <w:rPr>
          <w:rFonts w:hint="eastAsia" w:ascii="宋体" w:hAnsi="宋体" w:eastAsia="宋体" w:cs="宋体"/>
        </w:rPr>
        <w:t>我方具备履行合同所必需的设备和专业技术能力，否则产生不利后果由我方承担责任。</w:t>
      </w:r>
    </w:p>
    <w:p>
      <w:pPr>
        <w:pStyle w:val="13"/>
        <w:widowControl/>
        <w:spacing w:beforeAutospacing="0" w:afterAutospacing="0"/>
        <w:ind w:firstLine="420"/>
        <w:rPr>
          <w:rFonts w:ascii="宋体" w:hAnsi="宋体" w:eastAsia="宋体" w:cs="宋体"/>
        </w:rPr>
      </w:pPr>
      <w:r>
        <w:rPr>
          <w:rFonts w:hint="eastAsia" w:ascii="宋体" w:hAnsi="宋体" w:eastAsia="宋体" w:cs="宋体"/>
        </w:rPr>
        <w:t>特此声明。</w:t>
      </w:r>
    </w:p>
    <w:p>
      <w:pPr>
        <w:pStyle w:val="13"/>
        <w:widowControl/>
        <w:spacing w:beforeAutospacing="0" w:afterAutospacing="0"/>
        <w:rPr>
          <w:rFonts w:ascii="宋体" w:hAnsi="宋体" w:eastAsia="宋体" w:cs="宋体"/>
        </w:rPr>
      </w:pPr>
      <w:r>
        <w:rPr>
          <w:rFonts w:hint="eastAsia" w:ascii="宋体" w:hAnsi="宋体" w:eastAsia="宋体" w:cs="宋体"/>
        </w:rPr>
        <w:t> </w:t>
      </w:r>
    </w:p>
    <w:p>
      <w:pPr>
        <w:pStyle w:val="13"/>
        <w:widowControl/>
        <w:spacing w:beforeAutospacing="0" w:afterAutospacing="0"/>
        <w:rPr>
          <w:rFonts w:ascii="宋体" w:hAnsi="宋体" w:eastAsia="宋体" w:cs="宋体"/>
        </w:rPr>
      </w:pPr>
      <w:r>
        <w:rPr>
          <w:rFonts w:hint="eastAsia" w:ascii="宋体" w:hAnsi="宋体" w:eastAsia="宋体" w:cs="宋体"/>
        </w:rPr>
        <w:t>★注意：</w:t>
      </w:r>
    </w:p>
    <w:p>
      <w:pPr>
        <w:pStyle w:val="13"/>
        <w:widowControl/>
        <w:spacing w:beforeAutospacing="0" w:afterAutospacing="0"/>
        <w:rPr>
          <w:rFonts w:ascii="宋体" w:hAnsi="宋体" w:eastAsia="宋体" w:cs="宋体"/>
        </w:rPr>
      </w:pPr>
      <w:r>
        <w:rPr>
          <w:rFonts w:hint="eastAsia" w:ascii="宋体" w:hAnsi="宋体" w:eastAsia="宋体" w:cs="宋体"/>
        </w:rPr>
        <w:t>1、询价通知书未要求供应商提供</w:t>
      </w:r>
      <w:r>
        <w:rPr>
          <w:rStyle w:val="20"/>
          <w:rFonts w:hint="eastAsia" w:ascii="宋体" w:hAnsi="宋体" w:eastAsia="宋体" w:cs="宋体"/>
        </w:rPr>
        <w:t>“具备履行合同所必需的设备和专业技术能力的专项证明材料”</w:t>
      </w:r>
      <w:r>
        <w:rPr>
          <w:rFonts w:hint="eastAsia" w:ascii="宋体" w:hAnsi="宋体" w:eastAsia="宋体" w:cs="宋体"/>
        </w:rPr>
        <w:t>的，供应商应提供本</w:t>
      </w:r>
      <w:r>
        <w:rPr>
          <w:rStyle w:val="20"/>
          <w:rFonts w:hint="eastAsia" w:ascii="宋体" w:hAnsi="宋体" w:eastAsia="宋体" w:cs="宋体"/>
        </w:rPr>
        <w:t>“具备履行合同所必需的设备和专业技术能力的基本证明材料”</w:t>
      </w:r>
      <w:r>
        <w:rPr>
          <w:rFonts w:hint="eastAsia" w:ascii="宋体" w:hAnsi="宋体" w:eastAsia="宋体" w:cs="宋体"/>
        </w:rPr>
        <w:t>。</w:t>
      </w:r>
    </w:p>
    <w:p>
      <w:pPr>
        <w:pStyle w:val="13"/>
        <w:widowControl/>
        <w:spacing w:beforeAutospacing="0" w:afterAutospacing="0"/>
        <w:rPr>
          <w:rFonts w:ascii="宋体" w:hAnsi="宋体" w:eastAsia="宋体" w:cs="宋体"/>
        </w:rPr>
      </w:pPr>
      <w:r>
        <w:rPr>
          <w:rFonts w:hint="eastAsia" w:ascii="宋体" w:hAnsi="宋体" w:eastAsia="宋体" w:cs="宋体"/>
        </w:rPr>
        <w:t>2、询价通知书要求供应商提供</w:t>
      </w:r>
      <w:r>
        <w:rPr>
          <w:rStyle w:val="20"/>
          <w:rFonts w:hint="eastAsia" w:ascii="宋体" w:hAnsi="宋体" w:eastAsia="宋体" w:cs="宋体"/>
        </w:rPr>
        <w:t>“具备履行合同所必需的设备和专业技术能力的专项证明材料”</w:t>
      </w:r>
      <w:r>
        <w:rPr>
          <w:rFonts w:hint="eastAsia" w:ascii="宋体" w:hAnsi="宋体" w:eastAsia="宋体" w:cs="宋体"/>
        </w:rPr>
        <w:t>的，供应商须另列提供</w:t>
      </w:r>
      <w:r>
        <w:rPr>
          <w:rStyle w:val="20"/>
          <w:rFonts w:hint="eastAsia" w:ascii="宋体" w:hAnsi="宋体" w:eastAsia="宋体" w:cs="宋体"/>
        </w:rPr>
        <w:t>”</w:t>
      </w:r>
      <w:r>
        <w:rPr>
          <w:rFonts w:hint="eastAsia" w:ascii="宋体" w:hAnsi="宋体" w:eastAsia="宋体" w:cs="宋体"/>
        </w:rPr>
        <w:t>。</w:t>
      </w:r>
    </w:p>
    <w:p>
      <w:pPr>
        <w:pStyle w:val="13"/>
        <w:widowControl/>
        <w:spacing w:beforeAutospacing="0" w:afterAutospacing="0"/>
        <w:rPr>
          <w:rFonts w:ascii="宋体" w:hAnsi="宋体" w:eastAsia="宋体" w:cs="宋体"/>
        </w:rPr>
      </w:pPr>
      <w:r>
        <w:rPr>
          <w:rFonts w:hint="eastAsia" w:ascii="宋体" w:hAnsi="宋体" w:eastAsia="宋体" w:cs="宋体"/>
        </w:rPr>
        <w:t>3、纸质响应文件正本中的本材料（若有）应为原件。</w:t>
      </w:r>
    </w:p>
    <w:p>
      <w:pPr>
        <w:pStyle w:val="13"/>
        <w:widowControl/>
        <w:spacing w:beforeAutospacing="0" w:afterAutospacing="0"/>
        <w:rPr>
          <w:rFonts w:ascii="宋体" w:hAnsi="宋体" w:eastAsia="宋体" w:cs="宋体"/>
        </w:rPr>
      </w:pPr>
      <w:r>
        <w:rPr>
          <w:rFonts w:hint="eastAsia" w:ascii="宋体" w:hAnsi="宋体" w:eastAsia="宋体" w:cs="宋体"/>
        </w:rPr>
        <w:t>4、请供应商根据实际情况如实声明，否则</w:t>
      </w:r>
      <w:r>
        <w:rPr>
          <w:rStyle w:val="20"/>
          <w:rFonts w:hint="eastAsia" w:ascii="宋体" w:hAnsi="宋体" w:eastAsia="宋体" w:cs="宋体"/>
        </w:rPr>
        <w:t>视为提供虚假材料。</w:t>
      </w:r>
    </w:p>
    <w:p>
      <w:pPr>
        <w:pStyle w:val="13"/>
        <w:widowControl/>
        <w:spacing w:beforeAutospacing="0" w:afterAutospacing="0"/>
        <w:rPr>
          <w:rFonts w:ascii="宋体" w:hAnsi="宋体" w:eastAsia="宋体" w:cs="宋体"/>
        </w:rPr>
      </w:pPr>
      <w:r>
        <w:rPr>
          <w:rFonts w:hint="eastAsia" w:ascii="宋体" w:hAnsi="宋体" w:eastAsia="宋体" w:cs="宋体"/>
        </w:rPr>
        <w:t> </w:t>
      </w:r>
    </w:p>
    <w:p>
      <w:pPr>
        <w:pStyle w:val="13"/>
        <w:widowControl/>
        <w:spacing w:beforeAutospacing="0" w:afterAutospacing="0"/>
        <w:rPr>
          <w:rFonts w:ascii="宋体" w:hAnsi="宋体" w:eastAsia="宋体" w:cs="宋体"/>
        </w:rPr>
      </w:pPr>
      <w:r>
        <w:rPr>
          <w:rFonts w:hint="eastAsia" w:ascii="宋体" w:hAnsi="宋体" w:eastAsia="宋体" w:cs="宋体"/>
        </w:rPr>
        <w:t> </w:t>
      </w:r>
    </w:p>
    <w:p>
      <w:pPr>
        <w:pStyle w:val="13"/>
        <w:widowControl/>
        <w:spacing w:beforeAutospacing="0" w:afterAutospacing="0"/>
        <w:rPr>
          <w:rFonts w:ascii="宋体" w:hAnsi="宋体" w:eastAsia="宋体" w:cs="宋体"/>
        </w:rPr>
      </w:pPr>
      <w:r>
        <w:rPr>
          <w:rFonts w:hint="eastAsia" w:ascii="宋体" w:hAnsi="宋体" w:eastAsia="宋体" w:cs="宋体"/>
        </w:rPr>
        <w:t>供应商：</w:t>
      </w:r>
      <w:r>
        <w:rPr>
          <w:rFonts w:hint="eastAsia" w:ascii="宋体" w:hAnsi="宋体" w:eastAsia="宋体" w:cs="宋体"/>
          <w:u w:val="single"/>
        </w:rPr>
        <w:t>（全称并加盖单位公章）</w:t>
      </w:r>
    </w:p>
    <w:p>
      <w:pPr>
        <w:pStyle w:val="13"/>
        <w:widowControl/>
        <w:spacing w:beforeAutospacing="0" w:afterAutospacing="0"/>
        <w:rPr>
          <w:rFonts w:ascii="宋体" w:hAnsi="宋体" w:eastAsia="宋体" w:cs="宋体"/>
        </w:rPr>
      </w:pPr>
      <w:r>
        <w:rPr>
          <w:rFonts w:hint="eastAsia" w:ascii="宋体" w:hAnsi="宋体" w:eastAsia="宋体" w:cs="宋体"/>
        </w:rPr>
        <w:t>供应商代表签字：</w:t>
      </w:r>
      <w:r>
        <w:rPr>
          <w:rFonts w:hint="eastAsia" w:ascii="宋体" w:hAnsi="宋体" w:eastAsia="宋体" w:cs="宋体"/>
          <w:u w:val="single"/>
        </w:rPr>
        <w:t>                   </w:t>
      </w:r>
    </w:p>
    <w:p>
      <w:pPr>
        <w:pStyle w:val="13"/>
        <w:widowControl/>
        <w:spacing w:beforeAutospacing="0" w:afterAutospacing="0"/>
        <w:rPr>
          <w:rFonts w:ascii="宋体" w:hAnsi="宋体" w:eastAsia="宋体" w:cs="宋体"/>
        </w:rPr>
      </w:pPr>
      <w:r>
        <w:rPr>
          <w:rFonts w:hint="eastAsia" w:ascii="宋体" w:hAnsi="宋体" w:eastAsia="宋体" w:cs="宋体"/>
        </w:rPr>
        <w:t>日期：</w:t>
      </w:r>
      <w:r>
        <w:rPr>
          <w:rFonts w:hint="eastAsia" w:ascii="宋体" w:hAnsi="宋体" w:eastAsia="宋体" w:cs="宋体"/>
          <w:u w:val="single"/>
        </w:rPr>
        <w:t>    </w:t>
      </w:r>
      <w:r>
        <w:rPr>
          <w:rFonts w:hint="eastAsia" w:ascii="宋体" w:hAnsi="宋体" w:eastAsia="宋体" w:cs="宋体"/>
        </w:rPr>
        <w:t>年</w:t>
      </w:r>
      <w:r>
        <w:rPr>
          <w:rFonts w:hint="eastAsia" w:ascii="宋体" w:hAnsi="宋体" w:eastAsia="宋体" w:cs="宋体"/>
          <w:u w:val="single"/>
        </w:rPr>
        <w:t>   </w:t>
      </w:r>
      <w:r>
        <w:rPr>
          <w:rFonts w:hint="eastAsia" w:ascii="宋体" w:hAnsi="宋体" w:eastAsia="宋体" w:cs="宋体"/>
        </w:rPr>
        <w:t>月</w:t>
      </w:r>
      <w:r>
        <w:rPr>
          <w:rFonts w:hint="eastAsia" w:ascii="宋体" w:hAnsi="宋体" w:eastAsia="宋体" w:cs="宋体"/>
          <w:u w:val="single"/>
        </w:rPr>
        <w:t>   </w:t>
      </w:r>
      <w:r>
        <w:rPr>
          <w:rFonts w:hint="eastAsia" w:ascii="宋体" w:hAnsi="宋体" w:eastAsia="宋体" w:cs="宋体"/>
        </w:rPr>
        <w:t>日</w:t>
      </w:r>
    </w:p>
    <w:p>
      <w:pPr>
        <w:pStyle w:val="13"/>
        <w:widowControl/>
        <w:spacing w:beforeAutospacing="0" w:afterAutospacing="0"/>
        <w:rPr>
          <w:rFonts w:ascii="宋体" w:hAnsi="宋体" w:eastAsia="宋体" w:cs="宋体"/>
        </w:rPr>
      </w:pPr>
      <w:r>
        <w:rPr>
          <w:rFonts w:hint="eastAsia" w:ascii="宋体" w:hAnsi="宋体" w:eastAsia="宋体" w:cs="宋体"/>
        </w:rPr>
        <w:t> </w:t>
      </w:r>
    </w:p>
    <w:p>
      <w:pPr>
        <w:pStyle w:val="13"/>
        <w:widowControl/>
        <w:spacing w:beforeAutospacing="0" w:afterAutospacing="0"/>
        <w:jc w:val="center"/>
        <w:rPr>
          <w:rFonts w:ascii="宋体" w:hAnsi="宋体" w:eastAsia="宋体" w:cs="宋体"/>
        </w:rPr>
      </w:pPr>
      <w:r>
        <w:rPr>
          <w:rStyle w:val="20"/>
          <w:rFonts w:hint="eastAsia" w:ascii="宋体" w:hAnsi="宋体" w:eastAsia="宋体" w:cs="宋体"/>
        </w:rPr>
        <w:t>4-4、参加采购活动前三年内在经营活动中没有重大违法记录书面声明</w:t>
      </w:r>
    </w:p>
    <w:p>
      <w:pPr>
        <w:pStyle w:val="13"/>
        <w:widowControl/>
        <w:spacing w:beforeAutospacing="0" w:afterAutospacing="0"/>
        <w:rPr>
          <w:rFonts w:ascii="宋体" w:hAnsi="宋体" w:eastAsia="宋体" w:cs="宋体"/>
        </w:rPr>
      </w:pPr>
      <w:r>
        <w:rPr>
          <w:rFonts w:hint="eastAsia" w:ascii="宋体" w:hAnsi="宋体" w:eastAsia="宋体" w:cs="宋体"/>
        </w:rPr>
        <w:t> </w:t>
      </w:r>
    </w:p>
    <w:p>
      <w:pPr>
        <w:pStyle w:val="13"/>
        <w:widowControl/>
        <w:spacing w:beforeAutospacing="0" w:afterAutospacing="0"/>
        <w:rPr>
          <w:rFonts w:ascii="宋体" w:hAnsi="宋体" w:eastAsia="宋体" w:cs="宋体"/>
        </w:rPr>
      </w:pPr>
      <w:r>
        <w:rPr>
          <w:rFonts w:hint="eastAsia" w:ascii="宋体" w:hAnsi="宋体" w:eastAsia="宋体" w:cs="宋体"/>
        </w:rPr>
        <w:t>致：</w:t>
      </w:r>
      <w:r>
        <w:rPr>
          <w:rFonts w:hint="eastAsia" w:ascii="宋体" w:hAnsi="宋体" w:eastAsia="宋体" w:cs="宋体"/>
          <w:u w:val="single"/>
        </w:rPr>
        <w:t>               </w:t>
      </w:r>
      <w:r>
        <w:rPr>
          <w:rFonts w:hint="eastAsia" w:ascii="宋体" w:hAnsi="宋体" w:eastAsia="宋体" w:cs="宋体"/>
        </w:rPr>
        <w:t>      </w:t>
      </w:r>
    </w:p>
    <w:p>
      <w:pPr>
        <w:pStyle w:val="13"/>
        <w:widowControl/>
        <w:spacing w:beforeAutospacing="0" w:afterAutospacing="0"/>
        <w:ind w:firstLine="420"/>
        <w:rPr>
          <w:rFonts w:ascii="宋体" w:hAnsi="宋体" w:eastAsia="宋体" w:cs="宋体"/>
        </w:rPr>
      </w:pPr>
      <w:r>
        <w:rPr>
          <w:rFonts w:hint="eastAsia" w:ascii="宋体" w:hAnsi="宋体" w:eastAsia="宋体" w:cs="宋体"/>
        </w:rPr>
        <w:t>参加采购活动前三年内，我方在经营活动中没有重大违法记录，也无行贿犯罪记录。</w:t>
      </w:r>
    </w:p>
    <w:p>
      <w:pPr>
        <w:pStyle w:val="13"/>
        <w:widowControl/>
        <w:spacing w:beforeAutospacing="0" w:afterAutospacing="0"/>
        <w:ind w:firstLine="420"/>
        <w:rPr>
          <w:rFonts w:ascii="宋体" w:hAnsi="宋体" w:eastAsia="宋体" w:cs="宋体"/>
        </w:rPr>
      </w:pPr>
      <w:r>
        <w:rPr>
          <w:rFonts w:hint="eastAsia" w:ascii="宋体" w:hAnsi="宋体" w:eastAsia="宋体" w:cs="宋体"/>
        </w:rPr>
        <w:t>特此声明。</w:t>
      </w:r>
    </w:p>
    <w:p>
      <w:pPr>
        <w:pStyle w:val="13"/>
        <w:widowControl/>
        <w:spacing w:beforeAutospacing="0" w:afterAutospacing="0"/>
        <w:rPr>
          <w:rFonts w:ascii="宋体" w:hAnsi="宋体" w:eastAsia="宋体" w:cs="宋体"/>
        </w:rPr>
      </w:pPr>
      <w:r>
        <w:rPr>
          <w:rFonts w:hint="eastAsia" w:ascii="宋体" w:hAnsi="宋体" w:eastAsia="宋体" w:cs="宋体"/>
        </w:rPr>
        <w:t> </w:t>
      </w:r>
    </w:p>
    <w:p>
      <w:pPr>
        <w:pStyle w:val="13"/>
        <w:widowControl/>
        <w:spacing w:beforeAutospacing="0" w:afterAutospacing="0"/>
        <w:rPr>
          <w:rFonts w:ascii="宋体" w:hAnsi="宋体" w:eastAsia="宋体" w:cs="宋体"/>
        </w:rPr>
      </w:pPr>
      <w:r>
        <w:rPr>
          <w:rFonts w:hint="eastAsia" w:ascii="宋体" w:hAnsi="宋体" w:eastAsia="宋体" w:cs="宋体"/>
        </w:rPr>
        <w:t>★注意：</w:t>
      </w:r>
    </w:p>
    <w:p>
      <w:pPr>
        <w:pStyle w:val="13"/>
        <w:widowControl/>
        <w:spacing w:beforeAutospacing="0" w:afterAutospacing="0"/>
        <w:rPr>
          <w:rFonts w:ascii="宋体" w:hAnsi="宋体" w:eastAsia="宋体" w:cs="宋体"/>
        </w:rPr>
      </w:pPr>
      <w:r>
        <w:rPr>
          <w:rFonts w:hint="eastAsia" w:ascii="宋体" w:hAnsi="宋体" w:eastAsia="宋体" w:cs="宋体"/>
        </w:rPr>
        <w:t>★注意：</w:t>
      </w:r>
    </w:p>
    <w:p>
      <w:pPr>
        <w:pStyle w:val="13"/>
        <w:widowControl/>
        <w:spacing w:beforeAutospacing="0" w:afterAutospacing="0"/>
        <w:rPr>
          <w:rFonts w:ascii="宋体" w:hAnsi="宋体" w:eastAsia="宋体" w:cs="宋体"/>
        </w:rPr>
      </w:pPr>
      <w:r>
        <w:rPr>
          <w:rFonts w:hint="eastAsia" w:ascii="宋体" w:hAnsi="宋体" w:eastAsia="宋体" w:cs="宋体"/>
        </w:rPr>
        <w:t>1、“重大违法记录”指供应商因违法经营受到刑事处罚或责令停产停业、吊销许可证或执照、较大数额罚款等行政处罚。</w:t>
      </w:r>
    </w:p>
    <w:p>
      <w:pPr>
        <w:pStyle w:val="13"/>
        <w:widowControl/>
        <w:spacing w:beforeAutospacing="0" w:afterAutospacing="0"/>
        <w:rPr>
          <w:rFonts w:ascii="宋体" w:hAnsi="宋体" w:eastAsia="宋体" w:cs="宋体"/>
        </w:rPr>
      </w:pPr>
      <w:r>
        <w:rPr>
          <w:rFonts w:hint="eastAsia" w:ascii="宋体" w:hAnsi="宋体" w:eastAsia="宋体" w:cs="宋体"/>
        </w:rPr>
        <w:t>2、纸质响应文件正本中的本声明应为原件。</w:t>
      </w:r>
    </w:p>
    <w:p>
      <w:pPr>
        <w:pStyle w:val="13"/>
        <w:widowControl/>
        <w:spacing w:beforeAutospacing="0" w:afterAutospacing="0"/>
        <w:rPr>
          <w:rFonts w:ascii="宋体" w:hAnsi="宋体" w:eastAsia="宋体" w:cs="宋体"/>
        </w:rPr>
      </w:pPr>
      <w:r>
        <w:rPr>
          <w:rFonts w:hint="eastAsia" w:ascii="宋体" w:hAnsi="宋体" w:eastAsia="宋体" w:cs="宋体"/>
        </w:rPr>
        <w:t>3、请供应商根据实际情况如实声明，否则</w:t>
      </w:r>
      <w:r>
        <w:rPr>
          <w:rStyle w:val="20"/>
          <w:rFonts w:hint="eastAsia" w:ascii="宋体" w:hAnsi="宋体" w:eastAsia="宋体" w:cs="宋体"/>
        </w:rPr>
        <w:t>视为提供虚假材料。</w:t>
      </w:r>
    </w:p>
    <w:p>
      <w:pPr>
        <w:pStyle w:val="13"/>
        <w:widowControl/>
        <w:spacing w:beforeAutospacing="0" w:afterAutospacing="0"/>
        <w:rPr>
          <w:rFonts w:ascii="宋体" w:hAnsi="宋体" w:eastAsia="宋体" w:cs="宋体"/>
        </w:rPr>
      </w:pPr>
      <w:r>
        <w:rPr>
          <w:rFonts w:hint="eastAsia" w:ascii="宋体" w:hAnsi="宋体" w:eastAsia="宋体" w:cs="宋体"/>
        </w:rPr>
        <w:t> </w:t>
      </w:r>
    </w:p>
    <w:p>
      <w:pPr>
        <w:pStyle w:val="13"/>
        <w:widowControl/>
        <w:spacing w:beforeAutospacing="0" w:afterAutospacing="0"/>
        <w:rPr>
          <w:rFonts w:ascii="宋体" w:hAnsi="宋体" w:eastAsia="宋体" w:cs="宋体"/>
        </w:rPr>
      </w:pPr>
      <w:r>
        <w:rPr>
          <w:rFonts w:hint="eastAsia" w:ascii="宋体" w:hAnsi="宋体" w:eastAsia="宋体" w:cs="宋体"/>
        </w:rPr>
        <w:t> </w:t>
      </w:r>
    </w:p>
    <w:p>
      <w:pPr>
        <w:pStyle w:val="13"/>
        <w:widowControl/>
        <w:spacing w:beforeAutospacing="0" w:afterAutospacing="0"/>
        <w:rPr>
          <w:rFonts w:ascii="宋体" w:hAnsi="宋体" w:eastAsia="宋体" w:cs="宋体"/>
        </w:rPr>
      </w:pPr>
      <w:r>
        <w:rPr>
          <w:rFonts w:hint="eastAsia" w:ascii="宋体" w:hAnsi="宋体" w:eastAsia="宋体" w:cs="宋体"/>
        </w:rPr>
        <w:t>供应商：</w:t>
      </w:r>
      <w:r>
        <w:rPr>
          <w:rFonts w:hint="eastAsia" w:ascii="宋体" w:hAnsi="宋体" w:eastAsia="宋体" w:cs="宋体"/>
          <w:u w:val="single"/>
        </w:rPr>
        <w:t>（全称并加盖单位公章）</w:t>
      </w:r>
    </w:p>
    <w:p>
      <w:pPr>
        <w:pStyle w:val="13"/>
        <w:widowControl/>
        <w:spacing w:beforeAutospacing="0" w:afterAutospacing="0"/>
        <w:rPr>
          <w:rFonts w:ascii="宋体" w:hAnsi="宋体" w:eastAsia="宋体" w:cs="宋体"/>
        </w:rPr>
      </w:pPr>
      <w:r>
        <w:rPr>
          <w:rFonts w:hint="eastAsia" w:ascii="宋体" w:hAnsi="宋体" w:eastAsia="宋体" w:cs="宋体"/>
        </w:rPr>
        <w:t>供应商代表签字：</w:t>
      </w:r>
      <w:r>
        <w:rPr>
          <w:rFonts w:hint="eastAsia" w:ascii="宋体" w:hAnsi="宋体" w:eastAsia="宋体" w:cs="宋体"/>
          <w:u w:val="single"/>
        </w:rPr>
        <w:t>        </w:t>
      </w:r>
      <w:r>
        <w:rPr>
          <w:rFonts w:hint="eastAsia" w:ascii="宋体" w:hAnsi="宋体" w:eastAsia="宋体" w:cs="宋体"/>
        </w:rPr>
        <w:t>           </w:t>
      </w:r>
    </w:p>
    <w:p>
      <w:pPr>
        <w:pStyle w:val="13"/>
        <w:widowControl/>
        <w:spacing w:beforeAutospacing="0" w:afterAutospacing="0"/>
        <w:rPr>
          <w:rFonts w:ascii="宋体" w:hAnsi="宋体" w:eastAsia="宋体" w:cs="宋体"/>
        </w:rPr>
      </w:pPr>
      <w:r>
        <w:rPr>
          <w:rFonts w:hint="eastAsia" w:ascii="宋体" w:hAnsi="宋体" w:eastAsia="宋体" w:cs="宋体"/>
        </w:rPr>
        <w:t>日期：</w:t>
      </w:r>
      <w:r>
        <w:rPr>
          <w:rFonts w:hint="eastAsia" w:ascii="宋体" w:hAnsi="宋体" w:eastAsia="宋体" w:cs="宋体"/>
          <w:u w:val="single"/>
        </w:rPr>
        <w:t>    </w:t>
      </w:r>
      <w:r>
        <w:rPr>
          <w:rFonts w:hint="eastAsia" w:ascii="宋体" w:hAnsi="宋体" w:eastAsia="宋体" w:cs="宋体"/>
        </w:rPr>
        <w:t>年</w:t>
      </w:r>
      <w:r>
        <w:rPr>
          <w:rFonts w:hint="eastAsia" w:ascii="宋体" w:hAnsi="宋体" w:eastAsia="宋体" w:cs="宋体"/>
          <w:u w:val="single"/>
        </w:rPr>
        <w:t>   </w:t>
      </w:r>
      <w:r>
        <w:rPr>
          <w:rFonts w:hint="eastAsia" w:ascii="宋体" w:hAnsi="宋体" w:eastAsia="宋体" w:cs="宋体"/>
        </w:rPr>
        <w:t>月</w:t>
      </w:r>
      <w:r>
        <w:rPr>
          <w:rFonts w:hint="eastAsia" w:ascii="宋体" w:hAnsi="宋体" w:eastAsia="宋体" w:cs="宋体"/>
          <w:u w:val="single"/>
        </w:rPr>
        <w:t>   </w:t>
      </w:r>
      <w:r>
        <w:rPr>
          <w:rFonts w:hint="eastAsia" w:ascii="宋体" w:hAnsi="宋体" w:eastAsia="宋体" w:cs="宋体"/>
        </w:rPr>
        <w:t>日</w:t>
      </w:r>
    </w:p>
    <w:p>
      <w:pPr>
        <w:pStyle w:val="13"/>
        <w:widowControl/>
        <w:spacing w:beforeAutospacing="0" w:afterAutospacing="0"/>
        <w:rPr>
          <w:rFonts w:ascii="宋体" w:hAnsi="宋体" w:eastAsia="宋体" w:cs="宋体"/>
        </w:rPr>
      </w:pPr>
      <w:r>
        <w:rPr>
          <w:rFonts w:hint="eastAsia" w:ascii="宋体" w:hAnsi="宋体" w:eastAsia="宋体" w:cs="宋体"/>
        </w:rPr>
        <w:t> </w:t>
      </w:r>
    </w:p>
    <w:p>
      <w:pPr>
        <w:pStyle w:val="13"/>
        <w:widowControl/>
        <w:spacing w:beforeAutospacing="0" w:afterAutospacing="0"/>
        <w:rPr>
          <w:rFonts w:ascii="宋体" w:hAnsi="宋体" w:eastAsia="宋体" w:cs="宋体"/>
        </w:rPr>
      </w:pPr>
    </w:p>
    <w:p>
      <w:pPr>
        <w:pStyle w:val="13"/>
        <w:widowControl/>
        <w:spacing w:beforeAutospacing="0" w:afterAutospacing="0"/>
        <w:rPr>
          <w:rFonts w:ascii="宋体" w:hAnsi="宋体" w:eastAsia="宋体" w:cs="宋体"/>
        </w:rPr>
      </w:pPr>
    </w:p>
    <w:p>
      <w:pPr>
        <w:pStyle w:val="13"/>
        <w:widowControl/>
        <w:spacing w:beforeAutospacing="0" w:afterAutospacing="0"/>
        <w:rPr>
          <w:rFonts w:ascii="宋体" w:hAnsi="宋体" w:eastAsia="宋体" w:cs="宋体"/>
        </w:rPr>
      </w:pPr>
    </w:p>
    <w:p>
      <w:pPr>
        <w:pStyle w:val="13"/>
        <w:widowControl/>
        <w:spacing w:beforeAutospacing="0" w:afterAutospacing="0"/>
        <w:rPr>
          <w:rFonts w:ascii="宋体" w:hAnsi="宋体" w:eastAsia="宋体" w:cs="宋体"/>
        </w:rPr>
      </w:pPr>
    </w:p>
    <w:p>
      <w:pPr>
        <w:pStyle w:val="13"/>
        <w:widowControl/>
        <w:spacing w:beforeAutospacing="0" w:afterAutospacing="0"/>
        <w:rPr>
          <w:rFonts w:ascii="宋体" w:hAnsi="宋体" w:eastAsia="宋体" w:cs="宋体"/>
        </w:rPr>
      </w:pPr>
    </w:p>
    <w:p>
      <w:pPr>
        <w:pStyle w:val="13"/>
        <w:widowControl/>
        <w:spacing w:beforeAutospacing="0" w:afterAutospacing="0"/>
        <w:rPr>
          <w:rFonts w:ascii="宋体" w:hAnsi="宋体" w:eastAsia="宋体" w:cs="宋体"/>
        </w:rPr>
      </w:pPr>
    </w:p>
    <w:p>
      <w:pPr>
        <w:pStyle w:val="13"/>
        <w:widowControl/>
        <w:spacing w:beforeAutospacing="0" w:afterAutospacing="0"/>
        <w:rPr>
          <w:rFonts w:ascii="宋体" w:hAnsi="宋体" w:eastAsia="宋体" w:cs="宋体"/>
        </w:rPr>
      </w:pPr>
    </w:p>
    <w:p>
      <w:pPr>
        <w:pStyle w:val="13"/>
        <w:widowControl/>
        <w:spacing w:beforeAutospacing="0" w:afterAutospacing="0"/>
        <w:rPr>
          <w:rFonts w:ascii="宋体" w:hAnsi="宋体" w:eastAsia="宋体" w:cs="宋体"/>
        </w:rPr>
      </w:pPr>
    </w:p>
    <w:p>
      <w:pPr>
        <w:pStyle w:val="13"/>
        <w:widowControl/>
        <w:spacing w:beforeAutospacing="0" w:afterAutospacing="0"/>
        <w:rPr>
          <w:rFonts w:ascii="宋体" w:hAnsi="宋体" w:eastAsia="宋体" w:cs="宋体"/>
        </w:rPr>
      </w:pPr>
    </w:p>
    <w:p>
      <w:pPr>
        <w:pStyle w:val="13"/>
        <w:widowControl/>
        <w:spacing w:beforeAutospacing="0" w:afterAutospacing="0"/>
        <w:rPr>
          <w:rFonts w:ascii="宋体" w:hAnsi="宋体" w:eastAsia="宋体" w:cs="宋体"/>
        </w:rPr>
      </w:pPr>
    </w:p>
    <w:p>
      <w:pPr>
        <w:pStyle w:val="13"/>
        <w:widowControl/>
        <w:spacing w:beforeAutospacing="0" w:afterAutospacing="0"/>
        <w:rPr>
          <w:rFonts w:ascii="宋体" w:hAnsi="宋体" w:eastAsia="宋体" w:cs="宋体"/>
        </w:rPr>
      </w:pPr>
    </w:p>
    <w:p>
      <w:pPr>
        <w:pStyle w:val="13"/>
        <w:widowControl/>
        <w:spacing w:beforeAutospacing="0" w:afterAutospacing="0"/>
        <w:rPr>
          <w:rFonts w:ascii="宋体" w:hAnsi="宋体" w:eastAsia="宋体" w:cs="宋体"/>
        </w:rPr>
      </w:pPr>
    </w:p>
    <w:p>
      <w:pPr>
        <w:pStyle w:val="13"/>
        <w:widowControl/>
        <w:spacing w:beforeAutospacing="0" w:afterAutospacing="0"/>
        <w:rPr>
          <w:rFonts w:ascii="宋体" w:hAnsi="宋体" w:eastAsia="宋体" w:cs="宋体"/>
        </w:rPr>
      </w:pPr>
    </w:p>
    <w:p>
      <w:pPr>
        <w:pStyle w:val="13"/>
        <w:widowControl/>
        <w:spacing w:beforeAutospacing="0" w:afterAutospacing="0"/>
        <w:rPr>
          <w:rFonts w:ascii="宋体" w:hAnsi="宋体" w:eastAsia="宋体" w:cs="宋体"/>
        </w:rPr>
      </w:pPr>
    </w:p>
    <w:p>
      <w:pPr>
        <w:pStyle w:val="13"/>
        <w:widowControl/>
        <w:spacing w:beforeAutospacing="0" w:afterAutospacing="0"/>
        <w:jc w:val="center"/>
        <w:rPr>
          <w:rStyle w:val="20"/>
          <w:rFonts w:ascii="宋体" w:hAnsi="宋体" w:eastAsia="宋体" w:cs="宋体"/>
        </w:rPr>
      </w:pPr>
      <w:r>
        <w:rPr>
          <w:rFonts w:hint="eastAsia" w:ascii="宋体" w:hAnsi="宋体" w:eastAsia="宋体" w:cs="宋体"/>
        </w:rPr>
        <w:br w:type="textWrapping"/>
      </w:r>
    </w:p>
    <w:p>
      <w:pPr>
        <w:pStyle w:val="13"/>
        <w:widowControl/>
        <w:spacing w:beforeAutospacing="0" w:afterAutospacing="0"/>
        <w:jc w:val="center"/>
        <w:rPr>
          <w:rStyle w:val="20"/>
          <w:rFonts w:ascii="宋体" w:hAnsi="宋体" w:eastAsia="宋体" w:cs="宋体"/>
        </w:rPr>
      </w:pPr>
    </w:p>
    <w:p>
      <w:pPr>
        <w:pStyle w:val="13"/>
        <w:widowControl/>
        <w:spacing w:beforeAutospacing="0" w:afterAutospacing="0"/>
        <w:jc w:val="center"/>
        <w:rPr>
          <w:rStyle w:val="20"/>
          <w:rFonts w:ascii="宋体" w:hAnsi="宋体" w:eastAsia="宋体" w:cs="宋体"/>
        </w:rPr>
      </w:pPr>
    </w:p>
    <w:p>
      <w:pPr>
        <w:pStyle w:val="13"/>
        <w:widowControl/>
        <w:spacing w:beforeAutospacing="0" w:afterAutospacing="0"/>
        <w:jc w:val="center"/>
        <w:rPr>
          <w:rStyle w:val="20"/>
          <w:rFonts w:ascii="宋体" w:hAnsi="宋体" w:eastAsia="宋体" w:cs="宋体"/>
        </w:rPr>
      </w:pPr>
    </w:p>
    <w:p>
      <w:pPr>
        <w:pStyle w:val="13"/>
        <w:widowControl/>
        <w:spacing w:beforeAutospacing="0" w:afterAutospacing="0"/>
        <w:jc w:val="center"/>
        <w:rPr>
          <w:rStyle w:val="20"/>
          <w:rFonts w:ascii="宋体" w:hAnsi="宋体" w:eastAsia="宋体" w:cs="宋体"/>
        </w:rPr>
      </w:pPr>
    </w:p>
    <w:p>
      <w:pPr>
        <w:pStyle w:val="13"/>
        <w:widowControl/>
        <w:spacing w:beforeAutospacing="0" w:afterAutospacing="0"/>
        <w:jc w:val="center"/>
        <w:rPr>
          <w:rStyle w:val="20"/>
          <w:rFonts w:ascii="宋体" w:hAnsi="宋体" w:eastAsia="宋体" w:cs="宋体"/>
        </w:rPr>
      </w:pPr>
    </w:p>
    <w:p>
      <w:pPr>
        <w:pStyle w:val="13"/>
        <w:widowControl/>
        <w:spacing w:beforeAutospacing="0" w:afterAutospacing="0"/>
        <w:jc w:val="center"/>
        <w:rPr>
          <w:rStyle w:val="20"/>
          <w:rFonts w:ascii="宋体" w:hAnsi="宋体" w:eastAsia="宋体" w:cs="宋体"/>
        </w:rPr>
      </w:pPr>
    </w:p>
    <w:p>
      <w:pPr>
        <w:pStyle w:val="13"/>
        <w:widowControl/>
        <w:spacing w:beforeAutospacing="0" w:afterAutospacing="0"/>
        <w:jc w:val="center"/>
        <w:rPr>
          <w:rStyle w:val="20"/>
          <w:rFonts w:ascii="宋体" w:hAnsi="宋体" w:eastAsia="宋体" w:cs="宋体"/>
        </w:rPr>
      </w:pPr>
    </w:p>
    <w:p>
      <w:pPr>
        <w:pStyle w:val="13"/>
        <w:widowControl/>
        <w:spacing w:beforeAutospacing="0" w:afterAutospacing="0"/>
        <w:jc w:val="center"/>
        <w:rPr>
          <w:rStyle w:val="20"/>
          <w:rFonts w:ascii="宋体" w:hAnsi="宋体" w:eastAsia="宋体" w:cs="宋体"/>
        </w:rPr>
      </w:pPr>
    </w:p>
    <w:p>
      <w:pPr>
        <w:pStyle w:val="13"/>
        <w:widowControl/>
        <w:spacing w:beforeAutospacing="0" w:afterAutospacing="0"/>
        <w:jc w:val="center"/>
        <w:rPr>
          <w:rStyle w:val="20"/>
          <w:rFonts w:ascii="宋体" w:hAnsi="宋体" w:eastAsia="宋体" w:cs="宋体"/>
        </w:rPr>
      </w:pPr>
    </w:p>
    <w:p>
      <w:pPr>
        <w:pStyle w:val="13"/>
        <w:widowControl/>
        <w:spacing w:beforeAutospacing="0" w:afterAutospacing="0"/>
        <w:jc w:val="center"/>
        <w:rPr>
          <w:rStyle w:val="20"/>
          <w:rFonts w:ascii="宋体" w:hAnsi="宋体" w:eastAsia="宋体" w:cs="宋体"/>
        </w:rPr>
      </w:pPr>
    </w:p>
    <w:p>
      <w:pPr>
        <w:pStyle w:val="13"/>
        <w:widowControl/>
        <w:spacing w:beforeAutospacing="0" w:afterAutospacing="0"/>
        <w:jc w:val="center"/>
        <w:rPr>
          <w:rStyle w:val="20"/>
          <w:rFonts w:ascii="宋体" w:hAnsi="宋体" w:eastAsia="宋体" w:cs="宋体"/>
        </w:rPr>
      </w:pPr>
    </w:p>
    <w:p>
      <w:pPr>
        <w:pStyle w:val="13"/>
        <w:widowControl/>
        <w:spacing w:beforeAutospacing="0" w:afterAutospacing="0"/>
        <w:jc w:val="center"/>
        <w:rPr>
          <w:rStyle w:val="20"/>
          <w:rFonts w:ascii="宋体" w:hAnsi="宋体" w:eastAsia="宋体" w:cs="宋体"/>
        </w:rPr>
      </w:pPr>
    </w:p>
    <w:p>
      <w:pPr>
        <w:pStyle w:val="13"/>
        <w:widowControl/>
        <w:spacing w:beforeAutospacing="0" w:afterAutospacing="0"/>
        <w:jc w:val="center"/>
        <w:rPr>
          <w:rFonts w:ascii="宋体" w:hAnsi="宋体" w:eastAsia="宋体" w:cs="宋体"/>
        </w:rPr>
      </w:pPr>
      <w:r>
        <w:rPr>
          <w:rStyle w:val="20"/>
          <w:rFonts w:hint="eastAsia" w:ascii="宋体" w:hAnsi="宋体" w:eastAsia="宋体" w:cs="宋体"/>
        </w:rPr>
        <w:t>4-5、信用记录查询结果</w:t>
      </w:r>
    </w:p>
    <w:p>
      <w:pPr>
        <w:pStyle w:val="13"/>
        <w:widowControl/>
        <w:spacing w:beforeAutospacing="0" w:afterAutospacing="0"/>
        <w:rPr>
          <w:rFonts w:ascii="宋体" w:hAnsi="宋体" w:eastAsia="宋体" w:cs="宋体"/>
        </w:rPr>
      </w:pPr>
      <w:r>
        <w:rPr>
          <w:rFonts w:hint="eastAsia" w:ascii="宋体" w:hAnsi="宋体" w:eastAsia="宋体" w:cs="宋体"/>
        </w:rPr>
        <w:t> </w:t>
      </w:r>
    </w:p>
    <w:p>
      <w:pPr>
        <w:pStyle w:val="13"/>
        <w:widowControl/>
        <w:spacing w:beforeAutospacing="0" w:afterAutospacing="0"/>
        <w:rPr>
          <w:rFonts w:ascii="宋体" w:hAnsi="宋体" w:eastAsia="宋体" w:cs="宋体"/>
        </w:rPr>
      </w:pPr>
      <w:r>
        <w:rPr>
          <w:rFonts w:hint="eastAsia" w:ascii="宋体" w:hAnsi="宋体" w:eastAsia="宋体" w:cs="宋体"/>
        </w:rPr>
        <w:t>致：</w:t>
      </w:r>
      <w:r>
        <w:rPr>
          <w:rFonts w:hint="eastAsia" w:ascii="宋体" w:hAnsi="宋体" w:eastAsia="宋体" w:cs="宋体"/>
          <w:u w:val="single"/>
        </w:rPr>
        <w:t>                     </w:t>
      </w:r>
    </w:p>
    <w:p>
      <w:pPr>
        <w:pStyle w:val="13"/>
        <w:widowControl/>
        <w:spacing w:beforeAutospacing="0" w:afterAutospacing="0"/>
        <w:ind w:firstLine="420"/>
        <w:rPr>
          <w:rFonts w:ascii="宋体" w:hAnsi="宋体" w:eastAsia="宋体" w:cs="宋体"/>
        </w:rPr>
      </w:pPr>
      <w:r>
        <w:rPr>
          <w:rFonts w:hint="eastAsia" w:ascii="宋体" w:hAnsi="宋体" w:eastAsia="宋体" w:cs="宋体"/>
        </w:rPr>
        <w:t>现附上截至</w:t>
      </w:r>
      <w:r>
        <w:rPr>
          <w:rFonts w:hint="eastAsia" w:ascii="宋体" w:hAnsi="宋体" w:eastAsia="宋体" w:cs="宋体"/>
          <w:u w:val="single"/>
        </w:rPr>
        <w:t xml:space="preserve">    </w:t>
      </w:r>
      <w:r>
        <w:rPr>
          <w:rFonts w:hint="eastAsia" w:ascii="宋体" w:hAnsi="宋体" w:eastAsia="宋体" w:cs="宋体"/>
        </w:rPr>
        <w:t>年</w:t>
      </w:r>
      <w:r>
        <w:rPr>
          <w:rFonts w:hint="eastAsia" w:ascii="宋体" w:hAnsi="宋体" w:eastAsia="宋体" w:cs="宋体"/>
          <w:u w:val="single"/>
        </w:rPr>
        <w:t xml:space="preserve">   </w:t>
      </w:r>
      <w:r>
        <w:rPr>
          <w:rFonts w:hint="eastAsia" w:ascii="宋体" w:hAnsi="宋体" w:eastAsia="宋体" w:cs="宋体"/>
        </w:rPr>
        <w:t>月</w:t>
      </w:r>
      <w:r>
        <w:rPr>
          <w:rFonts w:hint="eastAsia" w:ascii="宋体" w:hAnsi="宋体" w:eastAsia="宋体" w:cs="宋体"/>
          <w:u w:val="single"/>
        </w:rPr>
        <w:t xml:space="preserve">   </w:t>
      </w:r>
      <w:r>
        <w:rPr>
          <w:rFonts w:hint="eastAsia" w:ascii="宋体" w:hAnsi="宋体" w:eastAsia="宋体" w:cs="宋体"/>
        </w:rPr>
        <w:t>日</w:t>
      </w:r>
      <w:r>
        <w:rPr>
          <w:rFonts w:hint="eastAsia" w:ascii="宋体" w:hAnsi="宋体" w:eastAsia="宋体" w:cs="宋体"/>
          <w:u w:val="single"/>
        </w:rPr>
        <w:t xml:space="preserve">   </w:t>
      </w:r>
      <w:r>
        <w:rPr>
          <w:rFonts w:hint="eastAsia" w:ascii="宋体" w:hAnsi="宋体" w:eastAsia="宋体" w:cs="宋体"/>
        </w:rPr>
        <w:t>时我方通过“信用中国”网站（www.creditchina.gov.cn）获取的我方信用信息查询结果</w:t>
      </w:r>
      <w:r>
        <w:rPr>
          <w:rFonts w:hint="eastAsia" w:ascii="宋体" w:hAnsi="宋体" w:eastAsia="宋体" w:cs="宋体"/>
          <w:u w:val="single"/>
        </w:rPr>
        <w:t>（填写具体份数）</w:t>
      </w:r>
      <w:r>
        <w:rPr>
          <w:rFonts w:hint="eastAsia" w:ascii="宋体" w:hAnsi="宋体" w:eastAsia="宋体" w:cs="宋体"/>
        </w:rPr>
        <w:t>份、通过中国政府采购网（www.ccgp.gov.cn）获取的我方信用信息查询结果</w:t>
      </w:r>
      <w:r>
        <w:rPr>
          <w:rFonts w:hint="eastAsia" w:ascii="宋体" w:hAnsi="宋体" w:eastAsia="宋体" w:cs="宋体"/>
          <w:u w:val="single"/>
        </w:rPr>
        <w:t>（填写具体份数）</w:t>
      </w:r>
      <w:r>
        <w:rPr>
          <w:rFonts w:hint="eastAsia" w:ascii="宋体" w:hAnsi="宋体" w:eastAsia="宋体" w:cs="宋体"/>
        </w:rPr>
        <w:t>份，上述信用信息查询结果真实有效，否则我方负全部责任。</w:t>
      </w:r>
    </w:p>
    <w:p>
      <w:pPr>
        <w:pStyle w:val="13"/>
        <w:widowControl/>
        <w:spacing w:beforeAutospacing="0" w:afterAutospacing="0"/>
        <w:rPr>
          <w:rFonts w:ascii="宋体" w:hAnsi="宋体" w:eastAsia="宋体" w:cs="宋体"/>
        </w:rPr>
      </w:pPr>
      <w:r>
        <w:rPr>
          <w:rFonts w:hint="eastAsia" w:ascii="宋体" w:hAnsi="宋体" w:eastAsia="宋体" w:cs="宋体"/>
        </w:rPr>
        <w:t> </w:t>
      </w:r>
    </w:p>
    <w:p>
      <w:pPr>
        <w:pStyle w:val="13"/>
        <w:widowControl/>
        <w:spacing w:beforeAutospacing="0" w:afterAutospacing="0"/>
        <w:rPr>
          <w:rFonts w:ascii="宋体" w:hAnsi="宋体" w:eastAsia="宋体" w:cs="宋体"/>
        </w:rPr>
      </w:pPr>
      <w:r>
        <w:rPr>
          <w:rFonts w:hint="eastAsia" w:ascii="宋体" w:hAnsi="宋体" w:eastAsia="宋体" w:cs="宋体"/>
        </w:rPr>
        <w:t>★注意：</w:t>
      </w:r>
    </w:p>
    <w:p>
      <w:pPr>
        <w:pStyle w:val="13"/>
        <w:widowControl/>
        <w:spacing w:beforeAutospacing="0" w:afterAutospacing="0"/>
        <w:rPr>
          <w:rFonts w:ascii="宋体" w:hAnsi="宋体" w:eastAsia="宋体" w:cs="宋体"/>
        </w:rPr>
      </w:pPr>
      <w:r>
        <w:rPr>
          <w:rFonts w:hint="eastAsia" w:ascii="宋体" w:hAnsi="宋体" w:eastAsia="宋体" w:cs="宋体"/>
        </w:rPr>
        <w:t>1、供应商应</w:t>
      </w:r>
      <w:r>
        <w:rPr>
          <w:rStyle w:val="20"/>
          <w:rFonts w:hint="eastAsia" w:ascii="宋体" w:hAnsi="宋体" w:eastAsia="宋体" w:cs="宋体"/>
        </w:rPr>
        <w:t>同时提供</w:t>
      </w:r>
      <w:r>
        <w:rPr>
          <w:rFonts w:hint="eastAsia" w:ascii="宋体" w:hAnsi="宋体" w:eastAsia="宋体" w:cs="宋体"/>
        </w:rPr>
        <w:t>在询价通知书要求的截止时点前通过上述2个网站获取的信用信息查询结果，信用信息查询结果应为从上述2个网站获取的查询结果原始页面的打印件或完整截图，否则</w:t>
      </w:r>
      <w:r>
        <w:rPr>
          <w:rStyle w:val="20"/>
          <w:rFonts w:hint="eastAsia" w:ascii="宋体" w:hAnsi="宋体" w:eastAsia="宋体" w:cs="宋体"/>
        </w:rPr>
        <w:t>投标无效。</w:t>
      </w:r>
    </w:p>
    <w:p>
      <w:pPr>
        <w:pStyle w:val="13"/>
        <w:widowControl/>
        <w:spacing w:beforeAutospacing="0" w:afterAutospacing="0"/>
        <w:rPr>
          <w:rFonts w:ascii="宋体" w:hAnsi="宋体" w:eastAsia="宋体" w:cs="宋体"/>
        </w:rPr>
      </w:pPr>
      <w:r>
        <w:rPr>
          <w:rFonts w:hint="eastAsia" w:ascii="宋体" w:hAnsi="宋体" w:eastAsia="宋体" w:cs="宋体"/>
        </w:rPr>
        <w:t>2、若本项目接受联合体投标且供应商为联合体，应同时提供在询价通知书要求的截止时点前通过上述2个网站获取的联合体各方的信用信息查询结果，信用信息查询结果应为从上述2个网站获取的查询结果原始页面的完整截图或打印件，否则</w:t>
      </w:r>
      <w:r>
        <w:rPr>
          <w:rStyle w:val="20"/>
          <w:rFonts w:hint="eastAsia" w:ascii="宋体" w:hAnsi="宋体" w:eastAsia="宋体" w:cs="宋体"/>
        </w:rPr>
        <w:t>报价无效。</w:t>
      </w:r>
    </w:p>
    <w:p>
      <w:pPr>
        <w:pStyle w:val="13"/>
        <w:widowControl/>
        <w:spacing w:beforeAutospacing="0" w:afterAutospacing="0"/>
        <w:rPr>
          <w:rFonts w:ascii="宋体" w:hAnsi="宋体" w:eastAsia="宋体" w:cs="宋体"/>
        </w:rPr>
      </w:pPr>
      <w:r>
        <w:rPr>
          <w:rStyle w:val="20"/>
          <w:rFonts w:hint="eastAsia" w:ascii="宋体" w:hAnsi="宋体" w:eastAsia="宋体" w:cs="宋体"/>
        </w:rPr>
        <w:t>※除上述规定外，信用记录的其他有关规定（包括但不限于：信用信息的查询渠道及截止时点、查询记录和证据留存的具体方式、使用规则等内容）详见询价通知书第一章。</w:t>
      </w:r>
    </w:p>
    <w:p>
      <w:pPr>
        <w:pStyle w:val="13"/>
        <w:widowControl/>
        <w:spacing w:beforeAutospacing="0" w:afterAutospacing="0"/>
        <w:rPr>
          <w:rFonts w:ascii="宋体" w:hAnsi="宋体" w:eastAsia="宋体" w:cs="宋体"/>
        </w:rPr>
      </w:pPr>
      <w:r>
        <w:rPr>
          <w:rFonts w:hint="eastAsia" w:ascii="宋体" w:hAnsi="宋体" w:eastAsia="宋体" w:cs="宋体"/>
        </w:rPr>
        <w:t> </w:t>
      </w:r>
    </w:p>
    <w:p>
      <w:pPr>
        <w:pStyle w:val="13"/>
        <w:widowControl/>
        <w:spacing w:beforeAutospacing="0" w:afterAutospacing="0"/>
        <w:rPr>
          <w:rFonts w:ascii="宋体" w:hAnsi="宋体" w:eastAsia="宋体" w:cs="宋体"/>
        </w:rPr>
      </w:pPr>
      <w:r>
        <w:rPr>
          <w:rFonts w:hint="eastAsia" w:ascii="宋体" w:hAnsi="宋体" w:eastAsia="宋体" w:cs="宋体"/>
        </w:rPr>
        <w:t> </w:t>
      </w:r>
    </w:p>
    <w:p>
      <w:pPr>
        <w:pStyle w:val="13"/>
        <w:widowControl/>
        <w:spacing w:beforeAutospacing="0" w:afterAutospacing="0"/>
        <w:rPr>
          <w:rFonts w:ascii="宋体" w:hAnsi="宋体" w:eastAsia="宋体" w:cs="宋体"/>
        </w:rPr>
      </w:pPr>
      <w:r>
        <w:rPr>
          <w:rFonts w:hint="eastAsia" w:ascii="宋体" w:hAnsi="宋体" w:eastAsia="宋体" w:cs="宋体"/>
        </w:rPr>
        <w:t>供应商：</w:t>
      </w:r>
      <w:r>
        <w:rPr>
          <w:rFonts w:hint="eastAsia" w:ascii="宋体" w:hAnsi="宋体" w:eastAsia="宋体" w:cs="宋体"/>
          <w:u w:val="single"/>
        </w:rPr>
        <w:t>（全称并加盖单位公章）</w:t>
      </w:r>
    </w:p>
    <w:p>
      <w:pPr>
        <w:pStyle w:val="13"/>
        <w:widowControl/>
        <w:spacing w:beforeAutospacing="0" w:afterAutospacing="0"/>
        <w:rPr>
          <w:rFonts w:ascii="宋体" w:hAnsi="宋体" w:eastAsia="宋体" w:cs="宋体"/>
        </w:rPr>
      </w:pPr>
      <w:r>
        <w:rPr>
          <w:rFonts w:hint="eastAsia" w:ascii="宋体" w:hAnsi="宋体" w:eastAsia="宋体" w:cs="宋体"/>
        </w:rPr>
        <w:t>供应商代表签字：</w:t>
      </w:r>
      <w:r>
        <w:rPr>
          <w:rFonts w:hint="eastAsia" w:ascii="宋体" w:hAnsi="宋体" w:eastAsia="宋体" w:cs="宋体"/>
          <w:u w:val="single"/>
        </w:rPr>
        <w:t>                   </w:t>
      </w:r>
    </w:p>
    <w:p>
      <w:pPr>
        <w:pStyle w:val="13"/>
        <w:widowControl/>
        <w:spacing w:beforeAutospacing="0" w:afterAutospacing="0"/>
        <w:rPr>
          <w:rFonts w:ascii="宋体" w:hAnsi="宋体" w:eastAsia="宋体" w:cs="宋体"/>
        </w:rPr>
      </w:pPr>
      <w:r>
        <w:rPr>
          <w:rFonts w:hint="eastAsia" w:ascii="宋体" w:hAnsi="宋体" w:eastAsia="宋体" w:cs="宋体"/>
        </w:rPr>
        <w:t>日期：</w:t>
      </w:r>
      <w:r>
        <w:rPr>
          <w:rFonts w:hint="eastAsia" w:ascii="宋体" w:hAnsi="宋体" w:eastAsia="宋体" w:cs="宋体"/>
          <w:u w:val="single"/>
        </w:rPr>
        <w:t>    </w:t>
      </w:r>
      <w:r>
        <w:rPr>
          <w:rFonts w:hint="eastAsia" w:ascii="宋体" w:hAnsi="宋体" w:eastAsia="宋体" w:cs="宋体"/>
        </w:rPr>
        <w:t>年</w:t>
      </w:r>
      <w:r>
        <w:rPr>
          <w:rFonts w:hint="eastAsia" w:ascii="宋体" w:hAnsi="宋体" w:eastAsia="宋体" w:cs="宋体"/>
          <w:u w:val="single"/>
        </w:rPr>
        <w:t>   </w:t>
      </w:r>
      <w:r>
        <w:rPr>
          <w:rFonts w:hint="eastAsia" w:ascii="宋体" w:hAnsi="宋体" w:eastAsia="宋体" w:cs="宋体"/>
        </w:rPr>
        <w:t>月</w:t>
      </w:r>
      <w:r>
        <w:rPr>
          <w:rFonts w:hint="eastAsia" w:ascii="宋体" w:hAnsi="宋体" w:eastAsia="宋体" w:cs="宋体"/>
          <w:u w:val="single"/>
        </w:rPr>
        <w:t>   </w:t>
      </w:r>
      <w:r>
        <w:rPr>
          <w:rFonts w:hint="eastAsia" w:ascii="宋体" w:hAnsi="宋体" w:eastAsia="宋体" w:cs="宋体"/>
        </w:rPr>
        <w:t>日</w:t>
      </w:r>
    </w:p>
    <w:p>
      <w:pPr>
        <w:pStyle w:val="13"/>
        <w:widowControl/>
        <w:spacing w:beforeAutospacing="0" w:afterAutospacing="0"/>
        <w:rPr>
          <w:rFonts w:ascii="宋体" w:hAnsi="宋体" w:eastAsia="宋体" w:cs="宋体"/>
        </w:rPr>
      </w:pPr>
      <w:r>
        <w:rPr>
          <w:rFonts w:hint="eastAsia" w:ascii="宋体" w:hAnsi="宋体" w:eastAsia="宋体" w:cs="宋体"/>
        </w:rPr>
        <w:t> </w:t>
      </w:r>
    </w:p>
    <w:p>
      <w:pPr>
        <w:pStyle w:val="13"/>
        <w:widowControl/>
        <w:spacing w:beforeAutospacing="0" w:afterAutospacing="0"/>
        <w:rPr>
          <w:rFonts w:ascii="宋体" w:hAnsi="宋体" w:eastAsia="宋体" w:cs="宋体"/>
        </w:rPr>
      </w:pPr>
    </w:p>
    <w:p>
      <w:pPr>
        <w:pStyle w:val="13"/>
        <w:widowControl/>
        <w:spacing w:beforeAutospacing="0" w:afterAutospacing="0"/>
        <w:rPr>
          <w:rFonts w:ascii="宋体" w:hAnsi="宋体" w:eastAsia="宋体" w:cs="宋体"/>
        </w:rPr>
      </w:pPr>
    </w:p>
    <w:p>
      <w:pPr>
        <w:pStyle w:val="13"/>
        <w:widowControl/>
        <w:spacing w:beforeAutospacing="0" w:afterAutospacing="0"/>
        <w:jc w:val="center"/>
        <w:rPr>
          <w:rStyle w:val="20"/>
          <w:rFonts w:ascii="宋体" w:hAnsi="宋体" w:eastAsia="宋体" w:cs="宋体"/>
          <w:sz w:val="28"/>
          <w:szCs w:val="28"/>
        </w:rPr>
      </w:pPr>
      <w:r>
        <w:rPr>
          <w:rStyle w:val="20"/>
          <w:rFonts w:hint="eastAsia" w:ascii="宋体" w:hAnsi="宋体" w:eastAsia="宋体" w:cs="宋体"/>
          <w:sz w:val="21"/>
          <w:szCs w:val="21"/>
        </w:rPr>
        <w:br w:type="textWrapping"/>
      </w:r>
      <w:r>
        <w:rPr>
          <w:rStyle w:val="20"/>
          <w:rFonts w:hint="eastAsia" w:ascii="宋体" w:hAnsi="宋体" w:eastAsia="宋体" w:cs="宋体"/>
          <w:sz w:val="28"/>
          <w:szCs w:val="28"/>
        </w:rPr>
        <w:t>4-6、响应供应商自行对其有无行贿犯罪情形进行说明或承诺</w:t>
      </w:r>
    </w:p>
    <w:p>
      <w:pPr>
        <w:pStyle w:val="13"/>
        <w:widowControl/>
        <w:spacing w:beforeAutospacing="0" w:afterAutospacing="0"/>
        <w:rPr>
          <w:rFonts w:ascii="宋体" w:hAnsi="宋体" w:eastAsia="宋体" w:cs="宋体"/>
          <w:spacing w:val="-4"/>
          <w:szCs w:val="22"/>
          <w:u w:val="single"/>
        </w:rPr>
      </w:pPr>
      <w:r>
        <w:rPr>
          <w:rFonts w:hint="eastAsia" w:ascii="宋体" w:hAnsi="宋体" w:eastAsia="宋体" w:cs="宋体"/>
          <w:spacing w:val="-4"/>
          <w:szCs w:val="22"/>
        </w:rPr>
        <w:t>致：</w:t>
      </w:r>
    </w:p>
    <w:p>
      <w:pPr>
        <w:pStyle w:val="13"/>
        <w:widowControl/>
        <w:spacing w:beforeAutospacing="0" w:afterAutospacing="0"/>
        <w:jc w:val="center"/>
        <w:rPr>
          <w:rFonts w:ascii="宋体" w:hAnsi="宋体" w:eastAsia="宋体" w:cs="宋体"/>
        </w:rPr>
      </w:pPr>
      <w:r>
        <w:rPr>
          <w:rFonts w:hint="eastAsia" w:ascii="宋体" w:hAnsi="宋体" w:eastAsia="宋体" w:cs="宋体"/>
          <w:spacing w:val="-4"/>
          <w:szCs w:val="22"/>
        </w:rPr>
        <w:t>（格式自拟</w:t>
      </w:r>
      <w:r>
        <w:rPr>
          <w:rFonts w:hint="eastAsia" w:ascii="宋体" w:hAnsi="宋体" w:eastAsia="宋体" w:cs="宋体"/>
        </w:rPr>
        <w:t>）</w:t>
      </w:r>
    </w:p>
    <w:p>
      <w:pPr>
        <w:pStyle w:val="13"/>
        <w:widowControl/>
        <w:spacing w:beforeAutospacing="0" w:afterAutospacing="0"/>
        <w:jc w:val="center"/>
        <w:rPr>
          <w:rStyle w:val="20"/>
          <w:rFonts w:ascii="宋体" w:hAnsi="宋体" w:eastAsia="宋体" w:cs="宋体"/>
          <w:sz w:val="28"/>
          <w:szCs w:val="28"/>
        </w:rPr>
      </w:pPr>
    </w:p>
    <w:p>
      <w:pPr>
        <w:pStyle w:val="13"/>
        <w:widowControl/>
        <w:spacing w:beforeAutospacing="0" w:afterAutospacing="0"/>
        <w:jc w:val="center"/>
        <w:rPr>
          <w:rStyle w:val="20"/>
          <w:rFonts w:ascii="宋体" w:hAnsi="宋体" w:eastAsia="宋体" w:cs="宋体"/>
          <w:sz w:val="28"/>
          <w:szCs w:val="28"/>
        </w:rPr>
      </w:pPr>
    </w:p>
    <w:p>
      <w:pPr>
        <w:pStyle w:val="13"/>
        <w:widowControl/>
        <w:spacing w:beforeAutospacing="0" w:afterAutospacing="0"/>
        <w:rPr>
          <w:rFonts w:ascii="宋体" w:hAnsi="宋体" w:eastAsia="宋体" w:cs="宋体"/>
        </w:rPr>
      </w:pPr>
      <w:r>
        <w:rPr>
          <w:rFonts w:hint="eastAsia" w:ascii="宋体" w:hAnsi="宋体" w:eastAsia="宋体" w:cs="宋体"/>
        </w:rPr>
        <w:t>供应商：</w:t>
      </w:r>
      <w:r>
        <w:rPr>
          <w:rFonts w:hint="eastAsia" w:ascii="宋体" w:hAnsi="宋体" w:eastAsia="宋体" w:cs="宋体"/>
          <w:u w:val="single"/>
        </w:rPr>
        <w:t>（全称并加盖单位公章）</w:t>
      </w:r>
    </w:p>
    <w:p>
      <w:pPr>
        <w:pStyle w:val="13"/>
        <w:widowControl/>
        <w:spacing w:beforeAutospacing="0" w:afterAutospacing="0"/>
        <w:rPr>
          <w:rFonts w:ascii="宋体" w:hAnsi="宋体" w:eastAsia="宋体" w:cs="宋体"/>
        </w:rPr>
      </w:pPr>
      <w:r>
        <w:rPr>
          <w:rFonts w:hint="eastAsia" w:ascii="宋体" w:hAnsi="宋体" w:eastAsia="宋体" w:cs="宋体"/>
        </w:rPr>
        <w:t>供应商代表签字：</w:t>
      </w:r>
      <w:r>
        <w:rPr>
          <w:rFonts w:hint="eastAsia" w:ascii="宋体" w:hAnsi="宋体" w:eastAsia="宋体" w:cs="宋体"/>
          <w:u w:val="single"/>
        </w:rPr>
        <w:t>                   </w:t>
      </w:r>
    </w:p>
    <w:p>
      <w:pPr>
        <w:pStyle w:val="13"/>
        <w:widowControl/>
        <w:spacing w:beforeAutospacing="0" w:afterAutospacing="0"/>
        <w:rPr>
          <w:rFonts w:ascii="宋体" w:hAnsi="宋体" w:eastAsia="宋体" w:cs="宋体"/>
        </w:rPr>
      </w:pPr>
      <w:r>
        <w:rPr>
          <w:rFonts w:hint="eastAsia" w:ascii="宋体" w:hAnsi="宋体" w:eastAsia="宋体" w:cs="宋体"/>
        </w:rPr>
        <w:t>日期：</w:t>
      </w:r>
      <w:r>
        <w:rPr>
          <w:rFonts w:hint="eastAsia" w:ascii="宋体" w:hAnsi="宋体" w:eastAsia="宋体" w:cs="宋体"/>
          <w:u w:val="single"/>
        </w:rPr>
        <w:t>    </w:t>
      </w:r>
      <w:r>
        <w:rPr>
          <w:rFonts w:hint="eastAsia" w:ascii="宋体" w:hAnsi="宋体" w:eastAsia="宋体" w:cs="宋体"/>
        </w:rPr>
        <w:t>年</w:t>
      </w:r>
      <w:r>
        <w:rPr>
          <w:rFonts w:hint="eastAsia" w:ascii="宋体" w:hAnsi="宋体" w:eastAsia="宋体" w:cs="宋体"/>
          <w:u w:val="single"/>
        </w:rPr>
        <w:t>   </w:t>
      </w:r>
      <w:r>
        <w:rPr>
          <w:rFonts w:hint="eastAsia" w:ascii="宋体" w:hAnsi="宋体" w:eastAsia="宋体" w:cs="宋体"/>
        </w:rPr>
        <w:t>月</w:t>
      </w:r>
      <w:r>
        <w:rPr>
          <w:rFonts w:hint="eastAsia" w:ascii="宋体" w:hAnsi="宋体" w:eastAsia="宋体" w:cs="宋体"/>
          <w:u w:val="single"/>
        </w:rPr>
        <w:t>   </w:t>
      </w:r>
      <w:r>
        <w:rPr>
          <w:rFonts w:hint="eastAsia" w:ascii="宋体" w:hAnsi="宋体" w:eastAsia="宋体" w:cs="宋体"/>
        </w:rPr>
        <w:t>日</w:t>
      </w:r>
    </w:p>
    <w:p>
      <w:pPr>
        <w:pStyle w:val="13"/>
        <w:widowControl/>
        <w:spacing w:beforeAutospacing="0" w:afterAutospacing="0"/>
        <w:jc w:val="center"/>
        <w:rPr>
          <w:rStyle w:val="20"/>
          <w:rFonts w:ascii="宋体" w:hAnsi="宋体" w:eastAsia="宋体" w:cs="宋体"/>
          <w:sz w:val="28"/>
          <w:szCs w:val="28"/>
        </w:rPr>
      </w:pPr>
    </w:p>
    <w:p>
      <w:pPr>
        <w:pStyle w:val="13"/>
        <w:widowControl/>
        <w:jc w:val="center"/>
        <w:rPr>
          <w:rStyle w:val="20"/>
          <w:rFonts w:ascii="宋体" w:hAnsi="宋体" w:eastAsia="宋体" w:cs="宋体"/>
        </w:rPr>
      </w:pPr>
    </w:p>
    <w:p>
      <w:pPr>
        <w:pStyle w:val="13"/>
        <w:widowControl/>
        <w:jc w:val="center"/>
        <w:rPr>
          <w:rStyle w:val="20"/>
          <w:rFonts w:ascii="宋体" w:hAnsi="宋体" w:eastAsia="宋体" w:cs="宋体"/>
        </w:rPr>
      </w:pPr>
    </w:p>
    <w:p>
      <w:pPr>
        <w:pStyle w:val="13"/>
        <w:widowControl/>
        <w:jc w:val="center"/>
        <w:rPr>
          <w:rStyle w:val="20"/>
          <w:rFonts w:ascii="宋体" w:hAnsi="宋体" w:eastAsia="宋体" w:cs="宋体"/>
        </w:rPr>
      </w:pPr>
    </w:p>
    <w:p>
      <w:pPr>
        <w:pStyle w:val="13"/>
        <w:widowControl/>
        <w:spacing w:beforeAutospacing="0" w:afterAutospacing="0"/>
        <w:jc w:val="center"/>
        <w:rPr>
          <w:rFonts w:ascii="宋体" w:hAnsi="宋体" w:eastAsia="宋体" w:cs="宋体"/>
        </w:rPr>
      </w:pPr>
      <w:r>
        <w:rPr>
          <w:rStyle w:val="20"/>
          <w:rFonts w:hint="eastAsia" w:ascii="宋体" w:hAnsi="宋体" w:eastAsia="宋体" w:cs="宋体"/>
          <w:sz w:val="28"/>
          <w:szCs w:val="28"/>
        </w:rPr>
        <w:t>5、技术要求响应表</w:t>
      </w:r>
    </w:p>
    <w:p>
      <w:pPr>
        <w:pStyle w:val="13"/>
        <w:widowControl/>
        <w:jc w:val="center"/>
        <w:rPr>
          <w:rFonts w:ascii="宋体" w:hAnsi="宋体" w:eastAsia="宋体" w:cs="宋体"/>
          <w:sz w:val="27"/>
          <w:szCs w:val="27"/>
        </w:rPr>
      </w:pPr>
      <w:r>
        <w:rPr>
          <w:rStyle w:val="20"/>
          <w:rFonts w:hint="eastAsia" w:ascii="宋体" w:hAnsi="宋体" w:eastAsia="宋体" w:cs="宋体"/>
          <w:sz w:val="21"/>
          <w:szCs w:val="21"/>
        </w:rPr>
        <w:t>（1）、标的说明一览表</w:t>
      </w:r>
    </w:p>
    <w:p>
      <w:pPr>
        <w:pStyle w:val="13"/>
        <w:widowControl/>
        <w:rPr>
          <w:rFonts w:ascii="宋体" w:hAnsi="宋体" w:eastAsia="宋体" w:cs="宋体"/>
          <w:sz w:val="27"/>
          <w:szCs w:val="27"/>
        </w:rPr>
      </w:pPr>
      <w:r>
        <w:rPr>
          <w:rFonts w:hint="eastAsia" w:ascii="宋体" w:hAnsi="宋体" w:eastAsia="宋体" w:cs="宋体"/>
          <w:sz w:val="21"/>
          <w:szCs w:val="21"/>
        </w:rPr>
        <w:t> 招标编号：</w:t>
      </w:r>
      <w:r>
        <w:rPr>
          <w:rFonts w:hint="eastAsia" w:ascii="宋体" w:hAnsi="宋体" w:eastAsia="宋体" w:cs="宋体"/>
          <w:sz w:val="21"/>
          <w:szCs w:val="21"/>
          <w:u w:val="single"/>
        </w:rPr>
        <w:t>                   </w:t>
      </w:r>
    </w:p>
    <w:tbl>
      <w:tblPr>
        <w:tblStyle w:val="17"/>
        <w:tblW w:w="9926" w:type="dxa"/>
        <w:tblCellSpacing w:w="1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
      <w:tblGrid>
        <w:gridCol w:w="1537"/>
        <w:gridCol w:w="1512"/>
        <w:gridCol w:w="1870"/>
        <w:gridCol w:w="1157"/>
        <w:gridCol w:w="1157"/>
        <w:gridCol w:w="1512"/>
        <w:gridCol w:w="118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blCellSpacing w:w="15" w:type="dxa"/>
        </w:trPr>
        <w:tc>
          <w:tcPr>
            <w:tcW w:w="1492" w:type="dxa"/>
            <w:shd w:val="clear" w:color="auto" w:fill="auto"/>
            <w:tcMar>
              <w:top w:w="0" w:type="dxa"/>
              <w:left w:w="105" w:type="dxa"/>
              <w:bottom w:w="0" w:type="dxa"/>
              <w:right w:w="105" w:type="dxa"/>
            </w:tcMar>
            <w:vAlign w:val="center"/>
          </w:tcPr>
          <w:p>
            <w:pPr>
              <w:pStyle w:val="13"/>
              <w:widowControl/>
              <w:jc w:val="center"/>
              <w:rPr>
                <w:rFonts w:ascii="宋体" w:hAnsi="宋体" w:eastAsia="宋体" w:cs="宋体"/>
              </w:rPr>
            </w:pPr>
            <w:r>
              <w:rPr>
                <w:rFonts w:hint="eastAsia" w:ascii="宋体" w:hAnsi="宋体" w:eastAsia="宋体" w:cs="宋体"/>
                <w:sz w:val="21"/>
                <w:szCs w:val="21"/>
              </w:rPr>
              <w:t>合同包</w:t>
            </w:r>
          </w:p>
        </w:tc>
        <w:tc>
          <w:tcPr>
            <w:tcW w:w="1482" w:type="dxa"/>
            <w:shd w:val="clear" w:color="auto" w:fill="auto"/>
            <w:tcMar>
              <w:top w:w="0" w:type="dxa"/>
              <w:left w:w="105" w:type="dxa"/>
              <w:bottom w:w="0" w:type="dxa"/>
              <w:right w:w="105" w:type="dxa"/>
            </w:tcMar>
            <w:vAlign w:val="center"/>
          </w:tcPr>
          <w:p>
            <w:pPr>
              <w:pStyle w:val="13"/>
              <w:widowControl/>
              <w:jc w:val="center"/>
              <w:rPr>
                <w:rFonts w:ascii="宋体" w:hAnsi="宋体" w:eastAsia="宋体" w:cs="宋体"/>
              </w:rPr>
            </w:pPr>
            <w:r>
              <w:rPr>
                <w:rFonts w:hint="eastAsia" w:ascii="宋体" w:hAnsi="宋体" w:eastAsia="宋体" w:cs="宋体"/>
                <w:sz w:val="21"/>
                <w:szCs w:val="21"/>
              </w:rPr>
              <w:t>品目号</w:t>
            </w:r>
          </w:p>
        </w:tc>
        <w:tc>
          <w:tcPr>
            <w:tcW w:w="1840" w:type="dxa"/>
            <w:shd w:val="clear" w:color="auto" w:fill="auto"/>
            <w:tcMar>
              <w:top w:w="0" w:type="dxa"/>
              <w:left w:w="105" w:type="dxa"/>
              <w:bottom w:w="0" w:type="dxa"/>
              <w:right w:w="105" w:type="dxa"/>
            </w:tcMar>
            <w:vAlign w:val="center"/>
          </w:tcPr>
          <w:p>
            <w:pPr>
              <w:pStyle w:val="13"/>
              <w:widowControl/>
              <w:jc w:val="center"/>
              <w:rPr>
                <w:rFonts w:ascii="宋体" w:hAnsi="宋体" w:eastAsia="宋体" w:cs="宋体"/>
              </w:rPr>
            </w:pPr>
            <w:r>
              <w:rPr>
                <w:rFonts w:hint="eastAsia" w:ascii="宋体" w:hAnsi="宋体" w:eastAsia="宋体" w:cs="宋体"/>
                <w:sz w:val="21"/>
                <w:szCs w:val="21"/>
              </w:rPr>
              <w:t>投标标的</w:t>
            </w:r>
          </w:p>
        </w:tc>
        <w:tc>
          <w:tcPr>
            <w:tcW w:w="1127" w:type="dxa"/>
            <w:shd w:val="clear" w:color="auto" w:fill="auto"/>
            <w:tcMar>
              <w:top w:w="0" w:type="dxa"/>
              <w:left w:w="105" w:type="dxa"/>
              <w:bottom w:w="0" w:type="dxa"/>
              <w:right w:w="105" w:type="dxa"/>
            </w:tcMar>
            <w:vAlign w:val="center"/>
          </w:tcPr>
          <w:p>
            <w:pPr>
              <w:pStyle w:val="13"/>
              <w:widowControl/>
              <w:jc w:val="center"/>
              <w:rPr>
                <w:rFonts w:ascii="宋体" w:hAnsi="宋体" w:eastAsia="宋体" w:cs="宋体"/>
              </w:rPr>
            </w:pPr>
            <w:r>
              <w:rPr>
                <w:rFonts w:hint="eastAsia" w:ascii="宋体" w:hAnsi="宋体" w:eastAsia="宋体" w:cs="宋体"/>
                <w:sz w:val="21"/>
                <w:szCs w:val="21"/>
              </w:rPr>
              <w:t>数量</w:t>
            </w:r>
          </w:p>
        </w:tc>
        <w:tc>
          <w:tcPr>
            <w:tcW w:w="1127" w:type="dxa"/>
            <w:shd w:val="clear" w:color="auto" w:fill="auto"/>
            <w:tcMar>
              <w:top w:w="0" w:type="dxa"/>
              <w:left w:w="105" w:type="dxa"/>
              <w:bottom w:w="0" w:type="dxa"/>
              <w:right w:w="105" w:type="dxa"/>
            </w:tcMar>
            <w:vAlign w:val="center"/>
          </w:tcPr>
          <w:p>
            <w:pPr>
              <w:pStyle w:val="13"/>
              <w:widowControl/>
              <w:jc w:val="center"/>
              <w:rPr>
                <w:rFonts w:ascii="宋体" w:hAnsi="宋体" w:eastAsia="宋体" w:cs="宋体"/>
              </w:rPr>
            </w:pPr>
            <w:r>
              <w:rPr>
                <w:rFonts w:hint="eastAsia" w:ascii="宋体" w:hAnsi="宋体" w:eastAsia="宋体" w:cs="宋体"/>
                <w:sz w:val="21"/>
                <w:szCs w:val="21"/>
              </w:rPr>
              <w:t>规格</w:t>
            </w:r>
          </w:p>
        </w:tc>
        <w:tc>
          <w:tcPr>
            <w:tcW w:w="1482" w:type="dxa"/>
            <w:shd w:val="clear" w:color="auto" w:fill="auto"/>
            <w:tcMar>
              <w:top w:w="0" w:type="dxa"/>
              <w:left w:w="105" w:type="dxa"/>
              <w:bottom w:w="0" w:type="dxa"/>
              <w:right w:w="105" w:type="dxa"/>
            </w:tcMar>
            <w:vAlign w:val="center"/>
          </w:tcPr>
          <w:p>
            <w:pPr>
              <w:pStyle w:val="13"/>
              <w:widowControl/>
              <w:jc w:val="center"/>
              <w:rPr>
                <w:rFonts w:ascii="宋体" w:hAnsi="宋体" w:eastAsia="宋体" w:cs="宋体"/>
              </w:rPr>
            </w:pPr>
            <w:r>
              <w:rPr>
                <w:rFonts w:hint="eastAsia" w:ascii="宋体" w:hAnsi="宋体" w:eastAsia="宋体" w:cs="宋体"/>
                <w:sz w:val="21"/>
                <w:szCs w:val="21"/>
              </w:rPr>
              <w:t>来源地</w:t>
            </w:r>
          </w:p>
        </w:tc>
        <w:tc>
          <w:tcPr>
            <w:tcW w:w="1136" w:type="dxa"/>
            <w:shd w:val="clear" w:color="auto" w:fill="auto"/>
            <w:tcMar>
              <w:top w:w="0" w:type="dxa"/>
              <w:left w:w="105" w:type="dxa"/>
              <w:bottom w:w="0" w:type="dxa"/>
              <w:right w:w="105" w:type="dxa"/>
            </w:tcMar>
            <w:vAlign w:val="center"/>
          </w:tcPr>
          <w:p>
            <w:pPr>
              <w:pStyle w:val="13"/>
              <w:widowControl/>
              <w:jc w:val="center"/>
              <w:rPr>
                <w:rFonts w:ascii="宋体" w:hAnsi="宋体" w:eastAsia="宋体" w:cs="宋体"/>
              </w:rPr>
            </w:pPr>
            <w:r>
              <w:rPr>
                <w:rFonts w:hint="eastAsia" w:ascii="宋体" w:hAnsi="宋体" w:eastAsia="宋体" w:cs="宋体"/>
                <w:sz w:val="21"/>
                <w:szCs w:val="21"/>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blCellSpacing w:w="15" w:type="dxa"/>
        </w:trPr>
        <w:tc>
          <w:tcPr>
            <w:tcW w:w="1492" w:type="dxa"/>
            <w:vMerge w:val="restart"/>
            <w:shd w:val="clear" w:color="auto" w:fill="auto"/>
            <w:tcMar>
              <w:top w:w="0" w:type="dxa"/>
              <w:left w:w="105" w:type="dxa"/>
              <w:bottom w:w="0" w:type="dxa"/>
              <w:right w:w="105" w:type="dxa"/>
            </w:tcMar>
            <w:vAlign w:val="center"/>
          </w:tcPr>
          <w:p>
            <w:pPr>
              <w:pStyle w:val="13"/>
              <w:widowControl/>
              <w:jc w:val="center"/>
              <w:rPr>
                <w:rFonts w:ascii="宋体" w:hAnsi="宋体" w:eastAsia="宋体" w:cs="宋体"/>
              </w:rPr>
            </w:pPr>
            <w:r>
              <w:rPr>
                <w:rFonts w:hint="eastAsia" w:ascii="宋体" w:hAnsi="宋体" w:eastAsia="宋体" w:cs="宋体"/>
                <w:sz w:val="21"/>
                <w:szCs w:val="21"/>
              </w:rPr>
              <w:t>*</w:t>
            </w:r>
          </w:p>
        </w:tc>
        <w:tc>
          <w:tcPr>
            <w:tcW w:w="1482" w:type="dxa"/>
            <w:shd w:val="clear" w:color="auto" w:fill="auto"/>
            <w:tcMar>
              <w:top w:w="0" w:type="dxa"/>
              <w:left w:w="105" w:type="dxa"/>
              <w:bottom w:w="0" w:type="dxa"/>
              <w:right w:w="105" w:type="dxa"/>
            </w:tcMar>
            <w:vAlign w:val="center"/>
          </w:tcPr>
          <w:p>
            <w:pPr>
              <w:pStyle w:val="13"/>
              <w:widowControl/>
              <w:jc w:val="center"/>
              <w:rPr>
                <w:rFonts w:ascii="宋体" w:hAnsi="宋体" w:eastAsia="宋体" w:cs="宋体"/>
              </w:rPr>
            </w:pPr>
            <w:r>
              <w:rPr>
                <w:rFonts w:hint="eastAsia" w:ascii="宋体" w:hAnsi="宋体" w:eastAsia="宋体" w:cs="宋体"/>
                <w:sz w:val="21"/>
                <w:szCs w:val="21"/>
              </w:rPr>
              <w:t>*-1</w:t>
            </w:r>
          </w:p>
        </w:tc>
        <w:tc>
          <w:tcPr>
            <w:tcW w:w="1840" w:type="dxa"/>
            <w:shd w:val="clear" w:color="auto" w:fill="auto"/>
            <w:tcMar>
              <w:top w:w="0" w:type="dxa"/>
              <w:left w:w="105" w:type="dxa"/>
              <w:bottom w:w="0" w:type="dxa"/>
              <w:right w:w="105" w:type="dxa"/>
            </w:tcMar>
          </w:tcPr>
          <w:p>
            <w:pPr>
              <w:widowControl/>
              <w:jc w:val="left"/>
              <w:rPr>
                <w:rFonts w:ascii="宋体" w:hAnsi="宋体" w:eastAsia="宋体" w:cs="宋体"/>
                <w:sz w:val="27"/>
                <w:szCs w:val="27"/>
              </w:rPr>
            </w:pPr>
          </w:p>
        </w:tc>
        <w:tc>
          <w:tcPr>
            <w:tcW w:w="1127" w:type="dxa"/>
            <w:shd w:val="clear" w:color="auto" w:fill="auto"/>
            <w:tcMar>
              <w:top w:w="0" w:type="dxa"/>
              <w:left w:w="105" w:type="dxa"/>
              <w:bottom w:w="0" w:type="dxa"/>
              <w:right w:w="105" w:type="dxa"/>
            </w:tcMar>
          </w:tcPr>
          <w:p>
            <w:pPr>
              <w:widowControl/>
              <w:jc w:val="left"/>
              <w:rPr>
                <w:rFonts w:ascii="宋体" w:hAnsi="宋体" w:eastAsia="宋体" w:cs="宋体"/>
                <w:sz w:val="27"/>
                <w:szCs w:val="27"/>
              </w:rPr>
            </w:pPr>
          </w:p>
        </w:tc>
        <w:tc>
          <w:tcPr>
            <w:tcW w:w="1127" w:type="dxa"/>
            <w:shd w:val="clear" w:color="auto" w:fill="auto"/>
            <w:tcMar>
              <w:top w:w="0" w:type="dxa"/>
              <w:left w:w="105" w:type="dxa"/>
              <w:bottom w:w="0" w:type="dxa"/>
              <w:right w:w="105" w:type="dxa"/>
            </w:tcMar>
          </w:tcPr>
          <w:p>
            <w:pPr>
              <w:widowControl/>
              <w:jc w:val="left"/>
              <w:rPr>
                <w:rFonts w:ascii="宋体" w:hAnsi="宋体" w:eastAsia="宋体" w:cs="宋体"/>
                <w:sz w:val="27"/>
                <w:szCs w:val="27"/>
              </w:rPr>
            </w:pPr>
          </w:p>
        </w:tc>
        <w:tc>
          <w:tcPr>
            <w:tcW w:w="1482" w:type="dxa"/>
            <w:shd w:val="clear" w:color="auto" w:fill="auto"/>
            <w:tcMar>
              <w:top w:w="0" w:type="dxa"/>
              <w:left w:w="105" w:type="dxa"/>
              <w:bottom w:w="0" w:type="dxa"/>
              <w:right w:w="105" w:type="dxa"/>
            </w:tcMar>
          </w:tcPr>
          <w:p>
            <w:pPr>
              <w:widowControl/>
              <w:jc w:val="left"/>
              <w:rPr>
                <w:rFonts w:ascii="宋体" w:hAnsi="宋体" w:eastAsia="宋体" w:cs="宋体"/>
                <w:sz w:val="27"/>
                <w:szCs w:val="27"/>
              </w:rPr>
            </w:pPr>
          </w:p>
        </w:tc>
        <w:tc>
          <w:tcPr>
            <w:tcW w:w="1136" w:type="dxa"/>
            <w:shd w:val="clear" w:color="auto" w:fill="auto"/>
            <w:tcMar>
              <w:top w:w="0" w:type="dxa"/>
              <w:left w:w="105" w:type="dxa"/>
              <w:bottom w:w="0" w:type="dxa"/>
              <w:right w:w="105" w:type="dxa"/>
            </w:tcMar>
          </w:tcPr>
          <w:p>
            <w:pPr>
              <w:widowControl/>
              <w:jc w:val="left"/>
              <w:rPr>
                <w:rFonts w:ascii="宋体" w:hAnsi="宋体" w:eastAsia="宋体" w:cs="宋体"/>
                <w:sz w:val="27"/>
                <w:szCs w:val="27"/>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blCellSpacing w:w="15" w:type="dxa"/>
        </w:trPr>
        <w:tc>
          <w:tcPr>
            <w:tcW w:w="1492" w:type="dxa"/>
            <w:vMerge w:val="continue"/>
            <w:shd w:val="clear" w:color="auto" w:fill="auto"/>
            <w:tcMar>
              <w:top w:w="0" w:type="dxa"/>
              <w:left w:w="105" w:type="dxa"/>
              <w:bottom w:w="0" w:type="dxa"/>
              <w:right w:w="105" w:type="dxa"/>
            </w:tcMar>
            <w:vAlign w:val="center"/>
          </w:tcPr>
          <w:p>
            <w:pPr>
              <w:rPr>
                <w:rFonts w:ascii="宋体" w:hAnsi="宋体" w:eastAsia="宋体" w:cs="宋体"/>
                <w:sz w:val="27"/>
                <w:szCs w:val="27"/>
              </w:rPr>
            </w:pPr>
          </w:p>
        </w:tc>
        <w:tc>
          <w:tcPr>
            <w:tcW w:w="1482" w:type="dxa"/>
            <w:shd w:val="clear" w:color="auto" w:fill="auto"/>
            <w:tcMar>
              <w:top w:w="0" w:type="dxa"/>
              <w:left w:w="105" w:type="dxa"/>
              <w:bottom w:w="0" w:type="dxa"/>
              <w:right w:w="105" w:type="dxa"/>
            </w:tcMar>
            <w:vAlign w:val="center"/>
          </w:tcPr>
          <w:p>
            <w:pPr>
              <w:pStyle w:val="13"/>
              <w:widowControl/>
              <w:jc w:val="center"/>
              <w:rPr>
                <w:rFonts w:ascii="宋体" w:hAnsi="宋体" w:eastAsia="宋体" w:cs="宋体"/>
              </w:rPr>
            </w:pPr>
            <w:r>
              <w:rPr>
                <w:rFonts w:hint="eastAsia" w:ascii="宋体" w:hAnsi="宋体" w:eastAsia="宋体" w:cs="宋体"/>
                <w:sz w:val="21"/>
                <w:szCs w:val="21"/>
              </w:rPr>
              <w:t>…</w:t>
            </w:r>
          </w:p>
        </w:tc>
        <w:tc>
          <w:tcPr>
            <w:tcW w:w="1840" w:type="dxa"/>
            <w:shd w:val="clear" w:color="auto" w:fill="auto"/>
            <w:tcMar>
              <w:top w:w="0" w:type="dxa"/>
              <w:left w:w="105" w:type="dxa"/>
              <w:bottom w:w="0" w:type="dxa"/>
              <w:right w:w="105" w:type="dxa"/>
            </w:tcMar>
          </w:tcPr>
          <w:p>
            <w:pPr>
              <w:widowControl/>
              <w:jc w:val="left"/>
              <w:rPr>
                <w:rFonts w:ascii="宋体" w:hAnsi="宋体" w:eastAsia="宋体" w:cs="宋体"/>
                <w:sz w:val="27"/>
                <w:szCs w:val="27"/>
              </w:rPr>
            </w:pPr>
          </w:p>
        </w:tc>
        <w:tc>
          <w:tcPr>
            <w:tcW w:w="1127" w:type="dxa"/>
            <w:shd w:val="clear" w:color="auto" w:fill="auto"/>
            <w:tcMar>
              <w:top w:w="0" w:type="dxa"/>
              <w:left w:w="105" w:type="dxa"/>
              <w:bottom w:w="0" w:type="dxa"/>
              <w:right w:w="105" w:type="dxa"/>
            </w:tcMar>
          </w:tcPr>
          <w:p>
            <w:pPr>
              <w:widowControl/>
              <w:jc w:val="left"/>
              <w:rPr>
                <w:rFonts w:ascii="宋体" w:hAnsi="宋体" w:eastAsia="宋体" w:cs="宋体"/>
                <w:sz w:val="27"/>
                <w:szCs w:val="27"/>
              </w:rPr>
            </w:pPr>
          </w:p>
        </w:tc>
        <w:tc>
          <w:tcPr>
            <w:tcW w:w="1127" w:type="dxa"/>
            <w:shd w:val="clear" w:color="auto" w:fill="auto"/>
            <w:tcMar>
              <w:top w:w="0" w:type="dxa"/>
              <w:left w:w="105" w:type="dxa"/>
              <w:bottom w:w="0" w:type="dxa"/>
              <w:right w:w="105" w:type="dxa"/>
            </w:tcMar>
          </w:tcPr>
          <w:p>
            <w:pPr>
              <w:widowControl/>
              <w:jc w:val="left"/>
              <w:rPr>
                <w:rFonts w:ascii="宋体" w:hAnsi="宋体" w:eastAsia="宋体" w:cs="宋体"/>
                <w:sz w:val="27"/>
                <w:szCs w:val="27"/>
              </w:rPr>
            </w:pPr>
          </w:p>
        </w:tc>
        <w:tc>
          <w:tcPr>
            <w:tcW w:w="1482" w:type="dxa"/>
            <w:shd w:val="clear" w:color="auto" w:fill="auto"/>
            <w:tcMar>
              <w:top w:w="0" w:type="dxa"/>
              <w:left w:w="105" w:type="dxa"/>
              <w:bottom w:w="0" w:type="dxa"/>
              <w:right w:w="105" w:type="dxa"/>
            </w:tcMar>
          </w:tcPr>
          <w:p>
            <w:pPr>
              <w:widowControl/>
              <w:jc w:val="left"/>
              <w:rPr>
                <w:rFonts w:ascii="宋体" w:hAnsi="宋体" w:eastAsia="宋体" w:cs="宋体"/>
                <w:sz w:val="27"/>
                <w:szCs w:val="27"/>
              </w:rPr>
            </w:pPr>
          </w:p>
        </w:tc>
        <w:tc>
          <w:tcPr>
            <w:tcW w:w="1136" w:type="dxa"/>
            <w:shd w:val="clear" w:color="auto" w:fill="auto"/>
            <w:tcMar>
              <w:top w:w="0" w:type="dxa"/>
              <w:left w:w="105" w:type="dxa"/>
              <w:bottom w:w="0" w:type="dxa"/>
              <w:right w:w="105" w:type="dxa"/>
            </w:tcMar>
          </w:tcPr>
          <w:p>
            <w:pPr>
              <w:widowControl/>
              <w:jc w:val="left"/>
              <w:rPr>
                <w:rFonts w:ascii="宋体" w:hAnsi="宋体" w:eastAsia="宋体" w:cs="宋体"/>
                <w:sz w:val="27"/>
                <w:szCs w:val="27"/>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blCellSpacing w:w="15" w:type="dxa"/>
        </w:trPr>
        <w:tc>
          <w:tcPr>
            <w:tcW w:w="1492" w:type="dxa"/>
            <w:shd w:val="clear" w:color="auto" w:fill="auto"/>
            <w:tcMar>
              <w:top w:w="0" w:type="dxa"/>
              <w:left w:w="105" w:type="dxa"/>
              <w:bottom w:w="0" w:type="dxa"/>
              <w:right w:w="105" w:type="dxa"/>
            </w:tcMar>
            <w:vAlign w:val="center"/>
          </w:tcPr>
          <w:p>
            <w:pPr>
              <w:pStyle w:val="13"/>
              <w:widowControl/>
              <w:jc w:val="center"/>
              <w:rPr>
                <w:rFonts w:ascii="宋体" w:hAnsi="宋体" w:eastAsia="宋体" w:cs="宋体"/>
              </w:rPr>
            </w:pPr>
            <w:r>
              <w:rPr>
                <w:rFonts w:hint="eastAsia" w:ascii="宋体" w:hAnsi="宋体" w:eastAsia="宋体" w:cs="宋体"/>
                <w:sz w:val="21"/>
                <w:szCs w:val="21"/>
              </w:rPr>
              <w:t>…</w:t>
            </w:r>
          </w:p>
        </w:tc>
        <w:tc>
          <w:tcPr>
            <w:tcW w:w="1482" w:type="dxa"/>
            <w:shd w:val="clear" w:color="auto" w:fill="auto"/>
            <w:tcMar>
              <w:top w:w="0" w:type="dxa"/>
              <w:left w:w="105" w:type="dxa"/>
              <w:bottom w:w="0" w:type="dxa"/>
              <w:right w:w="105" w:type="dxa"/>
            </w:tcMar>
            <w:vAlign w:val="center"/>
          </w:tcPr>
          <w:p>
            <w:pPr>
              <w:widowControl/>
              <w:jc w:val="left"/>
              <w:rPr>
                <w:rFonts w:ascii="宋体" w:hAnsi="宋体" w:eastAsia="宋体" w:cs="宋体"/>
                <w:sz w:val="27"/>
                <w:szCs w:val="27"/>
              </w:rPr>
            </w:pPr>
          </w:p>
        </w:tc>
        <w:tc>
          <w:tcPr>
            <w:tcW w:w="1840" w:type="dxa"/>
            <w:shd w:val="clear" w:color="auto" w:fill="auto"/>
            <w:tcMar>
              <w:top w:w="0" w:type="dxa"/>
              <w:left w:w="105" w:type="dxa"/>
              <w:bottom w:w="0" w:type="dxa"/>
              <w:right w:w="105" w:type="dxa"/>
            </w:tcMar>
          </w:tcPr>
          <w:p>
            <w:pPr>
              <w:widowControl/>
              <w:jc w:val="left"/>
              <w:rPr>
                <w:rFonts w:ascii="宋体" w:hAnsi="宋体" w:eastAsia="宋体" w:cs="宋体"/>
                <w:sz w:val="27"/>
                <w:szCs w:val="27"/>
              </w:rPr>
            </w:pPr>
          </w:p>
        </w:tc>
        <w:tc>
          <w:tcPr>
            <w:tcW w:w="1127" w:type="dxa"/>
            <w:shd w:val="clear" w:color="auto" w:fill="auto"/>
            <w:tcMar>
              <w:top w:w="0" w:type="dxa"/>
              <w:left w:w="105" w:type="dxa"/>
              <w:bottom w:w="0" w:type="dxa"/>
              <w:right w:w="105" w:type="dxa"/>
            </w:tcMar>
          </w:tcPr>
          <w:p>
            <w:pPr>
              <w:widowControl/>
              <w:jc w:val="left"/>
              <w:rPr>
                <w:rFonts w:ascii="宋体" w:hAnsi="宋体" w:eastAsia="宋体" w:cs="宋体"/>
                <w:sz w:val="27"/>
                <w:szCs w:val="27"/>
              </w:rPr>
            </w:pPr>
          </w:p>
        </w:tc>
        <w:tc>
          <w:tcPr>
            <w:tcW w:w="1127" w:type="dxa"/>
            <w:shd w:val="clear" w:color="auto" w:fill="auto"/>
            <w:tcMar>
              <w:top w:w="0" w:type="dxa"/>
              <w:left w:w="105" w:type="dxa"/>
              <w:bottom w:w="0" w:type="dxa"/>
              <w:right w:w="105" w:type="dxa"/>
            </w:tcMar>
          </w:tcPr>
          <w:p>
            <w:pPr>
              <w:widowControl/>
              <w:jc w:val="left"/>
              <w:rPr>
                <w:rFonts w:ascii="宋体" w:hAnsi="宋体" w:eastAsia="宋体" w:cs="宋体"/>
                <w:sz w:val="27"/>
                <w:szCs w:val="27"/>
              </w:rPr>
            </w:pPr>
          </w:p>
        </w:tc>
        <w:tc>
          <w:tcPr>
            <w:tcW w:w="1482" w:type="dxa"/>
            <w:shd w:val="clear" w:color="auto" w:fill="auto"/>
            <w:tcMar>
              <w:top w:w="0" w:type="dxa"/>
              <w:left w:w="105" w:type="dxa"/>
              <w:bottom w:w="0" w:type="dxa"/>
              <w:right w:w="105" w:type="dxa"/>
            </w:tcMar>
          </w:tcPr>
          <w:p>
            <w:pPr>
              <w:widowControl/>
              <w:jc w:val="left"/>
              <w:rPr>
                <w:rFonts w:ascii="宋体" w:hAnsi="宋体" w:eastAsia="宋体" w:cs="宋体"/>
                <w:sz w:val="27"/>
                <w:szCs w:val="27"/>
              </w:rPr>
            </w:pPr>
          </w:p>
        </w:tc>
        <w:tc>
          <w:tcPr>
            <w:tcW w:w="1136" w:type="dxa"/>
            <w:shd w:val="clear" w:color="auto" w:fill="auto"/>
            <w:tcMar>
              <w:top w:w="0" w:type="dxa"/>
              <w:left w:w="105" w:type="dxa"/>
              <w:bottom w:w="0" w:type="dxa"/>
              <w:right w:w="105" w:type="dxa"/>
            </w:tcMar>
          </w:tcPr>
          <w:p>
            <w:pPr>
              <w:widowControl/>
              <w:jc w:val="left"/>
              <w:rPr>
                <w:rFonts w:ascii="宋体" w:hAnsi="宋体" w:eastAsia="宋体" w:cs="宋体"/>
                <w:sz w:val="27"/>
                <w:szCs w:val="27"/>
              </w:rPr>
            </w:pPr>
          </w:p>
        </w:tc>
      </w:tr>
    </w:tbl>
    <w:p>
      <w:pPr>
        <w:pStyle w:val="13"/>
        <w:widowControl/>
        <w:spacing w:beforeAutospacing="0" w:afterAutospacing="0"/>
        <w:rPr>
          <w:rFonts w:ascii="宋体" w:hAnsi="宋体" w:eastAsia="宋体" w:cs="宋体"/>
          <w:sz w:val="27"/>
          <w:szCs w:val="27"/>
        </w:rPr>
      </w:pPr>
      <w:r>
        <w:rPr>
          <w:rFonts w:hint="eastAsia" w:ascii="宋体" w:hAnsi="宋体" w:eastAsia="宋体" w:cs="宋体"/>
          <w:sz w:val="21"/>
          <w:szCs w:val="21"/>
        </w:rPr>
        <w:t>★注意：</w:t>
      </w:r>
    </w:p>
    <w:p>
      <w:pPr>
        <w:pStyle w:val="13"/>
        <w:widowControl/>
        <w:spacing w:beforeAutospacing="0" w:afterAutospacing="0"/>
        <w:rPr>
          <w:rFonts w:ascii="宋体" w:hAnsi="宋体" w:eastAsia="宋体" w:cs="宋体"/>
          <w:sz w:val="27"/>
          <w:szCs w:val="27"/>
        </w:rPr>
      </w:pPr>
      <w:r>
        <w:rPr>
          <w:rFonts w:hint="eastAsia" w:ascii="宋体" w:hAnsi="宋体" w:eastAsia="宋体" w:cs="宋体"/>
          <w:sz w:val="21"/>
          <w:szCs w:val="21"/>
        </w:rPr>
        <w:t>1、本表应按照下列规定填写：</w:t>
      </w:r>
    </w:p>
    <w:p>
      <w:pPr>
        <w:pStyle w:val="13"/>
        <w:widowControl/>
        <w:spacing w:beforeAutospacing="0" w:afterAutospacing="0"/>
        <w:rPr>
          <w:rFonts w:ascii="宋体" w:hAnsi="宋体" w:eastAsia="宋体" w:cs="宋体"/>
          <w:sz w:val="27"/>
          <w:szCs w:val="27"/>
        </w:rPr>
      </w:pPr>
      <w:r>
        <w:rPr>
          <w:rFonts w:hint="eastAsia" w:ascii="宋体" w:hAnsi="宋体" w:eastAsia="宋体" w:cs="宋体"/>
          <w:sz w:val="21"/>
          <w:szCs w:val="21"/>
        </w:rPr>
        <w:t>1.1“合同包”、“品目号”、“投标标的”及“数量”应与采购文件《采购标的一览表》中的有关内容（“合同包”、“品目号”、“采购标的”及“数量”）保持一致。</w:t>
      </w:r>
    </w:p>
    <w:p>
      <w:pPr>
        <w:pStyle w:val="13"/>
        <w:widowControl/>
        <w:spacing w:beforeAutospacing="0" w:afterAutospacing="0"/>
        <w:rPr>
          <w:rFonts w:ascii="宋体" w:hAnsi="宋体" w:eastAsia="宋体" w:cs="宋体"/>
          <w:sz w:val="27"/>
          <w:szCs w:val="27"/>
        </w:rPr>
      </w:pPr>
      <w:r>
        <w:rPr>
          <w:rFonts w:hint="eastAsia" w:ascii="宋体" w:hAnsi="宋体" w:eastAsia="宋体" w:cs="宋体"/>
          <w:sz w:val="21"/>
          <w:szCs w:val="21"/>
        </w:rPr>
        <w:t>1.2“投标标的”为货物的：</w:t>
      </w:r>
      <w:r>
        <w:rPr>
          <w:rStyle w:val="20"/>
          <w:rFonts w:hint="eastAsia" w:ascii="宋体" w:hAnsi="宋体" w:eastAsia="宋体" w:cs="宋体"/>
          <w:sz w:val="21"/>
          <w:szCs w:val="21"/>
        </w:rPr>
        <w:t>“规格”</w:t>
      </w:r>
      <w:r>
        <w:rPr>
          <w:rFonts w:hint="eastAsia" w:ascii="宋体" w:hAnsi="宋体" w:eastAsia="宋体" w:cs="宋体"/>
          <w:sz w:val="21"/>
          <w:szCs w:val="21"/>
        </w:rPr>
        <w:t>项下应填写货物制造厂商赋予的品牌（属于节能、环保清单产品的货物，填写的品牌名称应与清单载明的品牌名称保持一致）及具体型号。</w:t>
      </w:r>
      <w:r>
        <w:rPr>
          <w:rStyle w:val="20"/>
          <w:rFonts w:hint="eastAsia" w:ascii="宋体" w:hAnsi="宋体" w:eastAsia="宋体" w:cs="宋体"/>
          <w:sz w:val="21"/>
          <w:szCs w:val="21"/>
        </w:rPr>
        <w:t>“来源地”</w:t>
      </w:r>
      <w:r>
        <w:rPr>
          <w:rFonts w:hint="eastAsia" w:ascii="宋体" w:hAnsi="宋体" w:eastAsia="宋体" w:cs="宋体"/>
          <w:sz w:val="21"/>
          <w:szCs w:val="21"/>
        </w:rPr>
        <w:t>应填写货物的原产地。</w:t>
      </w:r>
      <w:r>
        <w:rPr>
          <w:rStyle w:val="20"/>
          <w:rFonts w:hint="eastAsia" w:ascii="宋体" w:hAnsi="宋体" w:eastAsia="宋体" w:cs="宋体"/>
          <w:sz w:val="21"/>
          <w:szCs w:val="21"/>
        </w:rPr>
        <w:t>“备注”</w:t>
      </w:r>
      <w:r>
        <w:rPr>
          <w:rFonts w:hint="eastAsia" w:ascii="宋体" w:hAnsi="宋体" w:eastAsia="宋体" w:cs="宋体"/>
          <w:sz w:val="21"/>
          <w:szCs w:val="21"/>
        </w:rPr>
        <w:t>项下应填写货物的详细性能说明及供货范围清单（若有），其中供货范围清单包括但不限于：组成货物的主要件和关键件的名称、数量、原产地，专用工具（若有）的名称、数量、原产地，备品备件（若有）的名称、数量、原产地等。</w:t>
      </w:r>
    </w:p>
    <w:p>
      <w:pPr>
        <w:pStyle w:val="13"/>
        <w:widowControl/>
        <w:spacing w:beforeAutospacing="0" w:afterAutospacing="0"/>
        <w:rPr>
          <w:rFonts w:ascii="宋体" w:hAnsi="宋体" w:eastAsia="宋体" w:cs="宋体"/>
          <w:sz w:val="27"/>
          <w:szCs w:val="27"/>
        </w:rPr>
      </w:pPr>
      <w:r>
        <w:rPr>
          <w:rFonts w:hint="eastAsia" w:ascii="宋体" w:hAnsi="宋体" w:eastAsia="宋体" w:cs="宋体"/>
          <w:sz w:val="21"/>
          <w:szCs w:val="21"/>
        </w:rPr>
        <w:t>1.3“投标标的”为服务的：</w:t>
      </w:r>
      <w:r>
        <w:rPr>
          <w:rStyle w:val="20"/>
          <w:rFonts w:hint="eastAsia" w:ascii="宋体" w:hAnsi="宋体" w:eastAsia="宋体" w:cs="宋体"/>
          <w:sz w:val="21"/>
          <w:szCs w:val="21"/>
        </w:rPr>
        <w:t>“规格”</w:t>
      </w:r>
      <w:r>
        <w:rPr>
          <w:rFonts w:hint="eastAsia" w:ascii="宋体" w:hAnsi="宋体" w:eastAsia="宋体" w:cs="宋体"/>
          <w:sz w:val="21"/>
          <w:szCs w:val="21"/>
        </w:rPr>
        <w:t>项下应填写服务提供者提供的服务标准及品牌（若有）。</w:t>
      </w:r>
      <w:r>
        <w:rPr>
          <w:rStyle w:val="20"/>
          <w:rFonts w:hint="eastAsia" w:ascii="宋体" w:hAnsi="宋体" w:eastAsia="宋体" w:cs="宋体"/>
          <w:sz w:val="21"/>
          <w:szCs w:val="21"/>
        </w:rPr>
        <w:t>“来源地”</w:t>
      </w:r>
      <w:r>
        <w:rPr>
          <w:rFonts w:hint="eastAsia" w:ascii="宋体" w:hAnsi="宋体" w:eastAsia="宋体" w:cs="宋体"/>
          <w:sz w:val="21"/>
          <w:szCs w:val="21"/>
        </w:rPr>
        <w:t>应填写服务提供者的所在地。</w:t>
      </w:r>
      <w:r>
        <w:rPr>
          <w:rStyle w:val="20"/>
          <w:rFonts w:hint="eastAsia" w:ascii="宋体" w:hAnsi="宋体" w:eastAsia="宋体" w:cs="宋体"/>
          <w:sz w:val="21"/>
          <w:szCs w:val="21"/>
        </w:rPr>
        <w:t>“备注”</w:t>
      </w:r>
      <w:r>
        <w:rPr>
          <w:rFonts w:hint="eastAsia" w:ascii="宋体" w:hAnsi="宋体" w:eastAsia="宋体" w:cs="宋体"/>
          <w:sz w:val="21"/>
          <w:szCs w:val="21"/>
        </w:rPr>
        <w:t>项下应填写关于服务标准所涵盖的具体项目或内容的说明等。</w:t>
      </w:r>
    </w:p>
    <w:p>
      <w:pPr>
        <w:pStyle w:val="13"/>
        <w:widowControl/>
        <w:spacing w:beforeAutospacing="0" w:afterAutospacing="0"/>
        <w:rPr>
          <w:rFonts w:ascii="宋体" w:hAnsi="宋体" w:eastAsia="宋体" w:cs="宋体"/>
          <w:sz w:val="27"/>
          <w:szCs w:val="27"/>
        </w:rPr>
      </w:pPr>
      <w:r>
        <w:rPr>
          <w:rFonts w:hint="eastAsia" w:ascii="宋体" w:hAnsi="宋体" w:eastAsia="宋体" w:cs="宋体"/>
          <w:sz w:val="21"/>
          <w:szCs w:val="21"/>
        </w:rPr>
        <w:t>2、投标人需要说明的内容若需特殊表达，应先在本表中进行相应说明，再另页应答，否则</w:t>
      </w:r>
      <w:r>
        <w:rPr>
          <w:rStyle w:val="20"/>
          <w:rFonts w:hint="eastAsia" w:ascii="宋体" w:hAnsi="宋体" w:eastAsia="宋体" w:cs="宋体"/>
          <w:sz w:val="21"/>
          <w:szCs w:val="21"/>
        </w:rPr>
        <w:t>投标无效</w:t>
      </w:r>
      <w:r>
        <w:rPr>
          <w:rFonts w:hint="eastAsia" w:ascii="宋体" w:hAnsi="宋体" w:eastAsia="宋体" w:cs="宋体"/>
          <w:sz w:val="21"/>
          <w:szCs w:val="21"/>
        </w:rPr>
        <w:t>。</w:t>
      </w:r>
    </w:p>
    <w:p>
      <w:pPr>
        <w:pStyle w:val="13"/>
        <w:widowControl/>
        <w:spacing w:beforeAutospacing="0" w:afterAutospacing="0"/>
        <w:rPr>
          <w:rFonts w:ascii="宋体" w:hAnsi="宋体" w:eastAsia="宋体" w:cs="宋体"/>
          <w:sz w:val="27"/>
          <w:szCs w:val="27"/>
        </w:rPr>
      </w:pPr>
      <w:r>
        <w:rPr>
          <w:rFonts w:hint="eastAsia" w:ascii="宋体" w:hAnsi="宋体" w:eastAsia="宋体" w:cs="宋体"/>
          <w:sz w:val="21"/>
          <w:szCs w:val="21"/>
        </w:rPr>
        <w:t>3、响应文件中涉及</w:t>
      </w:r>
      <w:r>
        <w:rPr>
          <w:rStyle w:val="20"/>
          <w:rFonts w:hint="eastAsia" w:ascii="宋体" w:hAnsi="宋体" w:eastAsia="宋体" w:cs="宋体"/>
          <w:sz w:val="21"/>
          <w:szCs w:val="21"/>
        </w:rPr>
        <w:t>“投标标的”、“数量”、“规格”、“来源地”</w:t>
      </w:r>
      <w:r>
        <w:rPr>
          <w:rFonts w:hint="eastAsia" w:ascii="宋体" w:hAnsi="宋体" w:eastAsia="宋体" w:cs="宋体"/>
          <w:sz w:val="21"/>
          <w:szCs w:val="21"/>
        </w:rPr>
        <w:t>的内容若不一致，</w:t>
      </w:r>
      <w:r>
        <w:rPr>
          <w:rStyle w:val="20"/>
          <w:rFonts w:hint="eastAsia" w:ascii="宋体" w:hAnsi="宋体" w:eastAsia="宋体" w:cs="宋体"/>
          <w:sz w:val="21"/>
          <w:szCs w:val="21"/>
        </w:rPr>
        <w:t>应以本表为准</w:t>
      </w:r>
      <w:r>
        <w:rPr>
          <w:rFonts w:hint="eastAsia" w:ascii="宋体" w:hAnsi="宋体" w:eastAsia="宋体" w:cs="宋体"/>
          <w:sz w:val="21"/>
          <w:szCs w:val="21"/>
        </w:rPr>
        <w:t>。</w:t>
      </w:r>
    </w:p>
    <w:p>
      <w:pPr>
        <w:pStyle w:val="13"/>
        <w:widowControl/>
        <w:spacing w:beforeAutospacing="0" w:afterAutospacing="0"/>
        <w:rPr>
          <w:rFonts w:ascii="宋体" w:hAnsi="宋体" w:eastAsia="宋体" w:cs="宋体"/>
          <w:sz w:val="27"/>
          <w:szCs w:val="27"/>
        </w:rPr>
      </w:pPr>
      <w:r>
        <w:rPr>
          <w:rFonts w:hint="eastAsia" w:ascii="宋体" w:hAnsi="宋体" w:eastAsia="宋体" w:cs="宋体"/>
          <w:sz w:val="21"/>
          <w:szCs w:val="21"/>
        </w:rPr>
        <w:t>4、纸质响应文件正本中的本表应为原件。</w:t>
      </w:r>
    </w:p>
    <w:p>
      <w:pPr>
        <w:pStyle w:val="13"/>
        <w:widowControl/>
        <w:spacing w:beforeAutospacing="0" w:afterAutospacing="0"/>
        <w:rPr>
          <w:rFonts w:ascii="宋体" w:hAnsi="宋体" w:eastAsia="宋体" w:cs="宋体"/>
          <w:sz w:val="27"/>
          <w:szCs w:val="27"/>
        </w:rPr>
      </w:pPr>
      <w:r>
        <w:rPr>
          <w:rFonts w:hint="eastAsia" w:ascii="宋体" w:hAnsi="宋体" w:eastAsia="宋体" w:cs="宋体"/>
          <w:sz w:val="21"/>
          <w:szCs w:val="21"/>
        </w:rPr>
        <w:t> </w:t>
      </w:r>
    </w:p>
    <w:p>
      <w:pPr>
        <w:pStyle w:val="13"/>
        <w:widowControl/>
        <w:spacing w:beforeAutospacing="0" w:afterAutospacing="0"/>
        <w:rPr>
          <w:rFonts w:ascii="宋体" w:hAnsi="宋体" w:eastAsia="宋体" w:cs="宋体"/>
          <w:sz w:val="27"/>
          <w:szCs w:val="27"/>
        </w:rPr>
      </w:pPr>
      <w:r>
        <w:rPr>
          <w:rFonts w:hint="eastAsia" w:ascii="宋体" w:hAnsi="宋体" w:eastAsia="宋体" w:cs="宋体"/>
          <w:sz w:val="21"/>
          <w:szCs w:val="21"/>
        </w:rPr>
        <w:t> </w:t>
      </w:r>
    </w:p>
    <w:p>
      <w:pPr>
        <w:pStyle w:val="13"/>
        <w:widowControl/>
        <w:spacing w:beforeAutospacing="0" w:afterAutospacing="0"/>
        <w:rPr>
          <w:rFonts w:ascii="宋体" w:hAnsi="宋体" w:eastAsia="宋体" w:cs="宋体"/>
        </w:rPr>
      </w:pPr>
      <w:r>
        <w:rPr>
          <w:rFonts w:hint="eastAsia" w:ascii="宋体" w:hAnsi="宋体" w:eastAsia="宋体" w:cs="宋体"/>
        </w:rPr>
        <w:t>供应商：</w:t>
      </w:r>
      <w:r>
        <w:rPr>
          <w:rFonts w:hint="eastAsia" w:ascii="宋体" w:hAnsi="宋体" w:eastAsia="宋体" w:cs="宋体"/>
          <w:u w:val="single"/>
        </w:rPr>
        <w:t>（全称并加盖单位公章）</w:t>
      </w:r>
    </w:p>
    <w:p>
      <w:pPr>
        <w:pStyle w:val="13"/>
        <w:widowControl/>
        <w:spacing w:beforeAutospacing="0" w:afterAutospacing="0"/>
        <w:rPr>
          <w:rFonts w:ascii="宋体" w:hAnsi="宋体" w:eastAsia="宋体" w:cs="宋体"/>
        </w:rPr>
      </w:pPr>
      <w:r>
        <w:rPr>
          <w:rFonts w:hint="eastAsia" w:ascii="宋体" w:hAnsi="宋体" w:eastAsia="宋体" w:cs="宋体"/>
        </w:rPr>
        <w:t>供应商代表签字：</w:t>
      </w:r>
      <w:r>
        <w:rPr>
          <w:rFonts w:hint="eastAsia" w:ascii="宋体" w:hAnsi="宋体" w:eastAsia="宋体" w:cs="宋体"/>
          <w:u w:val="single"/>
        </w:rPr>
        <w:t>                   </w:t>
      </w:r>
    </w:p>
    <w:p>
      <w:pPr>
        <w:pStyle w:val="13"/>
        <w:widowControl/>
        <w:spacing w:beforeAutospacing="0" w:afterAutospacing="0"/>
        <w:rPr>
          <w:rFonts w:ascii="宋体" w:hAnsi="宋体" w:eastAsia="宋体" w:cs="宋体"/>
        </w:rPr>
      </w:pPr>
      <w:r>
        <w:rPr>
          <w:rFonts w:hint="eastAsia" w:ascii="宋体" w:hAnsi="宋体" w:eastAsia="宋体" w:cs="宋体"/>
        </w:rPr>
        <w:t>日期：</w:t>
      </w:r>
      <w:r>
        <w:rPr>
          <w:rFonts w:hint="eastAsia" w:ascii="宋体" w:hAnsi="宋体" w:eastAsia="宋体" w:cs="宋体"/>
          <w:u w:val="single"/>
        </w:rPr>
        <w:t>    </w:t>
      </w:r>
      <w:r>
        <w:rPr>
          <w:rFonts w:hint="eastAsia" w:ascii="宋体" w:hAnsi="宋体" w:eastAsia="宋体" w:cs="宋体"/>
        </w:rPr>
        <w:t>年</w:t>
      </w:r>
      <w:r>
        <w:rPr>
          <w:rFonts w:hint="eastAsia" w:ascii="宋体" w:hAnsi="宋体" w:eastAsia="宋体" w:cs="宋体"/>
          <w:u w:val="single"/>
        </w:rPr>
        <w:t>   </w:t>
      </w:r>
      <w:r>
        <w:rPr>
          <w:rFonts w:hint="eastAsia" w:ascii="宋体" w:hAnsi="宋体" w:eastAsia="宋体" w:cs="宋体"/>
        </w:rPr>
        <w:t>月</w:t>
      </w:r>
      <w:r>
        <w:rPr>
          <w:rFonts w:hint="eastAsia" w:ascii="宋体" w:hAnsi="宋体" w:eastAsia="宋体" w:cs="宋体"/>
          <w:u w:val="single"/>
        </w:rPr>
        <w:t>   </w:t>
      </w:r>
      <w:r>
        <w:rPr>
          <w:rFonts w:hint="eastAsia" w:ascii="宋体" w:hAnsi="宋体" w:eastAsia="宋体" w:cs="宋体"/>
        </w:rPr>
        <w:t>日</w:t>
      </w:r>
    </w:p>
    <w:p>
      <w:pPr>
        <w:pStyle w:val="13"/>
        <w:widowControl/>
        <w:spacing w:beforeAutospacing="0" w:afterAutospacing="0"/>
        <w:rPr>
          <w:rFonts w:ascii="宋体" w:hAnsi="宋体" w:eastAsia="宋体" w:cs="宋体"/>
        </w:rPr>
      </w:pPr>
    </w:p>
    <w:p>
      <w:pPr>
        <w:pStyle w:val="13"/>
        <w:widowControl/>
        <w:spacing w:beforeAutospacing="0" w:afterAutospacing="0"/>
        <w:rPr>
          <w:rFonts w:ascii="宋体" w:hAnsi="宋体" w:eastAsia="宋体" w:cs="宋体"/>
        </w:rPr>
      </w:pPr>
    </w:p>
    <w:p>
      <w:pPr>
        <w:pStyle w:val="13"/>
        <w:widowControl/>
        <w:spacing w:beforeAutospacing="0" w:afterAutospacing="0"/>
        <w:rPr>
          <w:rFonts w:ascii="宋体" w:hAnsi="宋体" w:eastAsia="宋体" w:cs="宋体"/>
        </w:rPr>
      </w:pPr>
    </w:p>
    <w:p>
      <w:pPr>
        <w:pStyle w:val="13"/>
        <w:widowControl/>
        <w:spacing w:beforeAutospacing="0" w:afterAutospacing="0"/>
        <w:rPr>
          <w:rFonts w:ascii="宋体" w:hAnsi="宋体" w:eastAsia="宋体" w:cs="宋体"/>
        </w:rPr>
      </w:pPr>
    </w:p>
    <w:p>
      <w:pPr>
        <w:pStyle w:val="13"/>
        <w:widowControl/>
        <w:spacing w:beforeAutospacing="0" w:afterAutospacing="0"/>
        <w:rPr>
          <w:rFonts w:ascii="宋体" w:hAnsi="宋体" w:eastAsia="宋体" w:cs="宋体"/>
        </w:rPr>
      </w:pPr>
    </w:p>
    <w:p>
      <w:pPr>
        <w:pStyle w:val="13"/>
        <w:widowControl/>
        <w:spacing w:beforeAutospacing="0" w:afterAutospacing="0"/>
        <w:rPr>
          <w:rFonts w:ascii="宋体" w:hAnsi="宋体" w:eastAsia="宋体" w:cs="宋体"/>
        </w:rPr>
      </w:pPr>
    </w:p>
    <w:p>
      <w:pPr>
        <w:pStyle w:val="13"/>
        <w:widowControl/>
        <w:spacing w:beforeAutospacing="0" w:afterAutospacing="0"/>
        <w:rPr>
          <w:rFonts w:ascii="宋体" w:hAnsi="宋体" w:eastAsia="宋体" w:cs="宋体"/>
        </w:rPr>
      </w:pPr>
    </w:p>
    <w:p>
      <w:pPr>
        <w:pStyle w:val="13"/>
        <w:widowControl/>
        <w:spacing w:beforeAutospacing="0" w:afterAutospacing="0"/>
        <w:rPr>
          <w:rFonts w:ascii="宋体" w:hAnsi="宋体" w:eastAsia="宋体" w:cs="宋体"/>
        </w:rPr>
      </w:pPr>
    </w:p>
    <w:p>
      <w:pPr>
        <w:pStyle w:val="13"/>
        <w:widowControl/>
        <w:spacing w:beforeAutospacing="0" w:afterAutospacing="0"/>
        <w:rPr>
          <w:rFonts w:ascii="宋体" w:hAnsi="宋体" w:eastAsia="宋体" w:cs="宋体"/>
        </w:rPr>
      </w:pPr>
    </w:p>
    <w:p>
      <w:pPr>
        <w:pStyle w:val="13"/>
        <w:widowControl/>
        <w:spacing w:beforeAutospacing="0" w:afterAutospacing="0"/>
        <w:rPr>
          <w:rFonts w:ascii="宋体" w:hAnsi="宋体" w:eastAsia="宋体" w:cs="宋体"/>
        </w:rPr>
      </w:pPr>
    </w:p>
    <w:p>
      <w:pPr>
        <w:pStyle w:val="13"/>
        <w:widowControl/>
        <w:spacing w:beforeAutospacing="0" w:afterAutospacing="0"/>
        <w:rPr>
          <w:rFonts w:ascii="宋体" w:hAnsi="宋体" w:eastAsia="宋体" w:cs="宋体"/>
        </w:rPr>
      </w:pPr>
    </w:p>
    <w:p>
      <w:pPr>
        <w:pStyle w:val="13"/>
        <w:widowControl/>
        <w:spacing w:beforeAutospacing="0" w:afterAutospacing="0"/>
        <w:rPr>
          <w:rFonts w:ascii="宋体" w:hAnsi="宋体" w:eastAsia="宋体" w:cs="宋体"/>
        </w:rPr>
      </w:pPr>
    </w:p>
    <w:p>
      <w:pPr>
        <w:pStyle w:val="13"/>
        <w:widowControl/>
        <w:spacing w:beforeAutospacing="0" w:afterAutospacing="0"/>
        <w:ind w:firstLine="3092" w:firstLineChars="1100"/>
        <w:rPr>
          <w:rStyle w:val="20"/>
          <w:rFonts w:ascii="宋体" w:hAnsi="宋体" w:eastAsia="宋体" w:cs="宋体"/>
          <w:sz w:val="28"/>
          <w:szCs w:val="28"/>
        </w:rPr>
      </w:pPr>
      <w:r>
        <w:rPr>
          <w:rStyle w:val="20"/>
          <w:rFonts w:hint="eastAsia" w:ascii="宋体" w:hAnsi="宋体" w:eastAsia="宋体" w:cs="宋体"/>
          <w:sz w:val="28"/>
          <w:szCs w:val="28"/>
        </w:rPr>
        <w:t>（2）技术要求响应表</w:t>
      </w:r>
    </w:p>
    <w:p>
      <w:pPr>
        <w:pStyle w:val="13"/>
        <w:widowControl/>
        <w:spacing w:beforeAutospacing="0" w:afterAutospacing="0"/>
        <w:rPr>
          <w:rFonts w:ascii="宋体" w:hAnsi="宋体" w:eastAsia="宋体" w:cs="宋体"/>
        </w:rPr>
      </w:pPr>
      <w:r>
        <w:rPr>
          <w:rFonts w:hint="eastAsia" w:ascii="宋体" w:hAnsi="宋体" w:eastAsia="宋体" w:cs="宋体"/>
        </w:rPr>
        <w:t>项目编号：</w:t>
      </w:r>
      <w:r>
        <w:rPr>
          <w:rFonts w:hint="eastAsia" w:ascii="宋体" w:hAnsi="宋体" w:eastAsia="宋体" w:cs="宋体"/>
          <w:u w:val="single"/>
        </w:rPr>
        <w:t>                   </w:t>
      </w:r>
    </w:p>
    <w:tbl>
      <w:tblPr>
        <w:tblStyle w:val="17"/>
        <w:tblW w:w="8475" w:type="dxa"/>
        <w:tblCellSpacing w:w="15" w:type="dxa"/>
        <w:tblInd w:w="-1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
      <w:tblGrid>
        <w:gridCol w:w="872"/>
        <w:gridCol w:w="861"/>
        <w:gridCol w:w="3217"/>
        <w:gridCol w:w="1783"/>
        <w:gridCol w:w="174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blCellSpacing w:w="15" w:type="dxa"/>
        </w:trPr>
        <w:tc>
          <w:tcPr>
            <w:tcW w:w="827" w:type="dxa"/>
            <w:shd w:val="clear" w:color="auto" w:fill="auto"/>
            <w:tcMar>
              <w:top w:w="0" w:type="dxa"/>
              <w:left w:w="105" w:type="dxa"/>
              <w:bottom w:w="0" w:type="dxa"/>
              <w:right w:w="105" w:type="dxa"/>
            </w:tcMar>
            <w:vAlign w:val="center"/>
          </w:tcPr>
          <w:p>
            <w:pPr>
              <w:pStyle w:val="13"/>
              <w:widowControl/>
              <w:spacing w:beforeAutospacing="0" w:afterAutospacing="0"/>
              <w:rPr>
                <w:rFonts w:ascii="宋体" w:hAnsi="宋体" w:eastAsia="宋体" w:cs="宋体"/>
              </w:rPr>
            </w:pPr>
            <w:r>
              <w:rPr>
                <w:rFonts w:hint="eastAsia" w:ascii="宋体" w:hAnsi="宋体" w:eastAsia="宋体" w:cs="宋体"/>
              </w:rPr>
              <w:t>合同包</w:t>
            </w:r>
          </w:p>
        </w:tc>
        <w:tc>
          <w:tcPr>
            <w:tcW w:w="831" w:type="dxa"/>
            <w:shd w:val="clear" w:color="auto" w:fill="auto"/>
            <w:tcMar>
              <w:top w:w="0" w:type="dxa"/>
              <w:left w:w="105" w:type="dxa"/>
              <w:bottom w:w="0" w:type="dxa"/>
              <w:right w:w="105" w:type="dxa"/>
            </w:tcMar>
            <w:vAlign w:val="center"/>
          </w:tcPr>
          <w:p>
            <w:pPr>
              <w:pStyle w:val="13"/>
              <w:widowControl/>
              <w:spacing w:beforeAutospacing="0" w:afterAutospacing="0"/>
              <w:rPr>
                <w:rFonts w:ascii="宋体" w:hAnsi="宋体" w:eastAsia="宋体" w:cs="宋体"/>
              </w:rPr>
            </w:pPr>
            <w:r>
              <w:rPr>
                <w:rFonts w:hint="eastAsia" w:ascii="宋体" w:hAnsi="宋体" w:eastAsia="宋体" w:cs="宋体"/>
              </w:rPr>
              <w:t>品目号</w:t>
            </w:r>
          </w:p>
        </w:tc>
        <w:tc>
          <w:tcPr>
            <w:tcW w:w="3187" w:type="dxa"/>
            <w:shd w:val="clear" w:color="auto" w:fill="auto"/>
            <w:tcMar>
              <w:top w:w="0" w:type="dxa"/>
              <w:left w:w="105" w:type="dxa"/>
              <w:bottom w:w="0" w:type="dxa"/>
              <w:right w:w="105" w:type="dxa"/>
            </w:tcMar>
            <w:vAlign w:val="center"/>
          </w:tcPr>
          <w:p>
            <w:pPr>
              <w:pStyle w:val="13"/>
              <w:widowControl/>
              <w:spacing w:beforeAutospacing="0" w:afterAutospacing="0"/>
              <w:rPr>
                <w:rFonts w:ascii="宋体" w:hAnsi="宋体" w:eastAsia="宋体" w:cs="宋体"/>
              </w:rPr>
            </w:pPr>
            <w:r>
              <w:rPr>
                <w:rFonts w:hint="eastAsia" w:ascii="宋体" w:hAnsi="宋体" w:eastAsia="宋体" w:cs="宋体"/>
              </w:rPr>
              <w:t>询价通知书要求</w:t>
            </w:r>
          </w:p>
        </w:tc>
        <w:tc>
          <w:tcPr>
            <w:tcW w:w="1753" w:type="dxa"/>
            <w:shd w:val="clear" w:color="auto" w:fill="auto"/>
            <w:tcMar>
              <w:top w:w="0" w:type="dxa"/>
              <w:left w:w="105" w:type="dxa"/>
              <w:bottom w:w="0" w:type="dxa"/>
              <w:right w:w="105" w:type="dxa"/>
            </w:tcMar>
            <w:vAlign w:val="center"/>
          </w:tcPr>
          <w:p>
            <w:pPr>
              <w:pStyle w:val="13"/>
              <w:widowControl/>
              <w:spacing w:beforeAutospacing="0" w:afterAutospacing="0"/>
              <w:rPr>
                <w:rFonts w:ascii="宋体" w:hAnsi="宋体" w:eastAsia="宋体" w:cs="宋体"/>
              </w:rPr>
            </w:pPr>
            <w:r>
              <w:rPr>
                <w:rFonts w:hint="eastAsia" w:ascii="宋体" w:hAnsi="宋体" w:eastAsia="宋体" w:cs="宋体"/>
              </w:rPr>
              <w:t>响应文件应答</w:t>
            </w:r>
          </w:p>
        </w:tc>
        <w:tc>
          <w:tcPr>
            <w:tcW w:w="1697" w:type="dxa"/>
            <w:shd w:val="clear" w:color="auto" w:fill="auto"/>
            <w:tcMar>
              <w:top w:w="0" w:type="dxa"/>
              <w:left w:w="105" w:type="dxa"/>
              <w:bottom w:w="0" w:type="dxa"/>
              <w:right w:w="105" w:type="dxa"/>
            </w:tcMar>
            <w:vAlign w:val="center"/>
          </w:tcPr>
          <w:p>
            <w:pPr>
              <w:pStyle w:val="13"/>
              <w:widowControl/>
              <w:spacing w:beforeAutospacing="0" w:afterAutospacing="0"/>
              <w:rPr>
                <w:rFonts w:ascii="宋体" w:hAnsi="宋体" w:eastAsia="宋体" w:cs="宋体"/>
              </w:rPr>
            </w:pPr>
            <w:r>
              <w:rPr>
                <w:rFonts w:hint="eastAsia" w:ascii="宋体" w:hAnsi="宋体" w:eastAsia="宋体" w:cs="宋体"/>
              </w:rPr>
              <w:t>是否偏离及说明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blCellSpacing w:w="15" w:type="dxa"/>
        </w:trPr>
        <w:tc>
          <w:tcPr>
            <w:tcW w:w="827" w:type="dxa"/>
            <w:vMerge w:val="restart"/>
            <w:shd w:val="clear" w:color="auto" w:fill="auto"/>
            <w:tcMar>
              <w:top w:w="0" w:type="dxa"/>
              <w:left w:w="105" w:type="dxa"/>
              <w:bottom w:w="0" w:type="dxa"/>
              <w:right w:w="105" w:type="dxa"/>
            </w:tcMar>
            <w:vAlign w:val="center"/>
          </w:tcPr>
          <w:p>
            <w:pPr>
              <w:pStyle w:val="13"/>
              <w:widowControl/>
              <w:spacing w:beforeAutospacing="0" w:afterAutospacing="0"/>
              <w:rPr>
                <w:rFonts w:ascii="宋体" w:hAnsi="宋体" w:eastAsia="宋体" w:cs="宋体"/>
              </w:rPr>
            </w:pPr>
            <w:r>
              <w:rPr>
                <w:rFonts w:hint="eastAsia" w:ascii="宋体" w:hAnsi="宋体" w:eastAsia="宋体" w:cs="宋体"/>
              </w:rPr>
              <w:t>*</w:t>
            </w:r>
          </w:p>
        </w:tc>
        <w:tc>
          <w:tcPr>
            <w:tcW w:w="831" w:type="dxa"/>
            <w:shd w:val="clear" w:color="auto" w:fill="auto"/>
            <w:tcMar>
              <w:top w:w="0" w:type="dxa"/>
              <w:left w:w="105" w:type="dxa"/>
              <w:bottom w:w="0" w:type="dxa"/>
              <w:right w:w="105" w:type="dxa"/>
            </w:tcMar>
            <w:vAlign w:val="center"/>
          </w:tcPr>
          <w:p>
            <w:pPr>
              <w:pStyle w:val="13"/>
              <w:widowControl/>
              <w:spacing w:beforeAutospacing="0" w:afterAutospacing="0"/>
              <w:rPr>
                <w:rFonts w:ascii="宋体" w:hAnsi="宋体" w:eastAsia="宋体" w:cs="宋体"/>
              </w:rPr>
            </w:pPr>
            <w:r>
              <w:rPr>
                <w:rFonts w:hint="eastAsia" w:ascii="宋体" w:hAnsi="宋体" w:eastAsia="宋体" w:cs="宋体"/>
              </w:rPr>
              <w:t>*-1</w:t>
            </w:r>
          </w:p>
        </w:tc>
        <w:tc>
          <w:tcPr>
            <w:tcW w:w="3187" w:type="dxa"/>
            <w:shd w:val="clear" w:color="auto" w:fill="auto"/>
            <w:tcMar>
              <w:top w:w="0" w:type="dxa"/>
              <w:left w:w="105" w:type="dxa"/>
              <w:bottom w:w="0" w:type="dxa"/>
              <w:right w:w="105" w:type="dxa"/>
            </w:tcMar>
          </w:tcPr>
          <w:p>
            <w:pPr>
              <w:widowControl/>
              <w:jc w:val="left"/>
              <w:rPr>
                <w:rFonts w:ascii="宋体" w:hAnsi="宋体" w:eastAsia="宋体" w:cs="宋体"/>
              </w:rPr>
            </w:pPr>
          </w:p>
        </w:tc>
        <w:tc>
          <w:tcPr>
            <w:tcW w:w="1753" w:type="dxa"/>
            <w:shd w:val="clear" w:color="auto" w:fill="auto"/>
            <w:tcMar>
              <w:top w:w="0" w:type="dxa"/>
              <w:left w:w="105" w:type="dxa"/>
              <w:bottom w:w="0" w:type="dxa"/>
              <w:right w:w="105" w:type="dxa"/>
            </w:tcMar>
          </w:tcPr>
          <w:p>
            <w:pPr>
              <w:widowControl/>
              <w:jc w:val="left"/>
              <w:rPr>
                <w:rFonts w:ascii="宋体" w:hAnsi="宋体" w:eastAsia="宋体" w:cs="宋体"/>
              </w:rPr>
            </w:pPr>
          </w:p>
        </w:tc>
        <w:tc>
          <w:tcPr>
            <w:tcW w:w="1697" w:type="dxa"/>
            <w:shd w:val="clear" w:color="auto" w:fill="auto"/>
            <w:tcMar>
              <w:top w:w="0" w:type="dxa"/>
              <w:left w:w="105" w:type="dxa"/>
              <w:bottom w:w="0" w:type="dxa"/>
              <w:right w:w="105" w:type="dxa"/>
            </w:tcMar>
          </w:tcPr>
          <w:p>
            <w:pPr>
              <w:widowControl/>
              <w:jc w:val="left"/>
              <w:rPr>
                <w:rFonts w:ascii="宋体" w:hAnsi="宋体" w:eastAsia="宋体" w:cs="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blCellSpacing w:w="15" w:type="dxa"/>
        </w:trPr>
        <w:tc>
          <w:tcPr>
            <w:tcW w:w="827" w:type="dxa"/>
            <w:vMerge w:val="continue"/>
            <w:shd w:val="clear" w:color="auto" w:fill="auto"/>
            <w:tcMar>
              <w:top w:w="0" w:type="dxa"/>
              <w:left w:w="105" w:type="dxa"/>
              <w:bottom w:w="0" w:type="dxa"/>
              <w:right w:w="105" w:type="dxa"/>
            </w:tcMar>
            <w:vAlign w:val="center"/>
          </w:tcPr>
          <w:p>
            <w:pPr>
              <w:rPr>
                <w:rFonts w:ascii="宋体" w:hAnsi="宋体" w:eastAsia="宋体" w:cs="宋体"/>
                <w:sz w:val="24"/>
              </w:rPr>
            </w:pPr>
          </w:p>
        </w:tc>
        <w:tc>
          <w:tcPr>
            <w:tcW w:w="831" w:type="dxa"/>
            <w:shd w:val="clear" w:color="auto" w:fill="auto"/>
            <w:tcMar>
              <w:top w:w="0" w:type="dxa"/>
              <w:left w:w="105" w:type="dxa"/>
              <w:bottom w:w="0" w:type="dxa"/>
              <w:right w:w="105" w:type="dxa"/>
            </w:tcMar>
            <w:vAlign w:val="center"/>
          </w:tcPr>
          <w:p>
            <w:pPr>
              <w:pStyle w:val="13"/>
              <w:widowControl/>
              <w:spacing w:beforeAutospacing="0" w:afterAutospacing="0"/>
              <w:rPr>
                <w:rFonts w:ascii="宋体" w:hAnsi="宋体" w:eastAsia="宋体" w:cs="宋体"/>
              </w:rPr>
            </w:pPr>
            <w:r>
              <w:rPr>
                <w:rFonts w:hint="eastAsia" w:ascii="宋体" w:hAnsi="宋体" w:eastAsia="宋体" w:cs="宋体"/>
              </w:rPr>
              <w:t>…</w:t>
            </w:r>
          </w:p>
        </w:tc>
        <w:tc>
          <w:tcPr>
            <w:tcW w:w="3187" w:type="dxa"/>
            <w:shd w:val="clear" w:color="auto" w:fill="auto"/>
            <w:tcMar>
              <w:top w:w="0" w:type="dxa"/>
              <w:left w:w="105" w:type="dxa"/>
              <w:bottom w:w="0" w:type="dxa"/>
              <w:right w:w="105" w:type="dxa"/>
            </w:tcMar>
          </w:tcPr>
          <w:p>
            <w:pPr>
              <w:widowControl/>
              <w:jc w:val="left"/>
              <w:rPr>
                <w:rFonts w:ascii="宋体" w:hAnsi="宋体" w:eastAsia="宋体" w:cs="宋体"/>
              </w:rPr>
            </w:pPr>
          </w:p>
        </w:tc>
        <w:tc>
          <w:tcPr>
            <w:tcW w:w="1753" w:type="dxa"/>
            <w:shd w:val="clear" w:color="auto" w:fill="auto"/>
            <w:tcMar>
              <w:top w:w="0" w:type="dxa"/>
              <w:left w:w="105" w:type="dxa"/>
              <w:bottom w:w="0" w:type="dxa"/>
              <w:right w:w="105" w:type="dxa"/>
            </w:tcMar>
          </w:tcPr>
          <w:p>
            <w:pPr>
              <w:widowControl/>
              <w:jc w:val="left"/>
              <w:rPr>
                <w:rFonts w:ascii="宋体" w:hAnsi="宋体" w:eastAsia="宋体" w:cs="宋体"/>
              </w:rPr>
            </w:pPr>
          </w:p>
        </w:tc>
        <w:tc>
          <w:tcPr>
            <w:tcW w:w="1697" w:type="dxa"/>
            <w:shd w:val="clear" w:color="auto" w:fill="auto"/>
            <w:tcMar>
              <w:top w:w="0" w:type="dxa"/>
              <w:left w:w="105" w:type="dxa"/>
              <w:bottom w:w="0" w:type="dxa"/>
              <w:right w:w="105" w:type="dxa"/>
            </w:tcMar>
          </w:tcPr>
          <w:p>
            <w:pPr>
              <w:widowControl/>
              <w:jc w:val="left"/>
              <w:rPr>
                <w:rFonts w:ascii="宋体" w:hAnsi="宋体" w:eastAsia="宋体" w:cs="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blCellSpacing w:w="15" w:type="dxa"/>
        </w:trPr>
        <w:tc>
          <w:tcPr>
            <w:tcW w:w="827" w:type="dxa"/>
            <w:shd w:val="clear" w:color="auto" w:fill="auto"/>
            <w:tcMar>
              <w:top w:w="0" w:type="dxa"/>
              <w:left w:w="105" w:type="dxa"/>
              <w:bottom w:w="0" w:type="dxa"/>
              <w:right w:w="105" w:type="dxa"/>
            </w:tcMar>
            <w:vAlign w:val="center"/>
          </w:tcPr>
          <w:p>
            <w:pPr>
              <w:pStyle w:val="13"/>
              <w:widowControl/>
              <w:spacing w:beforeAutospacing="0" w:afterAutospacing="0"/>
              <w:rPr>
                <w:rFonts w:ascii="宋体" w:hAnsi="宋体" w:eastAsia="宋体" w:cs="宋体"/>
              </w:rPr>
            </w:pPr>
            <w:r>
              <w:rPr>
                <w:rFonts w:hint="eastAsia" w:ascii="宋体" w:hAnsi="宋体" w:eastAsia="宋体" w:cs="宋体"/>
              </w:rPr>
              <w:t>…</w:t>
            </w:r>
          </w:p>
        </w:tc>
        <w:tc>
          <w:tcPr>
            <w:tcW w:w="831" w:type="dxa"/>
            <w:shd w:val="clear" w:color="auto" w:fill="auto"/>
            <w:tcMar>
              <w:top w:w="0" w:type="dxa"/>
              <w:left w:w="105" w:type="dxa"/>
              <w:bottom w:w="0" w:type="dxa"/>
              <w:right w:w="105" w:type="dxa"/>
            </w:tcMar>
            <w:vAlign w:val="center"/>
          </w:tcPr>
          <w:p>
            <w:pPr>
              <w:widowControl/>
              <w:jc w:val="left"/>
              <w:rPr>
                <w:rFonts w:ascii="宋体" w:hAnsi="宋体" w:eastAsia="宋体" w:cs="宋体"/>
              </w:rPr>
            </w:pPr>
          </w:p>
        </w:tc>
        <w:tc>
          <w:tcPr>
            <w:tcW w:w="3187" w:type="dxa"/>
            <w:shd w:val="clear" w:color="auto" w:fill="auto"/>
            <w:tcMar>
              <w:top w:w="0" w:type="dxa"/>
              <w:left w:w="105" w:type="dxa"/>
              <w:bottom w:w="0" w:type="dxa"/>
              <w:right w:w="105" w:type="dxa"/>
            </w:tcMar>
            <w:vAlign w:val="center"/>
          </w:tcPr>
          <w:p>
            <w:pPr>
              <w:widowControl/>
              <w:jc w:val="left"/>
              <w:rPr>
                <w:rFonts w:ascii="宋体" w:hAnsi="宋体" w:eastAsia="宋体" w:cs="宋体"/>
              </w:rPr>
            </w:pPr>
          </w:p>
        </w:tc>
        <w:tc>
          <w:tcPr>
            <w:tcW w:w="1753" w:type="dxa"/>
            <w:shd w:val="clear" w:color="auto" w:fill="auto"/>
            <w:tcMar>
              <w:top w:w="0" w:type="dxa"/>
              <w:left w:w="105" w:type="dxa"/>
              <w:bottom w:w="0" w:type="dxa"/>
              <w:right w:w="105" w:type="dxa"/>
            </w:tcMar>
            <w:vAlign w:val="center"/>
          </w:tcPr>
          <w:p>
            <w:pPr>
              <w:widowControl/>
              <w:jc w:val="left"/>
              <w:rPr>
                <w:rFonts w:ascii="宋体" w:hAnsi="宋体" w:eastAsia="宋体" w:cs="宋体"/>
              </w:rPr>
            </w:pPr>
          </w:p>
        </w:tc>
        <w:tc>
          <w:tcPr>
            <w:tcW w:w="1697" w:type="dxa"/>
            <w:shd w:val="clear" w:color="auto" w:fill="auto"/>
            <w:tcMar>
              <w:top w:w="0" w:type="dxa"/>
              <w:left w:w="105" w:type="dxa"/>
              <w:bottom w:w="0" w:type="dxa"/>
              <w:right w:w="105" w:type="dxa"/>
            </w:tcMar>
            <w:vAlign w:val="center"/>
          </w:tcPr>
          <w:p>
            <w:pPr>
              <w:widowControl/>
              <w:jc w:val="left"/>
              <w:rPr>
                <w:rFonts w:ascii="宋体" w:hAnsi="宋体" w:eastAsia="宋体" w:cs="宋体"/>
              </w:rPr>
            </w:pPr>
          </w:p>
        </w:tc>
      </w:tr>
    </w:tbl>
    <w:p>
      <w:pPr>
        <w:pStyle w:val="13"/>
        <w:widowControl/>
        <w:spacing w:beforeAutospacing="0" w:afterAutospacing="0"/>
        <w:rPr>
          <w:rFonts w:ascii="宋体" w:hAnsi="宋体" w:eastAsia="宋体" w:cs="宋体"/>
        </w:rPr>
      </w:pPr>
      <w:r>
        <w:rPr>
          <w:rFonts w:hint="eastAsia" w:ascii="宋体" w:hAnsi="宋体" w:eastAsia="宋体" w:cs="宋体"/>
        </w:rPr>
        <w:t>★注意：</w:t>
      </w:r>
    </w:p>
    <w:p>
      <w:pPr>
        <w:pStyle w:val="13"/>
        <w:widowControl/>
        <w:spacing w:beforeAutospacing="0" w:afterAutospacing="0"/>
        <w:rPr>
          <w:rFonts w:ascii="宋体" w:hAnsi="宋体" w:eastAsia="宋体" w:cs="宋体"/>
        </w:rPr>
      </w:pPr>
      <w:r>
        <w:rPr>
          <w:rFonts w:hint="eastAsia" w:ascii="宋体" w:hAnsi="宋体" w:eastAsia="宋体" w:cs="宋体"/>
        </w:rPr>
        <w:t>1、供应商应在“询价通知书要求” “响应文件应答”中按询价通知书第四章的内容逐项详细对应应答。</w:t>
      </w:r>
    </w:p>
    <w:p>
      <w:pPr>
        <w:pStyle w:val="13"/>
        <w:widowControl/>
        <w:spacing w:beforeAutospacing="0" w:afterAutospacing="0"/>
        <w:rPr>
          <w:rFonts w:ascii="宋体" w:hAnsi="宋体" w:eastAsia="宋体" w:cs="宋体"/>
        </w:rPr>
      </w:pPr>
      <w:r>
        <w:rPr>
          <w:rFonts w:hint="eastAsia" w:ascii="宋体" w:hAnsi="宋体" w:eastAsia="宋体" w:cs="宋体"/>
        </w:rPr>
        <w:t>2、对询价通知书关于“大于（或小于）等于”等某个区间值范围内的内容，报价响应应填写具体的数值。</w:t>
      </w:r>
    </w:p>
    <w:p>
      <w:pPr>
        <w:pStyle w:val="13"/>
        <w:widowControl/>
        <w:spacing w:beforeAutospacing="0" w:afterAutospacing="0"/>
        <w:rPr>
          <w:rFonts w:ascii="宋体" w:hAnsi="宋体" w:eastAsia="宋体" w:cs="宋体"/>
        </w:rPr>
      </w:pPr>
      <w:r>
        <w:rPr>
          <w:rFonts w:hint="eastAsia" w:ascii="宋体" w:hAnsi="宋体" w:eastAsia="宋体" w:cs="宋体"/>
        </w:rPr>
        <w:t>3“是否偏离及说明”项下应按下列规定填写：优于的，填写“正偏离”；符合的，填写“无偏离”；低于的，填写“负偏离”。</w:t>
      </w:r>
    </w:p>
    <w:p>
      <w:pPr>
        <w:pStyle w:val="13"/>
        <w:widowControl/>
        <w:spacing w:beforeAutospacing="0" w:afterAutospacing="0"/>
        <w:rPr>
          <w:rFonts w:ascii="宋体" w:hAnsi="宋体" w:eastAsia="宋体" w:cs="宋体"/>
        </w:rPr>
      </w:pPr>
      <w:r>
        <w:rPr>
          <w:rFonts w:hint="eastAsia" w:ascii="宋体" w:hAnsi="宋体" w:eastAsia="宋体" w:cs="宋体"/>
        </w:rPr>
        <w:t>4、若需要说明的内容因询价通知书中的格式特殊或需特殊表达的，可另页应答。</w:t>
      </w:r>
    </w:p>
    <w:p>
      <w:pPr>
        <w:pStyle w:val="13"/>
        <w:widowControl/>
        <w:spacing w:beforeAutospacing="0" w:afterAutospacing="0"/>
        <w:rPr>
          <w:rFonts w:ascii="宋体" w:hAnsi="宋体" w:eastAsia="宋体" w:cs="宋体"/>
        </w:rPr>
      </w:pPr>
    </w:p>
    <w:p>
      <w:pPr>
        <w:pStyle w:val="13"/>
        <w:widowControl/>
        <w:spacing w:beforeAutospacing="0" w:afterAutospacing="0"/>
        <w:rPr>
          <w:rFonts w:ascii="宋体" w:hAnsi="宋体" w:eastAsia="宋体" w:cs="宋体"/>
        </w:rPr>
      </w:pPr>
      <w:r>
        <w:rPr>
          <w:rFonts w:hint="eastAsia" w:ascii="宋体" w:hAnsi="宋体" w:eastAsia="宋体" w:cs="宋体"/>
        </w:rPr>
        <w:t>供应商：</w:t>
      </w:r>
      <w:r>
        <w:rPr>
          <w:rFonts w:hint="eastAsia" w:ascii="宋体" w:hAnsi="宋体" w:eastAsia="宋体" w:cs="宋体"/>
          <w:u w:val="single"/>
        </w:rPr>
        <w:t>（全称并加盖单位公章）</w:t>
      </w:r>
    </w:p>
    <w:p>
      <w:pPr>
        <w:pStyle w:val="13"/>
        <w:widowControl/>
        <w:spacing w:beforeAutospacing="0" w:afterAutospacing="0"/>
        <w:rPr>
          <w:rFonts w:ascii="宋体" w:hAnsi="宋体" w:eastAsia="宋体" w:cs="宋体"/>
        </w:rPr>
      </w:pPr>
      <w:r>
        <w:rPr>
          <w:rFonts w:hint="eastAsia" w:ascii="宋体" w:hAnsi="宋体" w:eastAsia="宋体" w:cs="宋体"/>
        </w:rPr>
        <w:t>供应商代表签字：</w:t>
      </w:r>
      <w:r>
        <w:rPr>
          <w:rFonts w:hint="eastAsia" w:ascii="宋体" w:hAnsi="宋体" w:eastAsia="宋体" w:cs="宋体"/>
          <w:u w:val="single"/>
        </w:rPr>
        <w:t>                   </w:t>
      </w:r>
    </w:p>
    <w:p>
      <w:pPr>
        <w:pStyle w:val="13"/>
        <w:widowControl/>
        <w:spacing w:beforeAutospacing="0" w:afterAutospacing="0"/>
        <w:rPr>
          <w:rFonts w:ascii="宋体" w:hAnsi="宋体" w:eastAsia="宋体" w:cs="宋体"/>
        </w:rPr>
      </w:pPr>
      <w:r>
        <w:rPr>
          <w:rFonts w:hint="eastAsia" w:ascii="宋体" w:hAnsi="宋体" w:eastAsia="宋体" w:cs="宋体"/>
        </w:rPr>
        <w:t>日期：</w:t>
      </w:r>
      <w:r>
        <w:rPr>
          <w:rFonts w:hint="eastAsia" w:ascii="宋体" w:hAnsi="宋体" w:eastAsia="宋体" w:cs="宋体"/>
          <w:u w:val="single"/>
        </w:rPr>
        <w:t>    </w:t>
      </w:r>
      <w:r>
        <w:rPr>
          <w:rFonts w:hint="eastAsia" w:ascii="宋体" w:hAnsi="宋体" w:eastAsia="宋体" w:cs="宋体"/>
        </w:rPr>
        <w:t>年</w:t>
      </w:r>
      <w:r>
        <w:rPr>
          <w:rFonts w:hint="eastAsia" w:ascii="宋体" w:hAnsi="宋体" w:eastAsia="宋体" w:cs="宋体"/>
          <w:u w:val="single"/>
        </w:rPr>
        <w:t>   </w:t>
      </w:r>
      <w:r>
        <w:rPr>
          <w:rFonts w:hint="eastAsia" w:ascii="宋体" w:hAnsi="宋体" w:eastAsia="宋体" w:cs="宋体"/>
        </w:rPr>
        <w:t>月</w:t>
      </w:r>
      <w:r>
        <w:rPr>
          <w:rFonts w:hint="eastAsia" w:ascii="宋体" w:hAnsi="宋体" w:eastAsia="宋体" w:cs="宋体"/>
          <w:u w:val="single"/>
        </w:rPr>
        <w:t>   </w:t>
      </w:r>
      <w:r>
        <w:rPr>
          <w:rFonts w:hint="eastAsia" w:ascii="宋体" w:hAnsi="宋体" w:eastAsia="宋体" w:cs="宋体"/>
        </w:rPr>
        <w:t>日</w:t>
      </w:r>
    </w:p>
    <w:p>
      <w:pPr>
        <w:pStyle w:val="13"/>
        <w:widowControl/>
        <w:spacing w:beforeAutospacing="0" w:afterAutospacing="0"/>
        <w:jc w:val="center"/>
        <w:rPr>
          <w:rFonts w:ascii="宋体" w:hAnsi="宋体" w:eastAsia="宋体" w:cs="宋体"/>
          <w:sz w:val="21"/>
          <w:szCs w:val="21"/>
        </w:rPr>
      </w:pPr>
      <w:r>
        <w:rPr>
          <w:rFonts w:hint="eastAsia" w:ascii="宋体" w:hAnsi="宋体" w:eastAsia="宋体" w:cs="宋体"/>
        </w:rPr>
        <w:t> </w:t>
      </w:r>
      <w:r>
        <w:rPr>
          <w:rFonts w:hint="eastAsia" w:ascii="宋体" w:hAnsi="宋体" w:eastAsia="宋体" w:cs="宋体"/>
          <w:sz w:val="21"/>
          <w:szCs w:val="21"/>
        </w:rPr>
        <w:br w:type="textWrapping"/>
      </w:r>
    </w:p>
    <w:p>
      <w:pPr>
        <w:pStyle w:val="13"/>
        <w:widowControl/>
        <w:spacing w:beforeAutospacing="0" w:afterAutospacing="0"/>
        <w:jc w:val="center"/>
        <w:rPr>
          <w:rFonts w:ascii="宋体" w:hAnsi="宋体" w:eastAsia="宋体" w:cs="宋体"/>
          <w:sz w:val="21"/>
          <w:szCs w:val="21"/>
        </w:rPr>
      </w:pPr>
    </w:p>
    <w:p>
      <w:pPr>
        <w:pStyle w:val="13"/>
        <w:widowControl/>
        <w:spacing w:beforeAutospacing="0" w:afterAutospacing="0"/>
        <w:jc w:val="center"/>
        <w:rPr>
          <w:rFonts w:ascii="宋体" w:hAnsi="宋体" w:eastAsia="宋体" w:cs="宋体"/>
          <w:sz w:val="21"/>
          <w:szCs w:val="21"/>
        </w:rPr>
      </w:pPr>
    </w:p>
    <w:p>
      <w:pPr>
        <w:pStyle w:val="13"/>
        <w:widowControl/>
        <w:spacing w:beforeAutospacing="0" w:afterAutospacing="0"/>
        <w:jc w:val="center"/>
        <w:rPr>
          <w:rFonts w:ascii="宋体" w:hAnsi="宋体" w:eastAsia="宋体" w:cs="宋体"/>
          <w:sz w:val="21"/>
          <w:szCs w:val="21"/>
        </w:rPr>
      </w:pPr>
    </w:p>
    <w:p>
      <w:pPr>
        <w:pStyle w:val="13"/>
        <w:widowControl/>
        <w:spacing w:beforeAutospacing="0" w:afterAutospacing="0"/>
        <w:jc w:val="center"/>
        <w:rPr>
          <w:rFonts w:ascii="宋体" w:hAnsi="宋体" w:eastAsia="宋体" w:cs="宋体"/>
          <w:sz w:val="21"/>
          <w:szCs w:val="21"/>
        </w:rPr>
      </w:pPr>
    </w:p>
    <w:p>
      <w:pPr>
        <w:pStyle w:val="13"/>
        <w:widowControl/>
        <w:spacing w:beforeAutospacing="0" w:afterAutospacing="0"/>
        <w:jc w:val="center"/>
        <w:rPr>
          <w:rFonts w:ascii="宋体" w:hAnsi="宋体" w:eastAsia="宋体" w:cs="宋体"/>
          <w:sz w:val="21"/>
          <w:szCs w:val="21"/>
        </w:rPr>
      </w:pPr>
    </w:p>
    <w:p>
      <w:pPr>
        <w:pStyle w:val="13"/>
        <w:widowControl/>
        <w:spacing w:beforeAutospacing="0" w:afterAutospacing="0"/>
        <w:jc w:val="center"/>
        <w:rPr>
          <w:rFonts w:ascii="宋体" w:hAnsi="宋体" w:eastAsia="宋体" w:cs="宋体"/>
          <w:sz w:val="21"/>
          <w:szCs w:val="21"/>
        </w:rPr>
      </w:pPr>
    </w:p>
    <w:p>
      <w:pPr>
        <w:pStyle w:val="13"/>
        <w:widowControl/>
        <w:spacing w:beforeAutospacing="0" w:afterAutospacing="0"/>
        <w:jc w:val="center"/>
        <w:rPr>
          <w:rFonts w:ascii="宋体" w:hAnsi="宋体" w:eastAsia="宋体" w:cs="宋体"/>
          <w:sz w:val="21"/>
          <w:szCs w:val="21"/>
        </w:rPr>
      </w:pPr>
    </w:p>
    <w:p>
      <w:pPr>
        <w:pStyle w:val="13"/>
        <w:widowControl/>
        <w:spacing w:beforeAutospacing="0" w:afterAutospacing="0"/>
        <w:jc w:val="center"/>
        <w:rPr>
          <w:rFonts w:ascii="宋体" w:hAnsi="宋体" w:eastAsia="宋体" w:cs="宋体"/>
          <w:sz w:val="21"/>
          <w:szCs w:val="21"/>
        </w:rPr>
      </w:pPr>
    </w:p>
    <w:p>
      <w:pPr>
        <w:pStyle w:val="13"/>
        <w:widowControl/>
        <w:spacing w:beforeAutospacing="0" w:afterAutospacing="0"/>
        <w:jc w:val="center"/>
        <w:rPr>
          <w:rFonts w:ascii="宋体" w:hAnsi="宋体" w:eastAsia="宋体" w:cs="宋体"/>
          <w:sz w:val="21"/>
          <w:szCs w:val="21"/>
        </w:rPr>
      </w:pPr>
    </w:p>
    <w:p>
      <w:pPr>
        <w:pStyle w:val="13"/>
        <w:widowControl/>
        <w:spacing w:beforeAutospacing="0" w:afterAutospacing="0"/>
        <w:jc w:val="center"/>
        <w:rPr>
          <w:rFonts w:ascii="宋体" w:hAnsi="宋体" w:eastAsia="宋体" w:cs="宋体"/>
          <w:sz w:val="21"/>
          <w:szCs w:val="21"/>
        </w:rPr>
      </w:pPr>
    </w:p>
    <w:p>
      <w:pPr>
        <w:pStyle w:val="13"/>
        <w:widowControl/>
        <w:spacing w:beforeAutospacing="0" w:afterAutospacing="0"/>
        <w:jc w:val="center"/>
        <w:rPr>
          <w:rFonts w:ascii="宋体" w:hAnsi="宋体" w:eastAsia="宋体" w:cs="宋体"/>
          <w:sz w:val="21"/>
          <w:szCs w:val="21"/>
        </w:rPr>
      </w:pPr>
    </w:p>
    <w:p>
      <w:pPr>
        <w:pStyle w:val="13"/>
        <w:widowControl/>
        <w:spacing w:beforeAutospacing="0" w:afterAutospacing="0"/>
        <w:jc w:val="center"/>
        <w:rPr>
          <w:rFonts w:ascii="宋体" w:hAnsi="宋体" w:eastAsia="宋体" w:cs="宋体"/>
          <w:sz w:val="21"/>
          <w:szCs w:val="21"/>
        </w:rPr>
      </w:pPr>
    </w:p>
    <w:p>
      <w:pPr>
        <w:pStyle w:val="13"/>
        <w:widowControl/>
        <w:spacing w:beforeAutospacing="0" w:afterAutospacing="0"/>
        <w:jc w:val="center"/>
        <w:rPr>
          <w:rFonts w:ascii="宋体" w:hAnsi="宋体" w:eastAsia="宋体" w:cs="宋体"/>
          <w:sz w:val="21"/>
          <w:szCs w:val="21"/>
        </w:rPr>
      </w:pPr>
    </w:p>
    <w:p>
      <w:pPr>
        <w:pStyle w:val="13"/>
        <w:widowControl/>
        <w:spacing w:beforeAutospacing="0" w:afterAutospacing="0"/>
        <w:jc w:val="center"/>
        <w:rPr>
          <w:rFonts w:ascii="宋体" w:hAnsi="宋体" w:eastAsia="宋体" w:cs="宋体"/>
          <w:sz w:val="21"/>
          <w:szCs w:val="21"/>
        </w:rPr>
      </w:pPr>
    </w:p>
    <w:p>
      <w:pPr>
        <w:pStyle w:val="13"/>
        <w:widowControl/>
        <w:spacing w:beforeAutospacing="0" w:afterAutospacing="0"/>
        <w:jc w:val="center"/>
        <w:rPr>
          <w:rFonts w:ascii="宋体" w:hAnsi="宋体" w:eastAsia="宋体" w:cs="宋体"/>
          <w:sz w:val="21"/>
          <w:szCs w:val="21"/>
        </w:rPr>
      </w:pPr>
    </w:p>
    <w:p>
      <w:pPr>
        <w:pStyle w:val="13"/>
        <w:widowControl/>
        <w:spacing w:beforeAutospacing="0" w:afterAutospacing="0"/>
        <w:jc w:val="center"/>
        <w:rPr>
          <w:rFonts w:ascii="宋体" w:hAnsi="宋体" w:eastAsia="宋体" w:cs="宋体"/>
          <w:sz w:val="21"/>
          <w:szCs w:val="21"/>
        </w:rPr>
      </w:pPr>
    </w:p>
    <w:p>
      <w:pPr>
        <w:pStyle w:val="13"/>
        <w:widowControl/>
        <w:spacing w:beforeAutospacing="0" w:afterAutospacing="0"/>
        <w:jc w:val="center"/>
        <w:rPr>
          <w:rFonts w:ascii="宋体" w:hAnsi="宋体" w:eastAsia="宋体" w:cs="宋体"/>
          <w:sz w:val="21"/>
          <w:szCs w:val="21"/>
        </w:rPr>
      </w:pPr>
    </w:p>
    <w:p>
      <w:pPr>
        <w:pStyle w:val="13"/>
        <w:widowControl/>
        <w:spacing w:beforeAutospacing="0" w:afterAutospacing="0"/>
        <w:jc w:val="center"/>
        <w:rPr>
          <w:rFonts w:ascii="宋体" w:hAnsi="宋体" w:eastAsia="宋体" w:cs="宋体"/>
          <w:sz w:val="21"/>
          <w:szCs w:val="21"/>
        </w:rPr>
      </w:pPr>
    </w:p>
    <w:p>
      <w:pPr>
        <w:pStyle w:val="13"/>
        <w:widowControl/>
        <w:spacing w:beforeAutospacing="0" w:afterAutospacing="0"/>
        <w:jc w:val="center"/>
        <w:rPr>
          <w:rFonts w:ascii="宋体" w:hAnsi="宋体" w:eastAsia="宋体" w:cs="宋体"/>
          <w:sz w:val="21"/>
          <w:szCs w:val="21"/>
        </w:rPr>
      </w:pPr>
    </w:p>
    <w:p>
      <w:pPr>
        <w:pStyle w:val="13"/>
        <w:widowControl/>
        <w:spacing w:beforeAutospacing="0" w:afterAutospacing="0"/>
        <w:jc w:val="center"/>
        <w:rPr>
          <w:rFonts w:ascii="宋体" w:hAnsi="宋体" w:eastAsia="宋体" w:cs="宋体"/>
          <w:sz w:val="21"/>
          <w:szCs w:val="21"/>
        </w:rPr>
      </w:pPr>
    </w:p>
    <w:p>
      <w:pPr>
        <w:pStyle w:val="13"/>
        <w:widowControl/>
        <w:spacing w:beforeAutospacing="0" w:afterAutospacing="0"/>
        <w:jc w:val="center"/>
        <w:rPr>
          <w:rFonts w:ascii="宋体" w:hAnsi="宋体" w:eastAsia="宋体" w:cs="宋体"/>
          <w:sz w:val="21"/>
          <w:szCs w:val="21"/>
        </w:rPr>
      </w:pPr>
    </w:p>
    <w:p>
      <w:pPr>
        <w:pStyle w:val="13"/>
        <w:widowControl/>
        <w:spacing w:beforeAutospacing="0" w:afterAutospacing="0"/>
        <w:jc w:val="center"/>
        <w:rPr>
          <w:rFonts w:ascii="宋体" w:hAnsi="宋体" w:eastAsia="宋体" w:cs="宋体"/>
          <w:sz w:val="21"/>
          <w:szCs w:val="21"/>
        </w:rPr>
      </w:pPr>
    </w:p>
    <w:p>
      <w:pPr>
        <w:pStyle w:val="13"/>
        <w:widowControl/>
        <w:spacing w:beforeAutospacing="0" w:afterAutospacing="0"/>
        <w:jc w:val="center"/>
        <w:rPr>
          <w:rFonts w:ascii="宋体" w:hAnsi="宋体" w:eastAsia="宋体" w:cs="宋体"/>
          <w:sz w:val="21"/>
          <w:szCs w:val="21"/>
        </w:rPr>
      </w:pPr>
    </w:p>
    <w:p>
      <w:pPr>
        <w:pStyle w:val="13"/>
        <w:widowControl/>
        <w:spacing w:beforeAutospacing="0" w:afterAutospacing="0"/>
        <w:jc w:val="center"/>
        <w:rPr>
          <w:rFonts w:ascii="宋体" w:hAnsi="宋体" w:eastAsia="宋体" w:cs="宋体"/>
        </w:rPr>
      </w:pPr>
      <w:r>
        <w:rPr>
          <w:rStyle w:val="20"/>
          <w:rFonts w:hint="eastAsia" w:ascii="宋体" w:hAnsi="宋体" w:eastAsia="宋体" w:cs="宋体"/>
          <w:sz w:val="28"/>
          <w:szCs w:val="28"/>
        </w:rPr>
        <w:t>6、商务条件响应表</w:t>
      </w:r>
    </w:p>
    <w:p>
      <w:pPr>
        <w:pStyle w:val="13"/>
        <w:widowControl/>
        <w:spacing w:beforeAutospacing="0" w:afterAutospacing="0"/>
        <w:rPr>
          <w:rFonts w:ascii="宋体" w:hAnsi="宋体" w:eastAsia="宋体" w:cs="宋体"/>
        </w:rPr>
      </w:pPr>
      <w:r>
        <w:rPr>
          <w:rFonts w:hint="eastAsia" w:ascii="宋体" w:hAnsi="宋体" w:eastAsia="宋体" w:cs="宋体"/>
        </w:rPr>
        <w:t> </w:t>
      </w:r>
    </w:p>
    <w:p>
      <w:pPr>
        <w:pStyle w:val="13"/>
        <w:widowControl/>
        <w:spacing w:beforeAutospacing="0" w:afterAutospacing="0"/>
        <w:rPr>
          <w:rFonts w:ascii="宋体" w:hAnsi="宋体" w:eastAsia="宋体" w:cs="宋体"/>
        </w:rPr>
      </w:pPr>
      <w:r>
        <w:rPr>
          <w:rFonts w:hint="eastAsia" w:ascii="宋体" w:hAnsi="宋体" w:eastAsia="宋体" w:cs="宋体"/>
        </w:rPr>
        <w:t>项目编号：</w:t>
      </w:r>
      <w:r>
        <w:rPr>
          <w:rFonts w:hint="eastAsia" w:ascii="宋体" w:hAnsi="宋体" w:eastAsia="宋体" w:cs="宋体"/>
          <w:u w:val="single"/>
        </w:rPr>
        <w:t>                   </w:t>
      </w:r>
    </w:p>
    <w:tbl>
      <w:tblPr>
        <w:tblStyle w:val="17"/>
        <w:tblW w:w="8475" w:type="dxa"/>
        <w:tblCellSpacing w:w="15" w:type="dxa"/>
        <w:tblInd w:w="-1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
      <w:tblGrid>
        <w:gridCol w:w="872"/>
        <w:gridCol w:w="861"/>
        <w:gridCol w:w="3217"/>
        <w:gridCol w:w="1783"/>
        <w:gridCol w:w="174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blCellSpacing w:w="15" w:type="dxa"/>
        </w:trPr>
        <w:tc>
          <w:tcPr>
            <w:tcW w:w="827" w:type="dxa"/>
            <w:shd w:val="clear" w:color="auto" w:fill="auto"/>
            <w:tcMar>
              <w:top w:w="0" w:type="dxa"/>
              <w:left w:w="105" w:type="dxa"/>
              <w:bottom w:w="0" w:type="dxa"/>
              <w:right w:w="105" w:type="dxa"/>
            </w:tcMar>
            <w:vAlign w:val="center"/>
          </w:tcPr>
          <w:p>
            <w:pPr>
              <w:pStyle w:val="13"/>
              <w:widowControl/>
              <w:spacing w:beforeAutospacing="0" w:afterAutospacing="0"/>
              <w:rPr>
                <w:rFonts w:ascii="宋体" w:hAnsi="宋体" w:eastAsia="宋体" w:cs="宋体"/>
              </w:rPr>
            </w:pPr>
            <w:r>
              <w:rPr>
                <w:rFonts w:hint="eastAsia" w:ascii="宋体" w:hAnsi="宋体" w:eastAsia="宋体" w:cs="宋体"/>
              </w:rPr>
              <w:t>合同包</w:t>
            </w:r>
          </w:p>
        </w:tc>
        <w:tc>
          <w:tcPr>
            <w:tcW w:w="831" w:type="dxa"/>
            <w:shd w:val="clear" w:color="auto" w:fill="auto"/>
            <w:tcMar>
              <w:top w:w="0" w:type="dxa"/>
              <w:left w:w="105" w:type="dxa"/>
              <w:bottom w:w="0" w:type="dxa"/>
              <w:right w:w="105" w:type="dxa"/>
            </w:tcMar>
            <w:vAlign w:val="center"/>
          </w:tcPr>
          <w:p>
            <w:pPr>
              <w:pStyle w:val="13"/>
              <w:widowControl/>
              <w:spacing w:beforeAutospacing="0" w:afterAutospacing="0"/>
              <w:rPr>
                <w:rFonts w:ascii="宋体" w:hAnsi="宋体" w:eastAsia="宋体" w:cs="宋体"/>
              </w:rPr>
            </w:pPr>
            <w:r>
              <w:rPr>
                <w:rFonts w:hint="eastAsia" w:ascii="宋体" w:hAnsi="宋体" w:eastAsia="宋体" w:cs="宋体"/>
              </w:rPr>
              <w:t>品目号</w:t>
            </w:r>
          </w:p>
        </w:tc>
        <w:tc>
          <w:tcPr>
            <w:tcW w:w="3187" w:type="dxa"/>
            <w:shd w:val="clear" w:color="auto" w:fill="auto"/>
            <w:tcMar>
              <w:top w:w="0" w:type="dxa"/>
              <w:left w:w="105" w:type="dxa"/>
              <w:bottom w:w="0" w:type="dxa"/>
              <w:right w:w="105" w:type="dxa"/>
            </w:tcMar>
            <w:vAlign w:val="center"/>
          </w:tcPr>
          <w:p>
            <w:pPr>
              <w:pStyle w:val="13"/>
              <w:widowControl/>
              <w:spacing w:beforeAutospacing="0" w:afterAutospacing="0"/>
              <w:rPr>
                <w:rFonts w:ascii="宋体" w:hAnsi="宋体" w:eastAsia="宋体" w:cs="宋体"/>
              </w:rPr>
            </w:pPr>
            <w:r>
              <w:rPr>
                <w:rFonts w:hint="eastAsia" w:ascii="宋体" w:hAnsi="宋体" w:eastAsia="宋体" w:cs="宋体"/>
              </w:rPr>
              <w:t>询价通知书要求</w:t>
            </w:r>
          </w:p>
        </w:tc>
        <w:tc>
          <w:tcPr>
            <w:tcW w:w="1753" w:type="dxa"/>
            <w:shd w:val="clear" w:color="auto" w:fill="auto"/>
            <w:tcMar>
              <w:top w:w="0" w:type="dxa"/>
              <w:left w:w="105" w:type="dxa"/>
              <w:bottom w:w="0" w:type="dxa"/>
              <w:right w:w="105" w:type="dxa"/>
            </w:tcMar>
            <w:vAlign w:val="center"/>
          </w:tcPr>
          <w:p>
            <w:pPr>
              <w:pStyle w:val="13"/>
              <w:widowControl/>
              <w:spacing w:beforeAutospacing="0" w:afterAutospacing="0"/>
              <w:rPr>
                <w:rFonts w:ascii="宋体" w:hAnsi="宋体" w:eastAsia="宋体" w:cs="宋体"/>
              </w:rPr>
            </w:pPr>
            <w:r>
              <w:rPr>
                <w:rFonts w:hint="eastAsia" w:ascii="宋体" w:hAnsi="宋体" w:eastAsia="宋体" w:cs="宋体"/>
              </w:rPr>
              <w:t>响应文件应答</w:t>
            </w:r>
          </w:p>
        </w:tc>
        <w:tc>
          <w:tcPr>
            <w:tcW w:w="1697" w:type="dxa"/>
            <w:shd w:val="clear" w:color="auto" w:fill="auto"/>
            <w:tcMar>
              <w:top w:w="0" w:type="dxa"/>
              <w:left w:w="105" w:type="dxa"/>
              <w:bottom w:w="0" w:type="dxa"/>
              <w:right w:w="105" w:type="dxa"/>
            </w:tcMar>
            <w:vAlign w:val="center"/>
          </w:tcPr>
          <w:p>
            <w:pPr>
              <w:pStyle w:val="13"/>
              <w:widowControl/>
              <w:spacing w:beforeAutospacing="0" w:afterAutospacing="0"/>
              <w:rPr>
                <w:rFonts w:ascii="宋体" w:hAnsi="宋体" w:eastAsia="宋体" w:cs="宋体"/>
              </w:rPr>
            </w:pPr>
            <w:r>
              <w:rPr>
                <w:rFonts w:hint="eastAsia" w:ascii="宋体" w:hAnsi="宋体" w:eastAsia="宋体" w:cs="宋体"/>
              </w:rPr>
              <w:t>是否偏离及说明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blCellSpacing w:w="15" w:type="dxa"/>
        </w:trPr>
        <w:tc>
          <w:tcPr>
            <w:tcW w:w="827" w:type="dxa"/>
            <w:vMerge w:val="restart"/>
            <w:shd w:val="clear" w:color="auto" w:fill="auto"/>
            <w:tcMar>
              <w:top w:w="0" w:type="dxa"/>
              <w:left w:w="105" w:type="dxa"/>
              <w:bottom w:w="0" w:type="dxa"/>
              <w:right w:w="105" w:type="dxa"/>
            </w:tcMar>
            <w:vAlign w:val="center"/>
          </w:tcPr>
          <w:p>
            <w:pPr>
              <w:pStyle w:val="13"/>
              <w:widowControl/>
              <w:spacing w:beforeAutospacing="0" w:afterAutospacing="0"/>
              <w:rPr>
                <w:rFonts w:ascii="宋体" w:hAnsi="宋体" w:eastAsia="宋体" w:cs="宋体"/>
              </w:rPr>
            </w:pPr>
            <w:r>
              <w:rPr>
                <w:rFonts w:hint="eastAsia" w:ascii="宋体" w:hAnsi="宋体" w:eastAsia="宋体" w:cs="宋体"/>
              </w:rPr>
              <w:t>*</w:t>
            </w:r>
          </w:p>
        </w:tc>
        <w:tc>
          <w:tcPr>
            <w:tcW w:w="831" w:type="dxa"/>
            <w:shd w:val="clear" w:color="auto" w:fill="auto"/>
            <w:tcMar>
              <w:top w:w="0" w:type="dxa"/>
              <w:left w:w="105" w:type="dxa"/>
              <w:bottom w:w="0" w:type="dxa"/>
              <w:right w:w="105" w:type="dxa"/>
            </w:tcMar>
            <w:vAlign w:val="center"/>
          </w:tcPr>
          <w:p>
            <w:pPr>
              <w:pStyle w:val="13"/>
              <w:widowControl/>
              <w:spacing w:beforeAutospacing="0" w:afterAutospacing="0"/>
              <w:rPr>
                <w:rFonts w:ascii="宋体" w:hAnsi="宋体" w:eastAsia="宋体" w:cs="宋体"/>
              </w:rPr>
            </w:pPr>
            <w:r>
              <w:rPr>
                <w:rFonts w:hint="eastAsia" w:ascii="宋体" w:hAnsi="宋体" w:eastAsia="宋体" w:cs="宋体"/>
              </w:rPr>
              <w:t>*-1</w:t>
            </w:r>
          </w:p>
        </w:tc>
        <w:tc>
          <w:tcPr>
            <w:tcW w:w="3187" w:type="dxa"/>
            <w:shd w:val="clear" w:color="auto" w:fill="auto"/>
            <w:tcMar>
              <w:top w:w="0" w:type="dxa"/>
              <w:left w:w="105" w:type="dxa"/>
              <w:bottom w:w="0" w:type="dxa"/>
              <w:right w:w="105" w:type="dxa"/>
            </w:tcMar>
          </w:tcPr>
          <w:p>
            <w:pPr>
              <w:widowControl/>
              <w:jc w:val="left"/>
              <w:rPr>
                <w:rFonts w:ascii="宋体" w:hAnsi="宋体" w:eastAsia="宋体" w:cs="宋体"/>
              </w:rPr>
            </w:pPr>
          </w:p>
        </w:tc>
        <w:tc>
          <w:tcPr>
            <w:tcW w:w="1753" w:type="dxa"/>
            <w:shd w:val="clear" w:color="auto" w:fill="auto"/>
            <w:tcMar>
              <w:top w:w="0" w:type="dxa"/>
              <w:left w:w="105" w:type="dxa"/>
              <w:bottom w:w="0" w:type="dxa"/>
              <w:right w:w="105" w:type="dxa"/>
            </w:tcMar>
          </w:tcPr>
          <w:p>
            <w:pPr>
              <w:widowControl/>
              <w:jc w:val="left"/>
              <w:rPr>
                <w:rFonts w:ascii="宋体" w:hAnsi="宋体" w:eastAsia="宋体" w:cs="宋体"/>
              </w:rPr>
            </w:pPr>
          </w:p>
        </w:tc>
        <w:tc>
          <w:tcPr>
            <w:tcW w:w="1697" w:type="dxa"/>
            <w:shd w:val="clear" w:color="auto" w:fill="auto"/>
            <w:tcMar>
              <w:top w:w="0" w:type="dxa"/>
              <w:left w:w="105" w:type="dxa"/>
              <w:bottom w:w="0" w:type="dxa"/>
              <w:right w:w="105" w:type="dxa"/>
            </w:tcMar>
          </w:tcPr>
          <w:p>
            <w:pPr>
              <w:widowControl/>
              <w:jc w:val="left"/>
              <w:rPr>
                <w:rFonts w:ascii="宋体" w:hAnsi="宋体" w:eastAsia="宋体" w:cs="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blCellSpacing w:w="15" w:type="dxa"/>
        </w:trPr>
        <w:tc>
          <w:tcPr>
            <w:tcW w:w="827" w:type="dxa"/>
            <w:vMerge w:val="continue"/>
            <w:shd w:val="clear" w:color="auto" w:fill="auto"/>
            <w:tcMar>
              <w:top w:w="0" w:type="dxa"/>
              <w:left w:w="105" w:type="dxa"/>
              <w:bottom w:w="0" w:type="dxa"/>
              <w:right w:w="105" w:type="dxa"/>
            </w:tcMar>
            <w:vAlign w:val="center"/>
          </w:tcPr>
          <w:p>
            <w:pPr>
              <w:rPr>
                <w:rFonts w:ascii="宋体" w:hAnsi="宋体" w:eastAsia="宋体" w:cs="宋体"/>
                <w:sz w:val="24"/>
              </w:rPr>
            </w:pPr>
          </w:p>
        </w:tc>
        <w:tc>
          <w:tcPr>
            <w:tcW w:w="831" w:type="dxa"/>
            <w:shd w:val="clear" w:color="auto" w:fill="auto"/>
            <w:tcMar>
              <w:top w:w="0" w:type="dxa"/>
              <w:left w:w="105" w:type="dxa"/>
              <w:bottom w:w="0" w:type="dxa"/>
              <w:right w:w="105" w:type="dxa"/>
            </w:tcMar>
            <w:vAlign w:val="center"/>
          </w:tcPr>
          <w:p>
            <w:pPr>
              <w:pStyle w:val="13"/>
              <w:widowControl/>
              <w:spacing w:beforeAutospacing="0" w:afterAutospacing="0"/>
              <w:rPr>
                <w:rFonts w:ascii="宋体" w:hAnsi="宋体" w:eastAsia="宋体" w:cs="宋体"/>
              </w:rPr>
            </w:pPr>
            <w:r>
              <w:rPr>
                <w:rFonts w:hint="eastAsia" w:ascii="宋体" w:hAnsi="宋体" w:eastAsia="宋体" w:cs="宋体"/>
              </w:rPr>
              <w:t>…</w:t>
            </w:r>
          </w:p>
        </w:tc>
        <w:tc>
          <w:tcPr>
            <w:tcW w:w="3187" w:type="dxa"/>
            <w:shd w:val="clear" w:color="auto" w:fill="auto"/>
            <w:tcMar>
              <w:top w:w="0" w:type="dxa"/>
              <w:left w:w="105" w:type="dxa"/>
              <w:bottom w:w="0" w:type="dxa"/>
              <w:right w:w="105" w:type="dxa"/>
            </w:tcMar>
          </w:tcPr>
          <w:p>
            <w:pPr>
              <w:widowControl/>
              <w:jc w:val="left"/>
              <w:rPr>
                <w:rFonts w:ascii="宋体" w:hAnsi="宋体" w:eastAsia="宋体" w:cs="宋体"/>
              </w:rPr>
            </w:pPr>
          </w:p>
        </w:tc>
        <w:tc>
          <w:tcPr>
            <w:tcW w:w="1753" w:type="dxa"/>
            <w:shd w:val="clear" w:color="auto" w:fill="auto"/>
            <w:tcMar>
              <w:top w:w="0" w:type="dxa"/>
              <w:left w:w="105" w:type="dxa"/>
              <w:bottom w:w="0" w:type="dxa"/>
              <w:right w:w="105" w:type="dxa"/>
            </w:tcMar>
          </w:tcPr>
          <w:p>
            <w:pPr>
              <w:widowControl/>
              <w:jc w:val="left"/>
              <w:rPr>
                <w:rFonts w:ascii="宋体" w:hAnsi="宋体" w:eastAsia="宋体" w:cs="宋体"/>
              </w:rPr>
            </w:pPr>
          </w:p>
        </w:tc>
        <w:tc>
          <w:tcPr>
            <w:tcW w:w="1697" w:type="dxa"/>
            <w:shd w:val="clear" w:color="auto" w:fill="auto"/>
            <w:tcMar>
              <w:top w:w="0" w:type="dxa"/>
              <w:left w:w="105" w:type="dxa"/>
              <w:bottom w:w="0" w:type="dxa"/>
              <w:right w:w="105" w:type="dxa"/>
            </w:tcMar>
          </w:tcPr>
          <w:p>
            <w:pPr>
              <w:widowControl/>
              <w:jc w:val="left"/>
              <w:rPr>
                <w:rFonts w:ascii="宋体" w:hAnsi="宋体" w:eastAsia="宋体" w:cs="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blCellSpacing w:w="15" w:type="dxa"/>
        </w:trPr>
        <w:tc>
          <w:tcPr>
            <w:tcW w:w="827" w:type="dxa"/>
            <w:shd w:val="clear" w:color="auto" w:fill="auto"/>
            <w:tcMar>
              <w:top w:w="0" w:type="dxa"/>
              <w:left w:w="105" w:type="dxa"/>
              <w:bottom w:w="0" w:type="dxa"/>
              <w:right w:w="105" w:type="dxa"/>
            </w:tcMar>
            <w:vAlign w:val="center"/>
          </w:tcPr>
          <w:p>
            <w:pPr>
              <w:pStyle w:val="13"/>
              <w:widowControl/>
              <w:spacing w:beforeAutospacing="0" w:afterAutospacing="0"/>
              <w:rPr>
                <w:rFonts w:ascii="宋体" w:hAnsi="宋体" w:eastAsia="宋体" w:cs="宋体"/>
              </w:rPr>
            </w:pPr>
            <w:r>
              <w:rPr>
                <w:rFonts w:hint="eastAsia" w:ascii="宋体" w:hAnsi="宋体" w:eastAsia="宋体" w:cs="宋体"/>
              </w:rPr>
              <w:t>…</w:t>
            </w:r>
          </w:p>
        </w:tc>
        <w:tc>
          <w:tcPr>
            <w:tcW w:w="831" w:type="dxa"/>
            <w:shd w:val="clear" w:color="auto" w:fill="auto"/>
            <w:tcMar>
              <w:top w:w="0" w:type="dxa"/>
              <w:left w:w="105" w:type="dxa"/>
              <w:bottom w:w="0" w:type="dxa"/>
              <w:right w:w="105" w:type="dxa"/>
            </w:tcMar>
            <w:vAlign w:val="center"/>
          </w:tcPr>
          <w:p>
            <w:pPr>
              <w:widowControl/>
              <w:jc w:val="left"/>
              <w:rPr>
                <w:rFonts w:ascii="宋体" w:hAnsi="宋体" w:eastAsia="宋体" w:cs="宋体"/>
              </w:rPr>
            </w:pPr>
          </w:p>
        </w:tc>
        <w:tc>
          <w:tcPr>
            <w:tcW w:w="3187" w:type="dxa"/>
            <w:shd w:val="clear" w:color="auto" w:fill="auto"/>
            <w:tcMar>
              <w:top w:w="0" w:type="dxa"/>
              <w:left w:w="105" w:type="dxa"/>
              <w:bottom w:w="0" w:type="dxa"/>
              <w:right w:w="105" w:type="dxa"/>
            </w:tcMar>
            <w:vAlign w:val="center"/>
          </w:tcPr>
          <w:p>
            <w:pPr>
              <w:widowControl/>
              <w:jc w:val="left"/>
              <w:rPr>
                <w:rFonts w:ascii="宋体" w:hAnsi="宋体" w:eastAsia="宋体" w:cs="宋体"/>
              </w:rPr>
            </w:pPr>
          </w:p>
        </w:tc>
        <w:tc>
          <w:tcPr>
            <w:tcW w:w="1753" w:type="dxa"/>
            <w:shd w:val="clear" w:color="auto" w:fill="auto"/>
            <w:tcMar>
              <w:top w:w="0" w:type="dxa"/>
              <w:left w:w="105" w:type="dxa"/>
              <w:bottom w:w="0" w:type="dxa"/>
              <w:right w:w="105" w:type="dxa"/>
            </w:tcMar>
            <w:vAlign w:val="center"/>
          </w:tcPr>
          <w:p>
            <w:pPr>
              <w:widowControl/>
              <w:jc w:val="left"/>
              <w:rPr>
                <w:rFonts w:ascii="宋体" w:hAnsi="宋体" w:eastAsia="宋体" w:cs="宋体"/>
              </w:rPr>
            </w:pPr>
          </w:p>
        </w:tc>
        <w:tc>
          <w:tcPr>
            <w:tcW w:w="1697" w:type="dxa"/>
            <w:shd w:val="clear" w:color="auto" w:fill="auto"/>
            <w:tcMar>
              <w:top w:w="0" w:type="dxa"/>
              <w:left w:w="105" w:type="dxa"/>
              <w:bottom w:w="0" w:type="dxa"/>
              <w:right w:w="105" w:type="dxa"/>
            </w:tcMar>
            <w:vAlign w:val="center"/>
          </w:tcPr>
          <w:p>
            <w:pPr>
              <w:widowControl/>
              <w:jc w:val="left"/>
              <w:rPr>
                <w:rFonts w:ascii="宋体" w:hAnsi="宋体" w:eastAsia="宋体" w:cs="宋体"/>
              </w:rPr>
            </w:pPr>
          </w:p>
        </w:tc>
      </w:tr>
    </w:tbl>
    <w:p>
      <w:pPr>
        <w:pStyle w:val="13"/>
        <w:widowControl/>
        <w:spacing w:beforeAutospacing="0" w:afterAutospacing="0"/>
        <w:rPr>
          <w:rFonts w:ascii="宋体" w:hAnsi="宋体" w:eastAsia="宋体" w:cs="宋体"/>
        </w:rPr>
      </w:pPr>
      <w:r>
        <w:rPr>
          <w:rFonts w:hint="eastAsia" w:ascii="宋体" w:hAnsi="宋体" w:eastAsia="宋体" w:cs="宋体"/>
        </w:rPr>
        <w:t>★注意：</w:t>
      </w:r>
    </w:p>
    <w:p>
      <w:pPr>
        <w:pStyle w:val="13"/>
        <w:widowControl/>
        <w:spacing w:beforeAutospacing="0" w:afterAutospacing="0"/>
        <w:rPr>
          <w:rFonts w:ascii="宋体" w:hAnsi="宋体" w:eastAsia="宋体" w:cs="宋体"/>
        </w:rPr>
      </w:pPr>
      <w:r>
        <w:rPr>
          <w:rFonts w:hint="eastAsia" w:ascii="宋体" w:hAnsi="宋体" w:eastAsia="宋体" w:cs="宋体"/>
        </w:rPr>
        <w:t>1、供应商应在“询价通知书要求” “响应文件应答”中按询价通知书第四章的内容逐项详细对应应答。</w:t>
      </w:r>
    </w:p>
    <w:p>
      <w:pPr>
        <w:pStyle w:val="13"/>
        <w:widowControl/>
        <w:spacing w:beforeAutospacing="0" w:afterAutospacing="0"/>
        <w:rPr>
          <w:rFonts w:ascii="宋体" w:hAnsi="宋体" w:eastAsia="宋体" w:cs="宋体"/>
        </w:rPr>
      </w:pPr>
      <w:r>
        <w:rPr>
          <w:rFonts w:hint="eastAsia" w:ascii="宋体" w:hAnsi="宋体" w:eastAsia="宋体" w:cs="宋体"/>
        </w:rPr>
        <w:t>2、对询价通知书关于“大于（或小于）等于”等某个区间值范围内的内容，报价响应应填写</w:t>
      </w:r>
      <w:bookmarkStart w:id="0" w:name="_GoBack"/>
      <w:bookmarkEnd w:id="0"/>
      <w:r>
        <w:rPr>
          <w:rFonts w:hint="eastAsia" w:ascii="宋体" w:hAnsi="宋体" w:eastAsia="宋体" w:cs="宋体"/>
        </w:rPr>
        <w:t>具体的数值。</w:t>
      </w:r>
    </w:p>
    <w:p>
      <w:pPr>
        <w:pStyle w:val="13"/>
        <w:widowControl/>
        <w:spacing w:beforeAutospacing="0" w:afterAutospacing="0"/>
        <w:rPr>
          <w:rFonts w:ascii="宋体" w:hAnsi="宋体" w:eastAsia="宋体" w:cs="宋体"/>
        </w:rPr>
      </w:pPr>
      <w:r>
        <w:rPr>
          <w:rFonts w:hint="eastAsia" w:ascii="宋体" w:hAnsi="宋体" w:eastAsia="宋体" w:cs="宋体"/>
        </w:rPr>
        <w:t>3“是否偏离及说明”项下应按下列规定填写：优于的，填写“正偏离”；符合的，填写“无偏离”；低于的，填写“负偏离”。</w:t>
      </w:r>
    </w:p>
    <w:p>
      <w:pPr>
        <w:pStyle w:val="13"/>
        <w:widowControl/>
        <w:spacing w:beforeAutospacing="0" w:afterAutospacing="0"/>
        <w:rPr>
          <w:rFonts w:ascii="宋体" w:hAnsi="宋体" w:eastAsia="宋体" w:cs="宋体"/>
        </w:rPr>
      </w:pPr>
      <w:r>
        <w:rPr>
          <w:rFonts w:hint="eastAsia" w:ascii="宋体" w:hAnsi="宋体" w:eastAsia="宋体" w:cs="宋体"/>
        </w:rPr>
        <w:t>4、若需要说明的内容因询价通知书中的格式特殊或需特殊表达的，可另页应答。</w:t>
      </w:r>
    </w:p>
    <w:p>
      <w:pPr>
        <w:pStyle w:val="13"/>
        <w:widowControl/>
        <w:spacing w:beforeAutospacing="0" w:afterAutospacing="0"/>
        <w:rPr>
          <w:rFonts w:ascii="宋体" w:hAnsi="宋体" w:eastAsia="宋体" w:cs="宋体"/>
        </w:rPr>
      </w:pPr>
      <w:r>
        <w:rPr>
          <w:rFonts w:hint="eastAsia" w:ascii="宋体" w:hAnsi="宋体" w:eastAsia="宋体" w:cs="宋体"/>
        </w:rPr>
        <w:t> </w:t>
      </w:r>
    </w:p>
    <w:p>
      <w:pPr>
        <w:pStyle w:val="13"/>
        <w:widowControl/>
        <w:spacing w:beforeAutospacing="0" w:afterAutospacing="0"/>
        <w:rPr>
          <w:rFonts w:ascii="宋体" w:hAnsi="宋体" w:eastAsia="宋体" w:cs="宋体"/>
        </w:rPr>
      </w:pPr>
      <w:r>
        <w:rPr>
          <w:rFonts w:hint="eastAsia" w:ascii="宋体" w:hAnsi="宋体" w:eastAsia="宋体" w:cs="宋体"/>
        </w:rPr>
        <w:t> </w:t>
      </w:r>
    </w:p>
    <w:p>
      <w:pPr>
        <w:pStyle w:val="13"/>
        <w:widowControl/>
        <w:spacing w:beforeAutospacing="0" w:afterAutospacing="0"/>
        <w:rPr>
          <w:rFonts w:ascii="宋体" w:hAnsi="宋体" w:eastAsia="宋体" w:cs="宋体"/>
        </w:rPr>
      </w:pPr>
      <w:r>
        <w:rPr>
          <w:rFonts w:hint="eastAsia" w:ascii="宋体" w:hAnsi="宋体" w:eastAsia="宋体" w:cs="宋体"/>
        </w:rPr>
        <w:t>供应商：</w:t>
      </w:r>
      <w:r>
        <w:rPr>
          <w:rFonts w:hint="eastAsia" w:ascii="宋体" w:hAnsi="宋体" w:eastAsia="宋体" w:cs="宋体"/>
          <w:u w:val="single"/>
        </w:rPr>
        <w:t>（全称并加盖单位公章）</w:t>
      </w:r>
    </w:p>
    <w:p>
      <w:pPr>
        <w:pStyle w:val="13"/>
        <w:widowControl/>
        <w:spacing w:beforeAutospacing="0" w:afterAutospacing="0"/>
        <w:rPr>
          <w:rFonts w:ascii="宋体" w:hAnsi="宋体" w:eastAsia="宋体" w:cs="宋体"/>
        </w:rPr>
      </w:pPr>
      <w:r>
        <w:rPr>
          <w:rFonts w:hint="eastAsia" w:ascii="宋体" w:hAnsi="宋体" w:eastAsia="宋体" w:cs="宋体"/>
        </w:rPr>
        <w:t>供应商代表签字：</w:t>
      </w:r>
      <w:r>
        <w:rPr>
          <w:rFonts w:hint="eastAsia" w:ascii="宋体" w:hAnsi="宋体" w:eastAsia="宋体" w:cs="宋体"/>
          <w:u w:val="single"/>
        </w:rPr>
        <w:t>                   </w:t>
      </w:r>
    </w:p>
    <w:p>
      <w:pPr>
        <w:pStyle w:val="13"/>
        <w:widowControl/>
        <w:spacing w:beforeAutospacing="0" w:afterAutospacing="0"/>
        <w:rPr>
          <w:rFonts w:ascii="宋体" w:hAnsi="宋体" w:eastAsia="宋体" w:cs="宋体"/>
        </w:rPr>
      </w:pPr>
      <w:r>
        <w:rPr>
          <w:rFonts w:hint="eastAsia" w:ascii="宋体" w:hAnsi="宋体" w:eastAsia="宋体" w:cs="宋体"/>
        </w:rPr>
        <w:t>日期：</w:t>
      </w:r>
      <w:r>
        <w:rPr>
          <w:rFonts w:hint="eastAsia" w:ascii="宋体" w:hAnsi="宋体" w:eastAsia="宋体" w:cs="宋体"/>
          <w:u w:val="single"/>
        </w:rPr>
        <w:t>    </w:t>
      </w:r>
      <w:r>
        <w:rPr>
          <w:rFonts w:hint="eastAsia" w:ascii="宋体" w:hAnsi="宋体" w:eastAsia="宋体" w:cs="宋体"/>
        </w:rPr>
        <w:t>年</w:t>
      </w:r>
      <w:r>
        <w:rPr>
          <w:rFonts w:hint="eastAsia" w:ascii="宋体" w:hAnsi="宋体" w:eastAsia="宋体" w:cs="宋体"/>
          <w:u w:val="single"/>
        </w:rPr>
        <w:t>   </w:t>
      </w:r>
      <w:r>
        <w:rPr>
          <w:rFonts w:hint="eastAsia" w:ascii="宋体" w:hAnsi="宋体" w:eastAsia="宋体" w:cs="宋体"/>
        </w:rPr>
        <w:t>月</w:t>
      </w:r>
      <w:r>
        <w:rPr>
          <w:rFonts w:hint="eastAsia" w:ascii="宋体" w:hAnsi="宋体" w:eastAsia="宋体" w:cs="宋体"/>
          <w:u w:val="single"/>
        </w:rPr>
        <w:t>   </w:t>
      </w:r>
      <w:r>
        <w:rPr>
          <w:rFonts w:hint="eastAsia" w:ascii="宋体" w:hAnsi="宋体" w:eastAsia="宋体" w:cs="宋体"/>
        </w:rPr>
        <w:t>日</w:t>
      </w:r>
    </w:p>
    <w:p>
      <w:pPr>
        <w:pStyle w:val="13"/>
        <w:widowControl/>
        <w:spacing w:beforeAutospacing="0" w:afterAutospacing="0"/>
        <w:jc w:val="center"/>
        <w:rPr>
          <w:rStyle w:val="20"/>
          <w:rFonts w:ascii="宋体" w:hAnsi="宋体" w:eastAsia="宋体" w:cs="宋体"/>
          <w:sz w:val="28"/>
          <w:szCs w:val="28"/>
        </w:rPr>
      </w:pPr>
    </w:p>
    <w:p>
      <w:pPr>
        <w:pStyle w:val="13"/>
        <w:widowControl/>
        <w:spacing w:beforeAutospacing="0" w:afterAutospacing="0"/>
        <w:jc w:val="center"/>
        <w:rPr>
          <w:rStyle w:val="20"/>
          <w:rFonts w:ascii="宋体" w:hAnsi="宋体" w:eastAsia="宋体" w:cs="宋体"/>
          <w:sz w:val="28"/>
          <w:szCs w:val="28"/>
        </w:rPr>
      </w:pPr>
    </w:p>
    <w:p>
      <w:pPr>
        <w:pStyle w:val="13"/>
        <w:widowControl/>
        <w:spacing w:beforeAutospacing="0" w:afterAutospacing="0"/>
        <w:jc w:val="center"/>
        <w:rPr>
          <w:rStyle w:val="20"/>
          <w:rFonts w:ascii="宋体" w:hAnsi="宋体" w:eastAsia="宋体" w:cs="宋体"/>
          <w:sz w:val="28"/>
          <w:szCs w:val="28"/>
        </w:rPr>
      </w:pPr>
    </w:p>
    <w:p>
      <w:pPr>
        <w:pStyle w:val="13"/>
        <w:widowControl/>
        <w:spacing w:beforeAutospacing="0" w:afterAutospacing="0"/>
        <w:jc w:val="center"/>
        <w:rPr>
          <w:rStyle w:val="20"/>
          <w:rFonts w:ascii="宋体" w:hAnsi="宋体" w:eastAsia="宋体" w:cs="宋体"/>
          <w:sz w:val="28"/>
          <w:szCs w:val="28"/>
        </w:rPr>
      </w:pPr>
    </w:p>
    <w:p>
      <w:pPr>
        <w:pStyle w:val="13"/>
        <w:widowControl/>
        <w:spacing w:beforeAutospacing="0" w:afterAutospacing="0"/>
        <w:jc w:val="center"/>
        <w:rPr>
          <w:rStyle w:val="20"/>
          <w:rFonts w:ascii="宋体" w:hAnsi="宋体" w:eastAsia="宋体" w:cs="宋体"/>
          <w:sz w:val="28"/>
          <w:szCs w:val="28"/>
        </w:rPr>
      </w:pPr>
    </w:p>
    <w:p>
      <w:pPr>
        <w:pStyle w:val="13"/>
        <w:widowControl/>
        <w:spacing w:beforeAutospacing="0" w:afterAutospacing="0"/>
        <w:jc w:val="center"/>
        <w:rPr>
          <w:rStyle w:val="20"/>
          <w:rFonts w:ascii="宋体" w:hAnsi="宋体" w:eastAsia="宋体" w:cs="宋体"/>
          <w:sz w:val="28"/>
          <w:szCs w:val="28"/>
        </w:rPr>
      </w:pPr>
    </w:p>
    <w:p>
      <w:pPr>
        <w:pStyle w:val="13"/>
        <w:widowControl/>
        <w:spacing w:beforeAutospacing="0" w:afterAutospacing="0"/>
        <w:jc w:val="center"/>
        <w:rPr>
          <w:rStyle w:val="20"/>
          <w:rFonts w:ascii="宋体" w:hAnsi="宋体" w:eastAsia="宋体" w:cs="宋体"/>
          <w:sz w:val="28"/>
          <w:szCs w:val="28"/>
        </w:rPr>
      </w:pPr>
    </w:p>
    <w:p>
      <w:pPr>
        <w:pStyle w:val="13"/>
        <w:widowControl/>
        <w:spacing w:beforeAutospacing="0" w:afterAutospacing="0"/>
        <w:jc w:val="center"/>
        <w:rPr>
          <w:rStyle w:val="20"/>
          <w:rFonts w:ascii="宋体" w:hAnsi="宋体" w:eastAsia="宋体" w:cs="宋体"/>
          <w:sz w:val="28"/>
          <w:szCs w:val="28"/>
        </w:rPr>
      </w:pPr>
    </w:p>
    <w:p>
      <w:pPr>
        <w:pStyle w:val="13"/>
        <w:widowControl/>
        <w:spacing w:beforeAutospacing="0" w:afterAutospacing="0"/>
        <w:jc w:val="center"/>
        <w:rPr>
          <w:rStyle w:val="20"/>
          <w:rFonts w:ascii="宋体" w:hAnsi="宋体" w:eastAsia="宋体" w:cs="宋体"/>
          <w:sz w:val="28"/>
          <w:szCs w:val="28"/>
        </w:rPr>
      </w:pPr>
    </w:p>
    <w:p>
      <w:pPr>
        <w:pStyle w:val="13"/>
        <w:widowControl/>
        <w:spacing w:beforeAutospacing="0" w:afterAutospacing="0"/>
        <w:jc w:val="center"/>
        <w:rPr>
          <w:rStyle w:val="20"/>
          <w:rFonts w:ascii="宋体" w:hAnsi="宋体" w:eastAsia="宋体" w:cs="宋体"/>
          <w:sz w:val="28"/>
          <w:szCs w:val="28"/>
        </w:rPr>
      </w:pPr>
    </w:p>
    <w:p>
      <w:pPr>
        <w:pStyle w:val="13"/>
        <w:widowControl/>
        <w:spacing w:beforeAutospacing="0" w:afterAutospacing="0"/>
        <w:jc w:val="center"/>
        <w:rPr>
          <w:rStyle w:val="20"/>
          <w:rFonts w:ascii="宋体" w:hAnsi="宋体" w:eastAsia="宋体" w:cs="宋体"/>
          <w:sz w:val="28"/>
          <w:szCs w:val="28"/>
        </w:rPr>
      </w:pPr>
    </w:p>
    <w:p>
      <w:pPr>
        <w:pStyle w:val="13"/>
        <w:widowControl/>
        <w:spacing w:beforeAutospacing="0" w:afterAutospacing="0"/>
        <w:jc w:val="center"/>
        <w:rPr>
          <w:rStyle w:val="20"/>
          <w:rFonts w:ascii="宋体" w:hAnsi="宋体" w:eastAsia="宋体" w:cs="宋体"/>
          <w:sz w:val="28"/>
          <w:szCs w:val="28"/>
        </w:rPr>
      </w:pPr>
    </w:p>
    <w:p>
      <w:pPr>
        <w:pStyle w:val="13"/>
        <w:widowControl/>
        <w:spacing w:beforeAutospacing="0" w:afterAutospacing="0"/>
        <w:jc w:val="center"/>
        <w:rPr>
          <w:rFonts w:ascii="宋体" w:hAnsi="宋体" w:eastAsia="宋体" w:cs="宋体"/>
        </w:rPr>
      </w:pPr>
      <w:r>
        <w:rPr>
          <w:rStyle w:val="20"/>
          <w:rFonts w:hint="eastAsia" w:ascii="宋体" w:hAnsi="宋体" w:eastAsia="宋体" w:cs="宋体"/>
          <w:sz w:val="28"/>
          <w:szCs w:val="28"/>
        </w:rPr>
        <w:t>7、提供采购政策产品等证明材料</w:t>
      </w:r>
    </w:p>
    <w:p>
      <w:pPr>
        <w:pStyle w:val="13"/>
        <w:widowControl/>
        <w:spacing w:beforeAutospacing="0" w:afterAutospacing="0"/>
        <w:jc w:val="center"/>
        <w:rPr>
          <w:rFonts w:ascii="宋体" w:hAnsi="宋体" w:eastAsia="宋体" w:cs="宋体"/>
        </w:rPr>
      </w:pPr>
      <w:r>
        <w:rPr>
          <w:rStyle w:val="20"/>
          <w:rFonts w:hint="eastAsia" w:ascii="宋体" w:hAnsi="宋体" w:eastAsia="宋体" w:cs="宋体"/>
          <w:sz w:val="21"/>
          <w:szCs w:val="21"/>
        </w:rPr>
        <w:t> </w:t>
      </w:r>
    </w:p>
    <w:p>
      <w:pPr>
        <w:pStyle w:val="13"/>
        <w:widowControl/>
        <w:spacing w:beforeAutospacing="0" w:afterAutospacing="0"/>
        <w:jc w:val="center"/>
        <w:rPr>
          <w:rFonts w:ascii="宋体" w:hAnsi="宋体" w:eastAsia="宋体" w:cs="宋体"/>
        </w:rPr>
      </w:pPr>
      <w:r>
        <w:rPr>
          <w:rStyle w:val="20"/>
          <w:rFonts w:hint="eastAsia" w:ascii="宋体" w:hAnsi="宋体" w:eastAsia="宋体" w:cs="宋体"/>
          <w:sz w:val="21"/>
          <w:szCs w:val="21"/>
        </w:rPr>
        <w:t>7-1、优先类节能产品、环境标志产品统计表</w:t>
      </w:r>
    </w:p>
    <w:p>
      <w:pPr>
        <w:pStyle w:val="13"/>
        <w:widowControl/>
        <w:spacing w:beforeAutospacing="0" w:afterAutospacing="0"/>
        <w:rPr>
          <w:rFonts w:ascii="宋体" w:hAnsi="宋体" w:eastAsia="宋体" w:cs="宋体"/>
        </w:rPr>
      </w:pPr>
      <w:r>
        <w:rPr>
          <w:rFonts w:hint="eastAsia" w:ascii="宋体" w:hAnsi="宋体" w:eastAsia="宋体" w:cs="宋体"/>
        </w:rPr>
        <w:t> </w:t>
      </w:r>
    </w:p>
    <w:p>
      <w:pPr>
        <w:pStyle w:val="13"/>
        <w:widowControl/>
        <w:spacing w:beforeAutospacing="0" w:afterAutospacing="0"/>
        <w:rPr>
          <w:rFonts w:ascii="宋体" w:hAnsi="宋体" w:eastAsia="宋体" w:cs="宋体"/>
        </w:rPr>
      </w:pPr>
      <w:r>
        <w:rPr>
          <w:rFonts w:hint="eastAsia" w:ascii="宋体" w:hAnsi="宋体" w:eastAsia="宋体" w:cs="宋体"/>
        </w:rPr>
        <w:t>项目编号：</w:t>
      </w:r>
      <w:r>
        <w:rPr>
          <w:rFonts w:hint="eastAsia" w:ascii="宋体" w:hAnsi="宋体" w:eastAsia="宋体" w:cs="宋体"/>
          <w:u w:val="single"/>
        </w:rPr>
        <w:t>                   </w:t>
      </w:r>
    </w:p>
    <w:p>
      <w:pPr>
        <w:pStyle w:val="13"/>
        <w:widowControl/>
        <w:spacing w:beforeAutospacing="0" w:afterAutospacing="0"/>
        <w:jc w:val="right"/>
        <w:rPr>
          <w:rFonts w:ascii="宋体" w:hAnsi="宋体" w:eastAsia="宋体" w:cs="宋体"/>
        </w:rPr>
      </w:pPr>
      <w:r>
        <w:rPr>
          <w:rFonts w:hint="eastAsia" w:ascii="宋体" w:hAnsi="宋体" w:eastAsia="宋体" w:cs="宋体"/>
        </w:rPr>
        <w:t>货币单位：人民币元</w:t>
      </w:r>
    </w:p>
    <w:tbl>
      <w:tblPr>
        <w:tblStyle w:val="17"/>
        <w:tblW w:w="8576" w:type="dxa"/>
        <w:tblCellSpacing w:w="15" w:type="dxa"/>
        <w:tblInd w:w="-1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
      <w:tblGrid>
        <w:gridCol w:w="795"/>
        <w:gridCol w:w="1356"/>
        <w:gridCol w:w="1666"/>
        <w:gridCol w:w="1019"/>
        <w:gridCol w:w="1019"/>
        <w:gridCol w:w="1019"/>
        <w:gridCol w:w="170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blCellSpacing w:w="15" w:type="dxa"/>
        </w:trPr>
        <w:tc>
          <w:tcPr>
            <w:tcW w:w="750" w:type="dxa"/>
            <w:shd w:val="clear" w:color="auto" w:fill="auto"/>
            <w:tcMar>
              <w:top w:w="0" w:type="dxa"/>
              <w:left w:w="105" w:type="dxa"/>
              <w:bottom w:w="0" w:type="dxa"/>
              <w:right w:w="105" w:type="dxa"/>
            </w:tcMar>
            <w:vAlign w:val="center"/>
          </w:tcPr>
          <w:p>
            <w:pPr>
              <w:widowControl/>
              <w:jc w:val="left"/>
              <w:rPr>
                <w:rFonts w:ascii="宋体" w:hAnsi="宋体" w:eastAsia="宋体" w:cs="宋体"/>
              </w:rPr>
            </w:pPr>
          </w:p>
        </w:tc>
        <w:tc>
          <w:tcPr>
            <w:tcW w:w="7736" w:type="dxa"/>
            <w:gridSpan w:val="6"/>
            <w:shd w:val="clear" w:color="auto" w:fill="auto"/>
            <w:tcMar>
              <w:top w:w="0" w:type="dxa"/>
              <w:left w:w="105" w:type="dxa"/>
              <w:bottom w:w="0" w:type="dxa"/>
              <w:right w:w="105" w:type="dxa"/>
            </w:tcMar>
            <w:vAlign w:val="center"/>
          </w:tcPr>
          <w:p>
            <w:pPr>
              <w:pStyle w:val="13"/>
              <w:widowControl/>
              <w:spacing w:beforeAutospacing="0" w:afterAutospacing="0"/>
              <w:rPr>
                <w:rFonts w:ascii="宋体" w:hAnsi="宋体" w:eastAsia="宋体" w:cs="宋体"/>
              </w:rPr>
            </w:pPr>
            <w:r>
              <w:rPr>
                <w:rFonts w:hint="eastAsia" w:ascii="宋体" w:hAnsi="宋体" w:eastAsia="宋体" w:cs="宋体"/>
              </w:rPr>
              <w:t>本合同包内属于节能、环境标志产品的情况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blCellSpacing w:w="15" w:type="dxa"/>
        </w:trPr>
        <w:tc>
          <w:tcPr>
            <w:tcW w:w="750" w:type="dxa"/>
            <w:shd w:val="clear" w:color="auto" w:fill="auto"/>
            <w:tcMar>
              <w:top w:w="0" w:type="dxa"/>
              <w:left w:w="105" w:type="dxa"/>
              <w:bottom w:w="0" w:type="dxa"/>
              <w:right w:w="105" w:type="dxa"/>
            </w:tcMar>
            <w:vAlign w:val="center"/>
          </w:tcPr>
          <w:p>
            <w:pPr>
              <w:pStyle w:val="13"/>
              <w:widowControl/>
              <w:spacing w:beforeAutospacing="0" w:afterAutospacing="0"/>
              <w:rPr>
                <w:rFonts w:ascii="宋体" w:hAnsi="宋体" w:eastAsia="宋体" w:cs="宋体"/>
              </w:rPr>
            </w:pPr>
            <w:r>
              <w:rPr>
                <w:rFonts w:hint="eastAsia" w:ascii="宋体" w:hAnsi="宋体" w:eastAsia="宋体" w:cs="宋体"/>
              </w:rPr>
              <w:t>合同包</w:t>
            </w:r>
          </w:p>
        </w:tc>
        <w:tc>
          <w:tcPr>
            <w:tcW w:w="1326" w:type="dxa"/>
            <w:shd w:val="clear" w:color="auto" w:fill="auto"/>
            <w:tcMar>
              <w:top w:w="0" w:type="dxa"/>
              <w:left w:w="105" w:type="dxa"/>
              <w:bottom w:w="0" w:type="dxa"/>
              <w:right w:w="105" w:type="dxa"/>
            </w:tcMar>
            <w:vAlign w:val="center"/>
          </w:tcPr>
          <w:p>
            <w:pPr>
              <w:pStyle w:val="13"/>
              <w:widowControl/>
              <w:spacing w:beforeAutospacing="0" w:afterAutospacing="0"/>
              <w:rPr>
                <w:rFonts w:ascii="宋体" w:hAnsi="宋体" w:eastAsia="宋体" w:cs="宋体"/>
              </w:rPr>
            </w:pPr>
            <w:r>
              <w:rPr>
                <w:rFonts w:hint="eastAsia" w:ascii="宋体" w:hAnsi="宋体" w:eastAsia="宋体" w:cs="宋体"/>
              </w:rPr>
              <w:t>品目号</w:t>
            </w:r>
          </w:p>
        </w:tc>
        <w:tc>
          <w:tcPr>
            <w:tcW w:w="1636" w:type="dxa"/>
            <w:shd w:val="clear" w:color="auto" w:fill="auto"/>
            <w:tcMar>
              <w:top w:w="0" w:type="dxa"/>
              <w:left w:w="105" w:type="dxa"/>
              <w:bottom w:w="0" w:type="dxa"/>
              <w:right w:w="105" w:type="dxa"/>
            </w:tcMar>
            <w:vAlign w:val="center"/>
          </w:tcPr>
          <w:p>
            <w:pPr>
              <w:pStyle w:val="13"/>
              <w:widowControl/>
              <w:spacing w:beforeAutospacing="0" w:afterAutospacing="0"/>
              <w:rPr>
                <w:rFonts w:ascii="宋体" w:hAnsi="宋体" w:eastAsia="宋体" w:cs="宋体"/>
              </w:rPr>
            </w:pPr>
            <w:r>
              <w:rPr>
                <w:rFonts w:hint="eastAsia" w:ascii="宋体" w:hAnsi="宋体" w:eastAsia="宋体" w:cs="宋体"/>
              </w:rPr>
              <w:t>货物名称</w:t>
            </w:r>
          </w:p>
        </w:tc>
        <w:tc>
          <w:tcPr>
            <w:tcW w:w="989" w:type="dxa"/>
            <w:shd w:val="clear" w:color="auto" w:fill="auto"/>
            <w:tcMar>
              <w:top w:w="0" w:type="dxa"/>
              <w:left w:w="105" w:type="dxa"/>
              <w:bottom w:w="0" w:type="dxa"/>
              <w:right w:w="105" w:type="dxa"/>
            </w:tcMar>
            <w:vAlign w:val="center"/>
          </w:tcPr>
          <w:p>
            <w:pPr>
              <w:pStyle w:val="13"/>
              <w:widowControl/>
              <w:spacing w:beforeAutospacing="0" w:afterAutospacing="0"/>
              <w:rPr>
                <w:rFonts w:ascii="宋体" w:hAnsi="宋体" w:eastAsia="宋体" w:cs="宋体"/>
              </w:rPr>
            </w:pPr>
            <w:r>
              <w:rPr>
                <w:rFonts w:hint="eastAsia" w:ascii="宋体" w:hAnsi="宋体" w:eastAsia="宋体" w:cs="宋体"/>
              </w:rPr>
              <w:t>单价</w:t>
            </w:r>
          </w:p>
        </w:tc>
        <w:tc>
          <w:tcPr>
            <w:tcW w:w="989" w:type="dxa"/>
            <w:shd w:val="clear" w:color="auto" w:fill="auto"/>
            <w:tcMar>
              <w:top w:w="0" w:type="dxa"/>
              <w:left w:w="105" w:type="dxa"/>
              <w:bottom w:w="0" w:type="dxa"/>
              <w:right w:w="105" w:type="dxa"/>
            </w:tcMar>
            <w:vAlign w:val="center"/>
          </w:tcPr>
          <w:p>
            <w:pPr>
              <w:pStyle w:val="13"/>
              <w:widowControl/>
              <w:spacing w:beforeAutospacing="0" w:afterAutospacing="0"/>
              <w:rPr>
                <w:rFonts w:ascii="宋体" w:hAnsi="宋体" w:eastAsia="宋体" w:cs="宋体"/>
              </w:rPr>
            </w:pPr>
            <w:r>
              <w:rPr>
                <w:rFonts w:hint="eastAsia" w:ascii="宋体" w:hAnsi="宋体" w:eastAsia="宋体" w:cs="宋体"/>
              </w:rPr>
              <w:t>数量</w:t>
            </w:r>
          </w:p>
        </w:tc>
        <w:tc>
          <w:tcPr>
            <w:tcW w:w="989" w:type="dxa"/>
            <w:shd w:val="clear" w:color="auto" w:fill="auto"/>
            <w:tcMar>
              <w:top w:w="0" w:type="dxa"/>
              <w:left w:w="105" w:type="dxa"/>
              <w:bottom w:w="0" w:type="dxa"/>
              <w:right w:w="105" w:type="dxa"/>
            </w:tcMar>
            <w:vAlign w:val="center"/>
          </w:tcPr>
          <w:p>
            <w:pPr>
              <w:pStyle w:val="13"/>
              <w:widowControl/>
              <w:spacing w:beforeAutospacing="0" w:afterAutospacing="0"/>
              <w:rPr>
                <w:rFonts w:ascii="宋体" w:hAnsi="宋体" w:eastAsia="宋体" w:cs="宋体"/>
              </w:rPr>
            </w:pPr>
            <w:r>
              <w:rPr>
                <w:rFonts w:hint="eastAsia" w:ascii="宋体" w:hAnsi="宋体" w:eastAsia="宋体" w:cs="宋体"/>
              </w:rPr>
              <w:t>总价</w:t>
            </w:r>
          </w:p>
        </w:tc>
        <w:tc>
          <w:tcPr>
            <w:tcW w:w="1657" w:type="dxa"/>
            <w:shd w:val="clear" w:color="auto" w:fill="auto"/>
            <w:tcMar>
              <w:top w:w="0" w:type="dxa"/>
              <w:left w:w="105" w:type="dxa"/>
              <w:bottom w:w="0" w:type="dxa"/>
              <w:right w:w="105" w:type="dxa"/>
            </w:tcMar>
            <w:vAlign w:val="center"/>
          </w:tcPr>
          <w:p>
            <w:pPr>
              <w:pStyle w:val="13"/>
              <w:widowControl/>
              <w:spacing w:beforeAutospacing="0" w:afterAutospacing="0"/>
              <w:rPr>
                <w:rFonts w:ascii="宋体" w:hAnsi="宋体" w:eastAsia="宋体" w:cs="宋体"/>
              </w:rPr>
            </w:pPr>
            <w:r>
              <w:rPr>
                <w:rFonts w:hint="eastAsia" w:ascii="宋体" w:hAnsi="宋体" w:eastAsia="宋体" w:cs="宋体"/>
              </w:rPr>
              <w:t>认证种类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blCellSpacing w:w="15" w:type="dxa"/>
        </w:trPr>
        <w:tc>
          <w:tcPr>
            <w:tcW w:w="750" w:type="dxa"/>
            <w:vMerge w:val="restart"/>
            <w:shd w:val="clear" w:color="auto" w:fill="auto"/>
            <w:tcMar>
              <w:top w:w="0" w:type="dxa"/>
              <w:left w:w="105" w:type="dxa"/>
              <w:bottom w:w="0" w:type="dxa"/>
              <w:right w:w="105" w:type="dxa"/>
            </w:tcMar>
            <w:vAlign w:val="center"/>
          </w:tcPr>
          <w:p>
            <w:pPr>
              <w:pStyle w:val="13"/>
              <w:widowControl/>
              <w:spacing w:beforeAutospacing="0" w:afterAutospacing="0"/>
              <w:rPr>
                <w:rFonts w:ascii="宋体" w:hAnsi="宋体" w:eastAsia="宋体" w:cs="宋体"/>
              </w:rPr>
            </w:pPr>
            <w:r>
              <w:rPr>
                <w:rFonts w:hint="eastAsia" w:ascii="宋体" w:hAnsi="宋体" w:eastAsia="宋体" w:cs="宋体"/>
              </w:rPr>
              <w:t>*</w:t>
            </w:r>
          </w:p>
        </w:tc>
        <w:tc>
          <w:tcPr>
            <w:tcW w:w="1326" w:type="dxa"/>
            <w:shd w:val="clear" w:color="auto" w:fill="auto"/>
            <w:tcMar>
              <w:top w:w="0" w:type="dxa"/>
              <w:left w:w="105" w:type="dxa"/>
              <w:bottom w:w="0" w:type="dxa"/>
              <w:right w:w="105" w:type="dxa"/>
            </w:tcMar>
            <w:vAlign w:val="center"/>
          </w:tcPr>
          <w:p>
            <w:pPr>
              <w:pStyle w:val="13"/>
              <w:widowControl/>
              <w:spacing w:beforeAutospacing="0" w:afterAutospacing="0"/>
              <w:rPr>
                <w:rFonts w:ascii="宋体" w:hAnsi="宋体" w:eastAsia="宋体" w:cs="宋体"/>
              </w:rPr>
            </w:pPr>
            <w:r>
              <w:rPr>
                <w:rFonts w:hint="eastAsia" w:ascii="宋体" w:hAnsi="宋体" w:eastAsia="宋体" w:cs="宋体"/>
              </w:rPr>
              <w:t>*-1</w:t>
            </w:r>
          </w:p>
        </w:tc>
        <w:tc>
          <w:tcPr>
            <w:tcW w:w="1636" w:type="dxa"/>
            <w:shd w:val="clear" w:color="auto" w:fill="auto"/>
            <w:tcMar>
              <w:top w:w="0" w:type="dxa"/>
              <w:left w:w="105" w:type="dxa"/>
              <w:bottom w:w="0" w:type="dxa"/>
              <w:right w:w="105" w:type="dxa"/>
            </w:tcMar>
            <w:vAlign w:val="center"/>
          </w:tcPr>
          <w:p>
            <w:pPr>
              <w:widowControl/>
              <w:jc w:val="left"/>
              <w:rPr>
                <w:rFonts w:ascii="宋体" w:hAnsi="宋体" w:eastAsia="宋体" w:cs="宋体"/>
              </w:rPr>
            </w:pPr>
          </w:p>
        </w:tc>
        <w:tc>
          <w:tcPr>
            <w:tcW w:w="989" w:type="dxa"/>
            <w:shd w:val="clear" w:color="auto" w:fill="auto"/>
            <w:tcMar>
              <w:top w:w="0" w:type="dxa"/>
              <w:left w:w="105" w:type="dxa"/>
              <w:bottom w:w="0" w:type="dxa"/>
              <w:right w:w="105" w:type="dxa"/>
            </w:tcMar>
            <w:vAlign w:val="center"/>
          </w:tcPr>
          <w:p>
            <w:pPr>
              <w:widowControl/>
              <w:jc w:val="left"/>
              <w:rPr>
                <w:rFonts w:ascii="宋体" w:hAnsi="宋体" w:eastAsia="宋体" w:cs="宋体"/>
              </w:rPr>
            </w:pPr>
          </w:p>
        </w:tc>
        <w:tc>
          <w:tcPr>
            <w:tcW w:w="989" w:type="dxa"/>
            <w:shd w:val="clear" w:color="auto" w:fill="auto"/>
            <w:tcMar>
              <w:top w:w="0" w:type="dxa"/>
              <w:left w:w="105" w:type="dxa"/>
              <w:bottom w:w="0" w:type="dxa"/>
              <w:right w:w="105" w:type="dxa"/>
            </w:tcMar>
            <w:vAlign w:val="center"/>
          </w:tcPr>
          <w:p>
            <w:pPr>
              <w:widowControl/>
              <w:jc w:val="left"/>
              <w:rPr>
                <w:rFonts w:ascii="宋体" w:hAnsi="宋体" w:eastAsia="宋体" w:cs="宋体"/>
              </w:rPr>
            </w:pPr>
          </w:p>
        </w:tc>
        <w:tc>
          <w:tcPr>
            <w:tcW w:w="989" w:type="dxa"/>
            <w:shd w:val="clear" w:color="auto" w:fill="auto"/>
            <w:tcMar>
              <w:top w:w="0" w:type="dxa"/>
              <w:left w:w="105" w:type="dxa"/>
              <w:bottom w:w="0" w:type="dxa"/>
              <w:right w:w="105" w:type="dxa"/>
            </w:tcMar>
            <w:vAlign w:val="center"/>
          </w:tcPr>
          <w:p>
            <w:pPr>
              <w:widowControl/>
              <w:jc w:val="left"/>
              <w:rPr>
                <w:rFonts w:ascii="宋体" w:hAnsi="宋体" w:eastAsia="宋体" w:cs="宋体"/>
              </w:rPr>
            </w:pPr>
          </w:p>
        </w:tc>
        <w:tc>
          <w:tcPr>
            <w:tcW w:w="1657" w:type="dxa"/>
            <w:shd w:val="clear" w:color="auto" w:fill="auto"/>
            <w:tcMar>
              <w:top w:w="0" w:type="dxa"/>
              <w:left w:w="105" w:type="dxa"/>
              <w:bottom w:w="0" w:type="dxa"/>
              <w:right w:w="105" w:type="dxa"/>
            </w:tcMar>
            <w:vAlign w:val="center"/>
          </w:tcPr>
          <w:p>
            <w:pPr>
              <w:widowControl/>
              <w:jc w:val="left"/>
              <w:rPr>
                <w:rFonts w:ascii="宋体" w:hAnsi="宋体" w:eastAsia="宋体" w:cs="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blCellSpacing w:w="15" w:type="dxa"/>
        </w:trPr>
        <w:tc>
          <w:tcPr>
            <w:tcW w:w="750" w:type="dxa"/>
            <w:vMerge w:val="continue"/>
            <w:shd w:val="clear" w:color="auto" w:fill="auto"/>
            <w:tcMar>
              <w:top w:w="0" w:type="dxa"/>
              <w:left w:w="105" w:type="dxa"/>
              <w:bottom w:w="0" w:type="dxa"/>
              <w:right w:w="105" w:type="dxa"/>
            </w:tcMar>
            <w:vAlign w:val="center"/>
          </w:tcPr>
          <w:p>
            <w:pPr>
              <w:rPr>
                <w:rFonts w:ascii="宋体" w:hAnsi="宋体" w:eastAsia="宋体" w:cs="宋体"/>
                <w:sz w:val="24"/>
              </w:rPr>
            </w:pPr>
          </w:p>
        </w:tc>
        <w:tc>
          <w:tcPr>
            <w:tcW w:w="1326" w:type="dxa"/>
            <w:shd w:val="clear" w:color="auto" w:fill="auto"/>
            <w:tcMar>
              <w:top w:w="0" w:type="dxa"/>
              <w:left w:w="105" w:type="dxa"/>
              <w:bottom w:w="0" w:type="dxa"/>
              <w:right w:w="105" w:type="dxa"/>
            </w:tcMar>
            <w:vAlign w:val="center"/>
          </w:tcPr>
          <w:p>
            <w:pPr>
              <w:pStyle w:val="13"/>
              <w:widowControl/>
              <w:spacing w:beforeAutospacing="0" w:afterAutospacing="0"/>
              <w:rPr>
                <w:rFonts w:ascii="宋体" w:hAnsi="宋体" w:eastAsia="宋体" w:cs="宋体"/>
              </w:rPr>
            </w:pPr>
            <w:r>
              <w:rPr>
                <w:rFonts w:hint="eastAsia" w:ascii="宋体" w:hAnsi="宋体" w:eastAsia="宋体" w:cs="宋体"/>
              </w:rPr>
              <w:t>…</w:t>
            </w:r>
          </w:p>
        </w:tc>
        <w:tc>
          <w:tcPr>
            <w:tcW w:w="1636" w:type="dxa"/>
            <w:shd w:val="clear" w:color="auto" w:fill="auto"/>
            <w:tcMar>
              <w:top w:w="0" w:type="dxa"/>
              <w:left w:w="105" w:type="dxa"/>
              <w:bottom w:w="0" w:type="dxa"/>
              <w:right w:w="105" w:type="dxa"/>
            </w:tcMar>
            <w:vAlign w:val="center"/>
          </w:tcPr>
          <w:p>
            <w:pPr>
              <w:widowControl/>
              <w:jc w:val="left"/>
              <w:rPr>
                <w:rFonts w:ascii="宋体" w:hAnsi="宋体" w:eastAsia="宋体" w:cs="宋体"/>
              </w:rPr>
            </w:pPr>
          </w:p>
        </w:tc>
        <w:tc>
          <w:tcPr>
            <w:tcW w:w="989" w:type="dxa"/>
            <w:shd w:val="clear" w:color="auto" w:fill="auto"/>
            <w:tcMar>
              <w:top w:w="0" w:type="dxa"/>
              <w:left w:w="105" w:type="dxa"/>
              <w:bottom w:w="0" w:type="dxa"/>
              <w:right w:w="105" w:type="dxa"/>
            </w:tcMar>
            <w:vAlign w:val="center"/>
          </w:tcPr>
          <w:p>
            <w:pPr>
              <w:widowControl/>
              <w:jc w:val="left"/>
              <w:rPr>
                <w:rFonts w:ascii="宋体" w:hAnsi="宋体" w:eastAsia="宋体" w:cs="宋体"/>
              </w:rPr>
            </w:pPr>
          </w:p>
        </w:tc>
        <w:tc>
          <w:tcPr>
            <w:tcW w:w="989" w:type="dxa"/>
            <w:shd w:val="clear" w:color="auto" w:fill="auto"/>
            <w:tcMar>
              <w:top w:w="0" w:type="dxa"/>
              <w:left w:w="105" w:type="dxa"/>
              <w:bottom w:w="0" w:type="dxa"/>
              <w:right w:w="105" w:type="dxa"/>
            </w:tcMar>
            <w:vAlign w:val="center"/>
          </w:tcPr>
          <w:p>
            <w:pPr>
              <w:widowControl/>
              <w:jc w:val="left"/>
              <w:rPr>
                <w:rFonts w:ascii="宋体" w:hAnsi="宋体" w:eastAsia="宋体" w:cs="宋体"/>
              </w:rPr>
            </w:pPr>
          </w:p>
        </w:tc>
        <w:tc>
          <w:tcPr>
            <w:tcW w:w="989" w:type="dxa"/>
            <w:shd w:val="clear" w:color="auto" w:fill="auto"/>
            <w:tcMar>
              <w:top w:w="0" w:type="dxa"/>
              <w:left w:w="105" w:type="dxa"/>
              <w:bottom w:w="0" w:type="dxa"/>
              <w:right w:w="105" w:type="dxa"/>
            </w:tcMar>
            <w:vAlign w:val="center"/>
          </w:tcPr>
          <w:p>
            <w:pPr>
              <w:widowControl/>
              <w:jc w:val="left"/>
              <w:rPr>
                <w:rFonts w:ascii="宋体" w:hAnsi="宋体" w:eastAsia="宋体" w:cs="宋体"/>
              </w:rPr>
            </w:pPr>
          </w:p>
        </w:tc>
        <w:tc>
          <w:tcPr>
            <w:tcW w:w="1657" w:type="dxa"/>
            <w:shd w:val="clear" w:color="auto" w:fill="auto"/>
            <w:tcMar>
              <w:top w:w="0" w:type="dxa"/>
              <w:left w:w="105" w:type="dxa"/>
              <w:bottom w:w="0" w:type="dxa"/>
              <w:right w:w="105" w:type="dxa"/>
            </w:tcMar>
            <w:vAlign w:val="center"/>
          </w:tcPr>
          <w:p>
            <w:pPr>
              <w:widowControl/>
              <w:jc w:val="left"/>
              <w:rPr>
                <w:rFonts w:ascii="宋体" w:hAnsi="宋体" w:eastAsia="宋体" w:cs="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blCellSpacing w:w="15" w:type="dxa"/>
        </w:trPr>
        <w:tc>
          <w:tcPr>
            <w:tcW w:w="750" w:type="dxa"/>
            <w:shd w:val="clear" w:color="auto" w:fill="auto"/>
            <w:tcMar>
              <w:top w:w="0" w:type="dxa"/>
              <w:left w:w="105" w:type="dxa"/>
              <w:bottom w:w="0" w:type="dxa"/>
              <w:right w:w="105" w:type="dxa"/>
            </w:tcMar>
            <w:vAlign w:val="center"/>
          </w:tcPr>
          <w:p>
            <w:pPr>
              <w:pStyle w:val="13"/>
              <w:widowControl/>
              <w:spacing w:beforeAutospacing="0" w:afterAutospacing="0"/>
              <w:rPr>
                <w:rFonts w:ascii="宋体" w:hAnsi="宋体" w:eastAsia="宋体" w:cs="宋体"/>
              </w:rPr>
            </w:pPr>
            <w:r>
              <w:rPr>
                <w:rFonts w:hint="eastAsia" w:ascii="宋体" w:hAnsi="宋体" w:eastAsia="宋体" w:cs="宋体"/>
              </w:rPr>
              <w:t>备注</w:t>
            </w:r>
          </w:p>
        </w:tc>
        <w:tc>
          <w:tcPr>
            <w:tcW w:w="7736" w:type="dxa"/>
            <w:gridSpan w:val="6"/>
            <w:shd w:val="clear" w:color="auto" w:fill="auto"/>
            <w:tcMar>
              <w:top w:w="0" w:type="dxa"/>
              <w:left w:w="105" w:type="dxa"/>
              <w:bottom w:w="0" w:type="dxa"/>
              <w:right w:w="105" w:type="dxa"/>
            </w:tcMar>
          </w:tcPr>
          <w:p>
            <w:pPr>
              <w:pStyle w:val="13"/>
              <w:widowControl/>
              <w:spacing w:beforeAutospacing="0" w:afterAutospacing="0"/>
              <w:rPr>
                <w:rFonts w:ascii="宋体" w:hAnsi="宋体" w:eastAsia="宋体" w:cs="宋体"/>
              </w:rPr>
            </w:pPr>
            <w:r>
              <w:rPr>
                <w:rFonts w:hint="eastAsia" w:ascii="宋体" w:hAnsi="宋体" w:eastAsia="宋体" w:cs="宋体"/>
              </w:rPr>
              <w:t>a.本合同包内属于节能、环境标志产品的报价总金额：</w:t>
            </w:r>
            <w:r>
              <w:rPr>
                <w:rFonts w:hint="eastAsia" w:ascii="宋体" w:hAnsi="宋体" w:eastAsia="宋体" w:cs="宋体"/>
                <w:u w:val="single"/>
              </w:rPr>
              <w:t>      </w:t>
            </w:r>
            <w:r>
              <w:rPr>
                <w:rFonts w:hint="eastAsia" w:ascii="宋体" w:hAnsi="宋体" w:eastAsia="宋体" w:cs="宋体"/>
              </w:rPr>
              <w:t>；</w:t>
            </w:r>
          </w:p>
          <w:p>
            <w:pPr>
              <w:pStyle w:val="13"/>
              <w:widowControl/>
              <w:spacing w:beforeAutospacing="0" w:afterAutospacing="0"/>
              <w:rPr>
                <w:rFonts w:ascii="宋体" w:hAnsi="宋体" w:eastAsia="宋体" w:cs="宋体"/>
              </w:rPr>
            </w:pPr>
            <w:r>
              <w:rPr>
                <w:rFonts w:hint="eastAsia" w:ascii="宋体" w:hAnsi="宋体" w:eastAsia="宋体" w:cs="宋体"/>
              </w:rPr>
              <w:t>b.本合同包报价总金额（现场）：</w:t>
            </w:r>
            <w:r>
              <w:rPr>
                <w:rFonts w:hint="eastAsia" w:ascii="宋体" w:hAnsi="宋体" w:eastAsia="宋体" w:cs="宋体"/>
                <w:u w:val="single"/>
              </w:rPr>
              <w:t>          </w:t>
            </w:r>
            <w:r>
              <w:rPr>
                <w:rFonts w:hint="eastAsia" w:ascii="宋体" w:hAnsi="宋体" w:eastAsia="宋体" w:cs="宋体"/>
              </w:rPr>
              <w:t>；</w:t>
            </w:r>
          </w:p>
          <w:p>
            <w:pPr>
              <w:pStyle w:val="13"/>
              <w:widowControl/>
              <w:spacing w:beforeAutospacing="0" w:afterAutospacing="0"/>
              <w:rPr>
                <w:rFonts w:ascii="宋体" w:hAnsi="宋体" w:eastAsia="宋体" w:cs="宋体"/>
              </w:rPr>
            </w:pPr>
            <w:r>
              <w:rPr>
                <w:rFonts w:hint="eastAsia" w:ascii="宋体" w:hAnsi="宋体" w:eastAsia="宋体" w:cs="宋体"/>
              </w:rPr>
              <w:t>c.本合同包内属于节能、环境标志产品的报价总金额占本合同包报价总金额的比例（以%列示）：</w:t>
            </w:r>
            <w:r>
              <w:rPr>
                <w:rFonts w:hint="eastAsia" w:ascii="宋体" w:hAnsi="宋体" w:eastAsia="宋体" w:cs="宋体"/>
                <w:u w:val="single"/>
              </w:rPr>
              <w:t>         </w:t>
            </w:r>
            <w:r>
              <w:rPr>
                <w:rFonts w:hint="eastAsia" w:ascii="宋体" w:hAnsi="宋体" w:eastAsia="宋体" w:cs="宋体"/>
              </w:rPr>
              <w:t>。</w:t>
            </w:r>
          </w:p>
        </w:tc>
      </w:tr>
    </w:tbl>
    <w:p>
      <w:pPr>
        <w:pStyle w:val="13"/>
        <w:widowControl/>
        <w:spacing w:beforeAutospacing="0" w:afterAutospacing="0"/>
        <w:rPr>
          <w:rFonts w:ascii="宋体" w:hAnsi="宋体" w:eastAsia="宋体" w:cs="宋体"/>
        </w:rPr>
      </w:pPr>
      <w:r>
        <w:rPr>
          <w:rFonts w:hint="eastAsia" w:ascii="宋体" w:hAnsi="宋体" w:eastAsia="宋体" w:cs="宋体"/>
        </w:rPr>
        <w:t>★注意：</w:t>
      </w:r>
    </w:p>
    <w:p>
      <w:pPr>
        <w:pStyle w:val="13"/>
        <w:widowControl/>
        <w:spacing w:beforeAutospacing="0" w:afterAutospacing="0"/>
        <w:rPr>
          <w:rFonts w:ascii="宋体" w:hAnsi="宋体" w:eastAsia="宋体" w:cs="宋体"/>
        </w:rPr>
      </w:pPr>
      <w:r>
        <w:rPr>
          <w:rFonts w:hint="eastAsia" w:ascii="宋体" w:hAnsi="宋体" w:eastAsia="宋体" w:cs="宋体"/>
        </w:rPr>
        <w:t>1、对“节能、环境标志产品”计算价格扣除时，只依据响应文件提交的相应清单中报价产品所在的原始页面打印件。</w:t>
      </w:r>
    </w:p>
    <w:p>
      <w:pPr>
        <w:pStyle w:val="13"/>
        <w:widowControl/>
        <w:spacing w:beforeAutospacing="0" w:afterAutospacing="0"/>
        <w:rPr>
          <w:rFonts w:ascii="宋体" w:hAnsi="宋体" w:eastAsia="宋体" w:cs="宋体"/>
        </w:rPr>
      </w:pPr>
      <w:r>
        <w:rPr>
          <w:rFonts w:hint="eastAsia" w:ascii="宋体" w:hAnsi="宋体" w:eastAsia="宋体" w:cs="宋体"/>
        </w:rPr>
        <w:t>2、本表以合同包为单位，不同合同包请分别填写；单个合同包请按照其品目号顺序分别填写。</w:t>
      </w:r>
    </w:p>
    <w:p>
      <w:pPr>
        <w:pStyle w:val="13"/>
        <w:widowControl/>
        <w:spacing w:beforeAutospacing="0" w:afterAutospacing="0"/>
        <w:rPr>
          <w:rFonts w:ascii="宋体" w:hAnsi="宋体" w:eastAsia="宋体" w:cs="宋体"/>
        </w:rPr>
      </w:pPr>
      <w:r>
        <w:rPr>
          <w:rFonts w:hint="eastAsia" w:ascii="宋体" w:hAnsi="宋体" w:eastAsia="宋体" w:cs="宋体"/>
        </w:rPr>
        <w:t>3、具体统计、计算：</w:t>
      </w:r>
    </w:p>
    <w:p>
      <w:pPr>
        <w:pStyle w:val="13"/>
        <w:widowControl/>
        <w:spacing w:beforeAutospacing="0" w:afterAutospacing="0"/>
        <w:rPr>
          <w:rFonts w:ascii="宋体" w:hAnsi="宋体" w:eastAsia="宋体" w:cs="宋体"/>
        </w:rPr>
      </w:pPr>
      <w:r>
        <w:rPr>
          <w:rFonts w:hint="eastAsia" w:ascii="宋体" w:hAnsi="宋体" w:eastAsia="宋体" w:cs="宋体"/>
        </w:rPr>
        <w:t>3.1若单个合同包内的单个或多个货物取得或同时取得节能、环境标志产品等二项或多项认证的，均按照单个货物对应一项认证的原则统计、计算1次。</w:t>
      </w:r>
    </w:p>
    <w:p>
      <w:pPr>
        <w:pStyle w:val="13"/>
        <w:widowControl/>
        <w:spacing w:beforeAutospacing="0" w:afterAutospacing="0"/>
        <w:rPr>
          <w:rFonts w:ascii="宋体" w:hAnsi="宋体" w:eastAsia="宋体" w:cs="宋体"/>
        </w:rPr>
      </w:pPr>
      <w:r>
        <w:rPr>
          <w:rFonts w:hint="eastAsia" w:ascii="宋体" w:hAnsi="宋体" w:eastAsia="宋体" w:cs="宋体"/>
        </w:rPr>
        <w:t>3.2价格扣除的计算结果若除不尽，可四舍五入保留到小数点后两位。</w:t>
      </w:r>
    </w:p>
    <w:p>
      <w:pPr>
        <w:pStyle w:val="13"/>
        <w:widowControl/>
        <w:spacing w:beforeAutospacing="0" w:afterAutospacing="0"/>
        <w:rPr>
          <w:rFonts w:ascii="宋体" w:hAnsi="宋体" w:eastAsia="宋体" w:cs="宋体"/>
        </w:rPr>
      </w:pPr>
      <w:r>
        <w:rPr>
          <w:rFonts w:hint="eastAsia" w:ascii="宋体" w:hAnsi="宋体" w:eastAsia="宋体" w:cs="宋体"/>
        </w:rPr>
        <w:t>3.3价格扣除应按照询价通知书要求认真统计、计算，否则询价小组可不予认定。</w:t>
      </w:r>
    </w:p>
    <w:p>
      <w:pPr>
        <w:pStyle w:val="13"/>
        <w:widowControl/>
        <w:spacing w:beforeAutospacing="0" w:afterAutospacing="0"/>
        <w:rPr>
          <w:rFonts w:ascii="宋体" w:hAnsi="宋体" w:eastAsia="宋体" w:cs="宋体"/>
        </w:rPr>
      </w:pPr>
      <w:r>
        <w:rPr>
          <w:rFonts w:hint="eastAsia" w:ascii="宋体" w:hAnsi="宋体" w:eastAsia="宋体" w:cs="宋体"/>
        </w:rPr>
        <w:t>3.4若无货物属于节能、环境标志产品的，不填写本表，否则，视为提供虚假材料。</w:t>
      </w:r>
    </w:p>
    <w:p>
      <w:pPr>
        <w:pStyle w:val="13"/>
        <w:widowControl/>
        <w:spacing w:beforeAutospacing="0" w:afterAutospacing="0"/>
        <w:rPr>
          <w:rFonts w:ascii="宋体" w:hAnsi="宋体" w:eastAsia="宋体" w:cs="宋体"/>
        </w:rPr>
      </w:pPr>
      <w:r>
        <w:rPr>
          <w:rFonts w:hint="eastAsia" w:ascii="宋体" w:hAnsi="宋体" w:eastAsia="宋体" w:cs="宋体"/>
        </w:rPr>
        <w:t> </w:t>
      </w:r>
    </w:p>
    <w:p>
      <w:pPr>
        <w:pStyle w:val="13"/>
        <w:widowControl/>
        <w:spacing w:beforeAutospacing="0" w:afterAutospacing="0"/>
        <w:rPr>
          <w:rFonts w:ascii="宋体" w:hAnsi="宋体" w:eastAsia="宋体" w:cs="宋体"/>
        </w:rPr>
      </w:pPr>
      <w:r>
        <w:rPr>
          <w:rFonts w:hint="eastAsia" w:ascii="宋体" w:hAnsi="宋体" w:eastAsia="宋体" w:cs="宋体"/>
        </w:rPr>
        <w:t> </w:t>
      </w:r>
    </w:p>
    <w:p>
      <w:pPr>
        <w:pStyle w:val="13"/>
        <w:widowControl/>
        <w:spacing w:beforeAutospacing="0" w:afterAutospacing="0"/>
        <w:rPr>
          <w:rFonts w:ascii="宋体" w:hAnsi="宋体" w:eastAsia="宋体" w:cs="宋体"/>
        </w:rPr>
      </w:pPr>
      <w:r>
        <w:rPr>
          <w:rFonts w:hint="eastAsia" w:ascii="宋体" w:hAnsi="宋体" w:eastAsia="宋体" w:cs="宋体"/>
        </w:rPr>
        <w:t>供应商：</w:t>
      </w:r>
      <w:r>
        <w:rPr>
          <w:rFonts w:hint="eastAsia" w:ascii="宋体" w:hAnsi="宋体" w:eastAsia="宋体" w:cs="宋体"/>
          <w:u w:val="single"/>
        </w:rPr>
        <w:t>（全称并加盖单位公章）</w:t>
      </w:r>
    </w:p>
    <w:p>
      <w:pPr>
        <w:pStyle w:val="13"/>
        <w:widowControl/>
        <w:spacing w:beforeAutospacing="0" w:afterAutospacing="0"/>
        <w:rPr>
          <w:rFonts w:ascii="宋体" w:hAnsi="宋体" w:eastAsia="宋体" w:cs="宋体"/>
        </w:rPr>
      </w:pPr>
      <w:r>
        <w:rPr>
          <w:rFonts w:hint="eastAsia" w:ascii="宋体" w:hAnsi="宋体" w:eastAsia="宋体" w:cs="宋体"/>
        </w:rPr>
        <w:t>供应商代表签字：</w:t>
      </w:r>
      <w:r>
        <w:rPr>
          <w:rFonts w:hint="eastAsia" w:ascii="宋体" w:hAnsi="宋体" w:eastAsia="宋体" w:cs="宋体"/>
          <w:u w:val="single"/>
        </w:rPr>
        <w:t>                   </w:t>
      </w:r>
    </w:p>
    <w:p>
      <w:pPr>
        <w:pStyle w:val="13"/>
        <w:widowControl/>
        <w:spacing w:beforeAutospacing="0" w:afterAutospacing="0"/>
        <w:rPr>
          <w:rFonts w:ascii="宋体" w:hAnsi="宋体" w:eastAsia="宋体" w:cs="宋体"/>
        </w:rPr>
      </w:pPr>
      <w:r>
        <w:rPr>
          <w:rFonts w:hint="eastAsia" w:ascii="宋体" w:hAnsi="宋体" w:eastAsia="宋体" w:cs="宋体"/>
          <w:sz w:val="21"/>
          <w:szCs w:val="21"/>
        </w:rPr>
        <w:t>日期：</w:t>
      </w:r>
      <w:r>
        <w:rPr>
          <w:rFonts w:hint="eastAsia" w:ascii="宋体" w:hAnsi="宋体" w:eastAsia="宋体" w:cs="宋体"/>
          <w:u w:val="single"/>
        </w:rPr>
        <w:t>    </w:t>
      </w:r>
      <w:r>
        <w:rPr>
          <w:rFonts w:hint="eastAsia" w:ascii="宋体" w:hAnsi="宋体" w:eastAsia="宋体" w:cs="宋体"/>
          <w:sz w:val="21"/>
          <w:szCs w:val="21"/>
        </w:rPr>
        <w:t>年</w:t>
      </w:r>
      <w:r>
        <w:rPr>
          <w:rFonts w:hint="eastAsia" w:ascii="宋体" w:hAnsi="宋体" w:eastAsia="宋体" w:cs="宋体"/>
          <w:u w:val="single"/>
        </w:rPr>
        <w:t>   </w:t>
      </w:r>
      <w:r>
        <w:rPr>
          <w:rFonts w:hint="eastAsia" w:ascii="宋体" w:hAnsi="宋体" w:eastAsia="宋体" w:cs="宋体"/>
          <w:sz w:val="21"/>
          <w:szCs w:val="21"/>
        </w:rPr>
        <w:t>月</w:t>
      </w:r>
      <w:r>
        <w:rPr>
          <w:rFonts w:hint="eastAsia" w:ascii="宋体" w:hAnsi="宋体" w:eastAsia="宋体" w:cs="宋体"/>
          <w:u w:val="single"/>
        </w:rPr>
        <w:t>   </w:t>
      </w:r>
      <w:r>
        <w:rPr>
          <w:rFonts w:hint="eastAsia" w:ascii="宋体" w:hAnsi="宋体" w:eastAsia="宋体" w:cs="宋体"/>
          <w:sz w:val="21"/>
          <w:szCs w:val="21"/>
        </w:rPr>
        <w:t>日</w:t>
      </w:r>
    </w:p>
    <w:p>
      <w:pPr>
        <w:rPr>
          <w:rStyle w:val="20"/>
          <w:rFonts w:ascii="宋体" w:hAnsi="宋体" w:eastAsia="宋体" w:cs="宋体"/>
          <w:sz w:val="24"/>
        </w:rPr>
      </w:pPr>
      <w:r>
        <w:rPr>
          <w:rStyle w:val="20"/>
          <w:rFonts w:hint="eastAsia" w:ascii="宋体" w:hAnsi="宋体" w:eastAsia="宋体" w:cs="宋体"/>
          <w:sz w:val="24"/>
        </w:rPr>
        <w:br w:type="page"/>
      </w:r>
    </w:p>
    <w:p>
      <w:pPr>
        <w:pStyle w:val="13"/>
        <w:widowControl/>
        <w:spacing w:beforeAutospacing="0" w:afterAutospacing="0"/>
        <w:jc w:val="center"/>
        <w:rPr>
          <w:rFonts w:ascii="宋体" w:hAnsi="宋体" w:eastAsia="宋体" w:cs="宋体"/>
        </w:rPr>
      </w:pPr>
      <w:r>
        <w:rPr>
          <w:rStyle w:val="20"/>
          <w:rFonts w:hint="eastAsia" w:ascii="宋体" w:hAnsi="宋体" w:eastAsia="宋体" w:cs="宋体"/>
        </w:rPr>
        <w:t>7-2、中小企业声明函</w:t>
      </w:r>
    </w:p>
    <w:p>
      <w:pPr>
        <w:pStyle w:val="13"/>
        <w:widowControl/>
        <w:spacing w:beforeAutospacing="0" w:afterAutospacing="0"/>
        <w:rPr>
          <w:rFonts w:ascii="宋体" w:hAnsi="宋体" w:eastAsia="宋体" w:cs="宋体"/>
        </w:rPr>
      </w:pPr>
      <w:r>
        <w:rPr>
          <w:rFonts w:hint="eastAsia" w:ascii="宋体" w:hAnsi="宋体" w:eastAsia="宋体" w:cs="宋体"/>
        </w:rPr>
        <w:t> </w:t>
      </w:r>
    </w:p>
    <w:p>
      <w:pPr>
        <w:pStyle w:val="13"/>
        <w:widowControl/>
        <w:spacing w:beforeAutospacing="0" w:afterAutospacing="0"/>
        <w:jc w:val="center"/>
        <w:rPr>
          <w:rFonts w:ascii="宋体" w:hAnsi="宋体" w:eastAsia="宋体" w:cs="宋体"/>
        </w:rPr>
      </w:pPr>
      <w:r>
        <w:rPr>
          <w:rStyle w:val="20"/>
          <w:rFonts w:hint="eastAsia" w:ascii="宋体" w:hAnsi="宋体" w:eastAsia="宋体" w:cs="宋体"/>
        </w:rPr>
        <w:t>（专门面向中小企业或小型、微型企业适用，若有）</w:t>
      </w:r>
    </w:p>
    <w:p>
      <w:pPr>
        <w:pStyle w:val="13"/>
        <w:widowControl/>
        <w:spacing w:beforeAutospacing="0" w:afterAutospacing="0"/>
        <w:rPr>
          <w:rFonts w:ascii="宋体" w:hAnsi="宋体" w:eastAsia="宋体" w:cs="宋体"/>
        </w:rPr>
      </w:pPr>
      <w:r>
        <w:rPr>
          <w:rStyle w:val="20"/>
          <w:rFonts w:hint="eastAsia" w:ascii="宋体" w:hAnsi="宋体" w:eastAsia="宋体" w:cs="宋体"/>
        </w:rPr>
        <w:t> </w:t>
      </w:r>
    </w:p>
    <w:p>
      <w:pPr>
        <w:pStyle w:val="13"/>
        <w:widowControl/>
        <w:spacing w:beforeAutospacing="0" w:afterAutospacing="0"/>
        <w:ind w:firstLine="3132" w:firstLineChars="1300"/>
        <w:rPr>
          <w:rFonts w:ascii="宋体" w:hAnsi="宋体" w:eastAsia="宋体" w:cs="宋体"/>
        </w:rPr>
      </w:pPr>
      <w:r>
        <w:rPr>
          <w:rFonts w:hint="eastAsia" w:ascii="宋体" w:hAnsi="宋体" w:eastAsia="宋体" w:cs="宋体"/>
          <w:b/>
          <w:bCs/>
        </w:rPr>
        <w:t>中小企业声明函（货物）</w:t>
      </w:r>
      <w:r>
        <w:rPr>
          <w:rFonts w:hint="eastAsia" w:ascii="宋体" w:hAnsi="宋体" w:eastAsia="宋体" w:cs="宋体"/>
        </w:rPr>
        <w:br w:type="textWrapping"/>
      </w:r>
      <w:r>
        <w:rPr>
          <w:rFonts w:hint="eastAsia" w:ascii="宋体" w:hAnsi="宋体" w:eastAsia="宋体" w:cs="宋体"/>
        </w:rPr>
        <w:t xml:space="preserve">    本公司（联合体）郑重声明，根据《政府采购促进中小企业发展管理办法》（财库﹝2020﹞46 号）的规定，本公司（联合体）参加（单位名称）的（项目名称）采购活动，提供的货物全部由符合政策要求的中小企业制造。相关企业（含联合体中的中小企业、签订分包意向协议的中小企业） 的具体情况如下：</w:t>
      </w:r>
      <w:r>
        <w:rPr>
          <w:rFonts w:hint="eastAsia" w:ascii="宋体" w:hAnsi="宋体" w:eastAsia="宋体" w:cs="宋体"/>
        </w:rPr>
        <w:br w:type="textWrapping"/>
      </w:r>
      <w:r>
        <w:rPr>
          <w:rFonts w:hint="eastAsia" w:ascii="宋体" w:hAnsi="宋体" w:eastAsia="宋体" w:cs="宋体"/>
        </w:rPr>
        <w:t xml:space="preserve">    1.（标的名称），属于（采购文件中明确的所属行业）行业；制造商为（企业名称），从业人员</w:t>
      </w:r>
      <w:r>
        <w:rPr>
          <w:rFonts w:hint="eastAsia" w:ascii="宋体" w:hAnsi="宋体" w:eastAsia="宋体" w:cs="宋体"/>
          <w:u w:val="single"/>
        </w:rPr>
        <w:t>  </w:t>
      </w:r>
      <w:r>
        <w:rPr>
          <w:rFonts w:hint="eastAsia" w:ascii="宋体" w:hAnsi="宋体" w:eastAsia="宋体" w:cs="宋体"/>
        </w:rPr>
        <w:t>人，营业收入为</w:t>
      </w:r>
      <w:r>
        <w:rPr>
          <w:rFonts w:hint="eastAsia" w:ascii="宋体" w:hAnsi="宋体" w:eastAsia="宋体" w:cs="宋体"/>
          <w:u w:val="single"/>
        </w:rPr>
        <w:t>  </w:t>
      </w:r>
      <w:r>
        <w:rPr>
          <w:rFonts w:hint="eastAsia" w:ascii="宋体" w:hAnsi="宋体" w:eastAsia="宋体" w:cs="宋体"/>
        </w:rPr>
        <w:t>万元，资产总额为</w:t>
      </w:r>
      <w:r>
        <w:rPr>
          <w:rFonts w:hint="eastAsia" w:ascii="宋体" w:hAnsi="宋体" w:eastAsia="宋体" w:cs="宋体"/>
          <w:u w:val="single"/>
        </w:rPr>
        <w:t>  </w:t>
      </w:r>
      <w:r>
        <w:rPr>
          <w:rFonts w:hint="eastAsia" w:ascii="宋体" w:hAnsi="宋体" w:eastAsia="宋体" w:cs="宋体"/>
        </w:rPr>
        <w:t>万元，属于（中型企业、小型企业、微型企业）；</w:t>
      </w:r>
      <w:r>
        <w:rPr>
          <w:rFonts w:hint="eastAsia" w:ascii="宋体" w:hAnsi="宋体" w:eastAsia="宋体" w:cs="宋体"/>
        </w:rPr>
        <w:br w:type="textWrapping"/>
      </w:r>
      <w:r>
        <w:rPr>
          <w:rFonts w:hint="eastAsia" w:ascii="宋体" w:hAnsi="宋体" w:eastAsia="宋体" w:cs="宋体"/>
        </w:rPr>
        <w:t xml:space="preserve">    2. （标的名称） ， 属于（采购文件中明确的所属行业）行业；制造商为（企业名称），从业人员</w:t>
      </w:r>
      <w:r>
        <w:rPr>
          <w:rFonts w:hint="eastAsia" w:ascii="宋体" w:hAnsi="宋体" w:eastAsia="宋体" w:cs="宋体"/>
          <w:u w:val="single"/>
        </w:rPr>
        <w:t>  </w:t>
      </w:r>
      <w:r>
        <w:rPr>
          <w:rFonts w:hint="eastAsia" w:ascii="宋体" w:hAnsi="宋体" w:eastAsia="宋体" w:cs="宋体"/>
        </w:rPr>
        <w:t>人，营业收入为</w:t>
      </w:r>
      <w:r>
        <w:rPr>
          <w:rFonts w:hint="eastAsia" w:ascii="宋体" w:hAnsi="宋体" w:eastAsia="宋体" w:cs="宋体"/>
          <w:u w:val="single"/>
        </w:rPr>
        <w:t>  </w:t>
      </w:r>
      <w:r>
        <w:rPr>
          <w:rFonts w:hint="eastAsia" w:ascii="宋体" w:hAnsi="宋体" w:eastAsia="宋体" w:cs="宋体"/>
        </w:rPr>
        <w:t>万元，资产总额为</w:t>
      </w:r>
      <w:r>
        <w:rPr>
          <w:rFonts w:hint="eastAsia" w:ascii="宋体" w:hAnsi="宋体" w:eastAsia="宋体" w:cs="宋体"/>
          <w:u w:val="single"/>
        </w:rPr>
        <w:t>  </w:t>
      </w:r>
      <w:r>
        <w:rPr>
          <w:rFonts w:hint="eastAsia" w:ascii="宋体" w:hAnsi="宋体" w:eastAsia="宋体" w:cs="宋体"/>
        </w:rPr>
        <w:t>万元，属于（中型企业、小型企业、微型企业）；  </w:t>
      </w:r>
      <w:r>
        <w:rPr>
          <w:rFonts w:hint="eastAsia" w:ascii="宋体" w:hAnsi="宋体" w:eastAsia="宋体" w:cs="宋体"/>
        </w:rPr>
        <w:br w:type="textWrapping"/>
      </w:r>
      <w:r>
        <w:rPr>
          <w:rFonts w:hint="eastAsia" w:ascii="宋体" w:hAnsi="宋体" w:eastAsia="宋体" w:cs="宋体"/>
        </w:rPr>
        <w:t>……</w:t>
      </w:r>
      <w:r>
        <w:rPr>
          <w:rFonts w:hint="eastAsia" w:ascii="宋体" w:hAnsi="宋体" w:eastAsia="宋体" w:cs="宋体"/>
        </w:rPr>
        <w:br w:type="textWrapping"/>
      </w:r>
      <w:r>
        <w:rPr>
          <w:rFonts w:hint="eastAsia" w:ascii="宋体" w:hAnsi="宋体" w:eastAsia="宋体" w:cs="宋体"/>
        </w:rPr>
        <w:t>  以上企业，不属于大企业的分支机构，不存在控股股东为大企业的情形，也不存在与大企业的负责人为同一人的情形。</w:t>
      </w:r>
      <w:r>
        <w:rPr>
          <w:rFonts w:hint="eastAsia" w:ascii="宋体" w:hAnsi="宋体" w:eastAsia="宋体" w:cs="宋体"/>
        </w:rPr>
        <w:br w:type="textWrapping"/>
      </w:r>
      <w:r>
        <w:rPr>
          <w:rFonts w:hint="eastAsia" w:ascii="宋体" w:hAnsi="宋体" w:eastAsia="宋体" w:cs="宋体"/>
        </w:rPr>
        <w:br w:type="textWrapping"/>
      </w:r>
      <w:r>
        <w:rPr>
          <w:rFonts w:hint="eastAsia" w:ascii="宋体" w:hAnsi="宋体" w:eastAsia="宋体" w:cs="宋体"/>
        </w:rPr>
        <w:t>    本企业对上述声明内容的真实性负责。如有虚假，将依法承担相应责任。</w:t>
      </w:r>
      <w:r>
        <w:rPr>
          <w:rFonts w:hint="eastAsia" w:ascii="宋体" w:hAnsi="宋体" w:eastAsia="宋体" w:cs="宋体"/>
        </w:rPr>
        <w:br w:type="textWrapping"/>
      </w:r>
      <w:r>
        <w:rPr>
          <w:rFonts w:hint="eastAsia" w:ascii="宋体" w:hAnsi="宋体" w:eastAsia="宋体" w:cs="宋体"/>
        </w:rPr>
        <w:t xml:space="preserve"> 企业名称（盖章）：        </w:t>
      </w:r>
      <w:r>
        <w:rPr>
          <w:rFonts w:hint="eastAsia" w:ascii="宋体" w:hAnsi="宋体" w:eastAsia="宋体" w:cs="宋体"/>
        </w:rPr>
        <w:br w:type="textWrapping"/>
      </w:r>
      <w:r>
        <w:rPr>
          <w:rFonts w:hint="eastAsia" w:ascii="宋体" w:hAnsi="宋体" w:eastAsia="宋体" w:cs="宋体"/>
        </w:rPr>
        <w:t xml:space="preserve"> 日期：</w:t>
      </w:r>
      <w:r>
        <w:rPr>
          <w:rFonts w:hint="eastAsia" w:ascii="宋体" w:hAnsi="宋体" w:eastAsia="宋体" w:cs="宋体"/>
        </w:rPr>
        <w:br w:type="textWrapping"/>
      </w:r>
      <w:r>
        <w:rPr>
          <w:rFonts w:hint="eastAsia" w:ascii="宋体" w:hAnsi="宋体" w:eastAsia="宋体" w:cs="宋体"/>
        </w:rPr>
        <w:t xml:space="preserve">    1从业人员、营业收入、资产总额填报上一年度数据，无上一年度数据的新成立企业可不填报。</w:t>
      </w:r>
      <w:r>
        <w:rPr>
          <w:rFonts w:hint="eastAsia" w:ascii="宋体" w:hAnsi="宋体" w:eastAsia="宋体" w:cs="宋体"/>
        </w:rPr>
        <w:br w:type="textWrapping"/>
      </w:r>
      <w:r>
        <w:rPr>
          <w:rFonts w:hint="eastAsia" w:ascii="宋体" w:hAnsi="宋体" w:eastAsia="宋体" w:cs="宋体"/>
        </w:rPr>
        <w:br w:type="textWrapping"/>
      </w:r>
      <w:r>
        <w:rPr>
          <w:rFonts w:hint="eastAsia" w:ascii="宋体" w:hAnsi="宋体" w:eastAsia="宋体" w:cs="宋体"/>
        </w:rPr>
        <w:br w:type="textWrapping"/>
      </w:r>
      <w:r>
        <w:rPr>
          <w:rFonts w:hint="eastAsia" w:ascii="宋体" w:hAnsi="宋体" w:eastAsia="宋体" w:cs="宋体"/>
          <w:b/>
          <w:bCs/>
        </w:rPr>
        <w:t xml:space="preserve">                        中小企业声明函（工程、服务）</w:t>
      </w:r>
      <w:r>
        <w:rPr>
          <w:rFonts w:hint="eastAsia" w:ascii="宋体" w:hAnsi="宋体" w:eastAsia="宋体" w:cs="宋体"/>
        </w:rPr>
        <w:br w:type="textWrapping"/>
      </w:r>
      <w:r>
        <w:rPr>
          <w:rFonts w:hint="eastAsia" w:ascii="宋体" w:hAnsi="宋体" w:eastAsia="宋体" w:cs="宋体"/>
        </w:rPr>
        <w:t>    本公司（联合体）郑重声明，根据《政府采购促进中小企业发展管理办法》（财库﹝2020﹞46 号）的规定，本公司（联合体）参加（单位名称）的（项目名称）采购活动，工程的施工单位全部为符合政策要求的中小企业（或者：服务全部由符合政策要求的中小企业承接）。相关企业（含联合体中的中小企业、签订分包意向协议的中小企业）的具体情况如下：</w:t>
      </w:r>
      <w:r>
        <w:rPr>
          <w:rFonts w:hint="eastAsia" w:ascii="宋体" w:hAnsi="宋体" w:eastAsia="宋体" w:cs="宋体"/>
        </w:rPr>
        <w:br w:type="textWrapping"/>
      </w:r>
      <w:r>
        <w:rPr>
          <w:rFonts w:hint="eastAsia" w:ascii="宋体" w:hAnsi="宋体" w:eastAsia="宋体" w:cs="宋体"/>
        </w:rPr>
        <w:t xml:space="preserve">    1. （标的名称），属于（采购文件中明确的所属行业）；承建（承接）企业为（企业名称），从业人员</w:t>
      </w:r>
      <w:r>
        <w:rPr>
          <w:rFonts w:hint="eastAsia" w:ascii="宋体" w:hAnsi="宋体" w:eastAsia="宋体" w:cs="宋体"/>
          <w:u w:val="single"/>
        </w:rPr>
        <w:t>  </w:t>
      </w:r>
      <w:r>
        <w:rPr>
          <w:rFonts w:hint="eastAsia" w:ascii="宋体" w:hAnsi="宋体" w:eastAsia="宋体" w:cs="宋体"/>
        </w:rPr>
        <w:t>人，营业收入为</w:t>
      </w:r>
      <w:r>
        <w:rPr>
          <w:rFonts w:hint="eastAsia" w:ascii="宋体" w:hAnsi="宋体" w:eastAsia="宋体" w:cs="宋体"/>
          <w:u w:val="single"/>
        </w:rPr>
        <w:t>  </w:t>
      </w:r>
      <w:r>
        <w:rPr>
          <w:rFonts w:hint="eastAsia" w:ascii="宋体" w:hAnsi="宋体" w:eastAsia="宋体" w:cs="宋体"/>
        </w:rPr>
        <w:t>万元，资产总额为</w:t>
      </w:r>
      <w:r>
        <w:rPr>
          <w:rFonts w:hint="eastAsia" w:ascii="宋体" w:hAnsi="宋体" w:eastAsia="宋体" w:cs="宋体"/>
          <w:u w:val="single"/>
        </w:rPr>
        <w:t>  </w:t>
      </w:r>
      <w:r>
        <w:rPr>
          <w:rFonts w:hint="eastAsia" w:ascii="宋体" w:hAnsi="宋体" w:eastAsia="宋体" w:cs="宋体"/>
        </w:rPr>
        <w:t>万元，属于（中型企业、小型企业、微型企业）；</w:t>
      </w:r>
    </w:p>
    <w:p>
      <w:pPr>
        <w:pStyle w:val="13"/>
        <w:widowControl/>
        <w:spacing w:beforeAutospacing="0" w:afterAutospacing="0"/>
        <w:ind w:firstLine="480" w:firstLineChars="200"/>
        <w:rPr>
          <w:rFonts w:ascii="宋体" w:hAnsi="宋体" w:eastAsia="宋体" w:cs="宋体"/>
        </w:rPr>
      </w:pPr>
      <w:r>
        <w:rPr>
          <w:rFonts w:hint="eastAsia" w:ascii="宋体" w:hAnsi="宋体" w:eastAsia="宋体" w:cs="宋体"/>
        </w:rPr>
        <w:t>2.（标的名称），属于（采购文件中明确的所属行业）；承建（承接）企业为（企业名称），从业人员</w:t>
      </w:r>
      <w:r>
        <w:rPr>
          <w:rFonts w:hint="eastAsia" w:ascii="宋体" w:hAnsi="宋体" w:eastAsia="宋体" w:cs="宋体"/>
          <w:u w:val="single"/>
        </w:rPr>
        <w:t>  </w:t>
      </w:r>
      <w:r>
        <w:rPr>
          <w:rFonts w:hint="eastAsia" w:ascii="宋体" w:hAnsi="宋体" w:eastAsia="宋体" w:cs="宋体"/>
        </w:rPr>
        <w:t>人，营业收入为</w:t>
      </w:r>
      <w:r>
        <w:rPr>
          <w:rFonts w:hint="eastAsia" w:ascii="宋体" w:hAnsi="宋体" w:eastAsia="宋体" w:cs="宋体"/>
          <w:u w:val="single"/>
        </w:rPr>
        <w:t>  </w:t>
      </w:r>
      <w:r>
        <w:rPr>
          <w:rFonts w:hint="eastAsia" w:ascii="宋体" w:hAnsi="宋体" w:eastAsia="宋体" w:cs="宋体"/>
        </w:rPr>
        <w:t>万元，资产总额为</w:t>
      </w:r>
      <w:r>
        <w:rPr>
          <w:rFonts w:hint="eastAsia" w:ascii="宋体" w:hAnsi="宋体" w:eastAsia="宋体" w:cs="宋体"/>
          <w:u w:val="single"/>
        </w:rPr>
        <w:t>  </w:t>
      </w:r>
      <w:r>
        <w:rPr>
          <w:rFonts w:hint="eastAsia" w:ascii="宋体" w:hAnsi="宋体" w:eastAsia="宋体" w:cs="宋体"/>
        </w:rPr>
        <w:t>万元，属于（中型企业、小型企业、微型企业）；</w:t>
      </w:r>
      <w:r>
        <w:rPr>
          <w:rFonts w:hint="eastAsia" w:ascii="宋体" w:hAnsi="宋体" w:eastAsia="宋体" w:cs="宋体"/>
        </w:rPr>
        <w:br w:type="textWrapping"/>
      </w:r>
      <w:r>
        <w:rPr>
          <w:rFonts w:hint="eastAsia" w:ascii="宋体" w:hAnsi="宋体" w:eastAsia="宋体" w:cs="宋体"/>
        </w:rPr>
        <w:t>……</w:t>
      </w:r>
      <w:r>
        <w:rPr>
          <w:rFonts w:hint="eastAsia" w:ascii="宋体" w:hAnsi="宋体" w:eastAsia="宋体" w:cs="宋体"/>
        </w:rPr>
        <w:br w:type="textWrapping"/>
      </w:r>
      <w:r>
        <w:rPr>
          <w:rFonts w:hint="eastAsia" w:ascii="宋体" w:hAnsi="宋体" w:eastAsia="宋体" w:cs="宋体"/>
        </w:rPr>
        <w:t xml:space="preserve">    以上企业，不属于大企业的分支机构，不存在控股股东为大企业的情形，也不存在与大企业的负责人为同一人的情形。</w:t>
      </w:r>
      <w:r>
        <w:rPr>
          <w:rFonts w:hint="eastAsia" w:ascii="宋体" w:hAnsi="宋体" w:eastAsia="宋体" w:cs="宋体"/>
        </w:rPr>
        <w:br w:type="textWrapping"/>
      </w:r>
      <w:r>
        <w:rPr>
          <w:rFonts w:hint="eastAsia" w:ascii="宋体" w:hAnsi="宋体" w:eastAsia="宋体" w:cs="宋体"/>
        </w:rPr>
        <w:br w:type="textWrapping"/>
      </w:r>
      <w:r>
        <w:rPr>
          <w:rFonts w:hint="eastAsia" w:ascii="宋体" w:hAnsi="宋体" w:eastAsia="宋体" w:cs="宋体"/>
        </w:rPr>
        <w:t>     本企业对上述声明内容的真实性负责。如有虚假，将依法承担相应责任。</w:t>
      </w:r>
      <w:r>
        <w:rPr>
          <w:rFonts w:hint="eastAsia" w:ascii="宋体" w:hAnsi="宋体" w:eastAsia="宋体" w:cs="宋体"/>
        </w:rPr>
        <w:br w:type="textWrapping"/>
      </w:r>
      <w:r>
        <w:rPr>
          <w:rFonts w:hint="eastAsia" w:ascii="宋体" w:hAnsi="宋体" w:eastAsia="宋体" w:cs="宋体"/>
        </w:rPr>
        <w:t>企业名称（盖章）：                     </w:t>
      </w:r>
      <w:r>
        <w:rPr>
          <w:rFonts w:hint="eastAsia" w:ascii="宋体" w:hAnsi="宋体" w:eastAsia="宋体" w:cs="宋体"/>
        </w:rPr>
        <w:br w:type="textWrapping"/>
      </w:r>
      <w:r>
        <w:rPr>
          <w:rFonts w:hint="eastAsia" w:ascii="宋体" w:hAnsi="宋体" w:eastAsia="宋体" w:cs="宋体"/>
        </w:rPr>
        <w:t xml:space="preserve"> 日期：</w:t>
      </w:r>
      <w:r>
        <w:rPr>
          <w:rFonts w:hint="eastAsia" w:ascii="宋体" w:hAnsi="宋体" w:eastAsia="宋体" w:cs="宋体"/>
        </w:rPr>
        <w:br w:type="textWrapping"/>
      </w:r>
      <w:r>
        <w:rPr>
          <w:rFonts w:hint="eastAsia" w:ascii="宋体" w:hAnsi="宋体" w:eastAsia="宋体" w:cs="宋体"/>
        </w:rPr>
        <w:t>     1从业人员、营业收入、资产总额填报上一年度数据，无上一年度数据的新成立企业可不填报。</w:t>
      </w:r>
    </w:p>
    <w:p>
      <w:pPr>
        <w:pStyle w:val="13"/>
        <w:widowControl/>
        <w:spacing w:beforeAutospacing="0" w:afterAutospacing="0"/>
        <w:rPr>
          <w:rFonts w:ascii="宋体" w:hAnsi="宋体" w:eastAsia="宋体" w:cs="宋体"/>
        </w:rPr>
      </w:pPr>
      <w:r>
        <w:rPr>
          <w:rFonts w:hint="eastAsia" w:ascii="宋体" w:hAnsi="宋体" w:eastAsia="宋体" w:cs="宋体"/>
        </w:rPr>
        <w:t> </w:t>
      </w:r>
    </w:p>
    <w:p>
      <w:pPr>
        <w:pStyle w:val="13"/>
        <w:widowControl/>
        <w:spacing w:beforeAutospacing="0" w:afterAutospacing="0"/>
        <w:rPr>
          <w:rFonts w:ascii="宋体" w:hAnsi="宋体" w:eastAsia="宋体" w:cs="宋体"/>
        </w:rPr>
      </w:pPr>
      <w:r>
        <w:rPr>
          <w:rFonts w:hint="eastAsia" w:ascii="宋体" w:hAnsi="宋体" w:eastAsia="宋体" w:cs="宋体"/>
        </w:rPr>
        <w:t> 附：</w:t>
      </w:r>
    </w:p>
    <w:p>
      <w:pPr>
        <w:pStyle w:val="13"/>
        <w:widowControl/>
        <w:spacing w:beforeAutospacing="0" w:afterAutospacing="0"/>
        <w:jc w:val="center"/>
        <w:rPr>
          <w:rFonts w:ascii="宋体" w:hAnsi="宋体" w:eastAsia="宋体" w:cs="宋体"/>
        </w:rPr>
      </w:pPr>
      <w:r>
        <w:rPr>
          <w:rStyle w:val="20"/>
          <w:rFonts w:hint="eastAsia" w:ascii="宋体" w:hAnsi="宋体" w:eastAsia="宋体" w:cs="宋体"/>
        </w:rPr>
        <w:t>残疾人福利性单位声明函</w:t>
      </w:r>
    </w:p>
    <w:p>
      <w:pPr>
        <w:pStyle w:val="13"/>
        <w:widowControl/>
        <w:spacing w:beforeAutospacing="0" w:afterAutospacing="0"/>
        <w:jc w:val="center"/>
        <w:rPr>
          <w:rFonts w:ascii="宋体" w:hAnsi="宋体" w:eastAsia="宋体" w:cs="宋体"/>
        </w:rPr>
      </w:pPr>
      <w:r>
        <w:rPr>
          <w:rStyle w:val="20"/>
          <w:rFonts w:hint="eastAsia" w:ascii="宋体" w:hAnsi="宋体" w:eastAsia="宋体" w:cs="宋体"/>
        </w:rPr>
        <w:t>（专门面向中小企业或小型、微型企业适用，若有）</w:t>
      </w:r>
    </w:p>
    <w:p>
      <w:pPr>
        <w:pStyle w:val="13"/>
        <w:widowControl/>
        <w:spacing w:beforeAutospacing="0" w:afterAutospacing="0"/>
        <w:rPr>
          <w:rFonts w:ascii="宋体" w:hAnsi="宋体" w:eastAsia="宋体" w:cs="宋体"/>
        </w:rPr>
      </w:pPr>
      <w:r>
        <w:rPr>
          <w:rStyle w:val="20"/>
          <w:rFonts w:hint="eastAsia" w:ascii="宋体" w:hAnsi="宋体" w:eastAsia="宋体" w:cs="宋体"/>
        </w:rPr>
        <w:t> </w:t>
      </w:r>
    </w:p>
    <w:p>
      <w:pPr>
        <w:pStyle w:val="13"/>
        <w:widowControl/>
        <w:spacing w:beforeAutospacing="0" w:afterAutospacing="0"/>
        <w:ind w:firstLine="420"/>
        <w:rPr>
          <w:rFonts w:ascii="宋体" w:hAnsi="宋体" w:eastAsia="宋体" w:cs="宋体"/>
        </w:rPr>
      </w:pPr>
      <w:r>
        <w:rPr>
          <w:rFonts w:hint="eastAsia" w:ascii="宋体" w:hAnsi="宋体" w:eastAsia="宋体" w:cs="宋体"/>
        </w:rPr>
        <w:t>本供应商郑重声明，根据《财政部 民政部 中国残疾人联合会关于促进残疾人就业政府采购政策的通知》（财库[2017]141号）的规定，本供应商为符合条件的残疾人福利性单位，且本供应商参加贵单位的</w:t>
      </w:r>
      <w:r>
        <w:rPr>
          <w:rFonts w:hint="eastAsia" w:ascii="宋体" w:hAnsi="宋体" w:eastAsia="宋体" w:cs="宋体"/>
          <w:u w:val="single"/>
        </w:rPr>
        <w:t>（填写“项目名称”）</w:t>
      </w:r>
      <w:r>
        <w:rPr>
          <w:rFonts w:hint="eastAsia" w:ascii="宋体" w:hAnsi="宋体" w:eastAsia="宋体" w:cs="宋体"/>
        </w:rPr>
        <w:t>项目采购活动：</w:t>
      </w:r>
    </w:p>
    <w:p>
      <w:pPr>
        <w:pStyle w:val="13"/>
        <w:widowControl/>
        <w:spacing w:beforeAutospacing="0" w:afterAutospacing="0"/>
        <w:ind w:firstLine="420"/>
        <w:rPr>
          <w:rFonts w:ascii="宋体" w:hAnsi="宋体" w:eastAsia="宋体" w:cs="宋体"/>
        </w:rPr>
      </w:pPr>
      <w:r>
        <w:rPr>
          <w:rFonts w:hint="eastAsia" w:ascii="宋体" w:hAnsi="宋体" w:eastAsia="宋体" w:cs="宋体"/>
        </w:rPr>
        <w:t>（ ）提供本供应商制造的</w:t>
      </w:r>
      <w:r>
        <w:rPr>
          <w:rFonts w:hint="eastAsia" w:ascii="宋体" w:hAnsi="宋体" w:eastAsia="宋体" w:cs="宋体"/>
          <w:u w:val="single"/>
        </w:rPr>
        <w:t>（填写“所报合同包、品目号”）</w:t>
      </w:r>
      <w:r>
        <w:rPr>
          <w:rFonts w:hint="eastAsia" w:ascii="宋体" w:hAnsi="宋体" w:eastAsia="宋体" w:cs="宋体"/>
        </w:rPr>
        <w:t>货物，</w:t>
      </w:r>
    </w:p>
    <w:p>
      <w:pPr>
        <w:pStyle w:val="13"/>
        <w:widowControl/>
        <w:spacing w:beforeAutospacing="0" w:afterAutospacing="0"/>
        <w:ind w:firstLine="420"/>
        <w:rPr>
          <w:rFonts w:ascii="宋体" w:hAnsi="宋体" w:eastAsia="宋体" w:cs="宋体"/>
        </w:rPr>
      </w:pPr>
      <w:r>
        <w:rPr>
          <w:rFonts w:hint="eastAsia" w:ascii="宋体" w:hAnsi="宋体" w:eastAsia="宋体" w:cs="宋体"/>
        </w:rPr>
        <w:t>（ ）由本供应商承担的</w:t>
      </w:r>
      <w:r>
        <w:rPr>
          <w:rFonts w:hint="eastAsia" w:ascii="宋体" w:hAnsi="宋体" w:eastAsia="宋体" w:cs="宋体"/>
          <w:u w:val="single"/>
        </w:rPr>
        <w:t>（填写“所报合同包、品目号”）</w:t>
      </w:r>
      <w:r>
        <w:rPr>
          <w:rFonts w:hint="eastAsia" w:ascii="宋体" w:hAnsi="宋体" w:eastAsia="宋体" w:cs="宋体"/>
        </w:rPr>
        <w:t>工程，</w:t>
      </w:r>
    </w:p>
    <w:p>
      <w:pPr>
        <w:pStyle w:val="13"/>
        <w:widowControl/>
        <w:spacing w:beforeAutospacing="0" w:afterAutospacing="0"/>
        <w:ind w:firstLine="420"/>
        <w:rPr>
          <w:rFonts w:ascii="宋体" w:hAnsi="宋体" w:eastAsia="宋体" w:cs="宋体"/>
        </w:rPr>
      </w:pPr>
      <w:r>
        <w:rPr>
          <w:rFonts w:hint="eastAsia" w:ascii="宋体" w:hAnsi="宋体" w:eastAsia="宋体" w:cs="宋体"/>
        </w:rPr>
        <w:t>（ ）由本供应商提供的</w:t>
      </w:r>
      <w:r>
        <w:rPr>
          <w:rFonts w:hint="eastAsia" w:ascii="宋体" w:hAnsi="宋体" w:eastAsia="宋体" w:cs="宋体"/>
          <w:u w:val="single"/>
        </w:rPr>
        <w:t>（填写“所报合同包、品目号”）</w:t>
      </w:r>
      <w:r>
        <w:rPr>
          <w:rFonts w:hint="eastAsia" w:ascii="宋体" w:hAnsi="宋体" w:eastAsia="宋体" w:cs="宋体"/>
        </w:rPr>
        <w:t>服务；或</w:t>
      </w:r>
    </w:p>
    <w:p>
      <w:pPr>
        <w:pStyle w:val="13"/>
        <w:widowControl/>
        <w:spacing w:beforeAutospacing="0" w:afterAutospacing="0"/>
        <w:ind w:firstLine="420"/>
        <w:rPr>
          <w:rFonts w:ascii="宋体" w:hAnsi="宋体" w:eastAsia="宋体" w:cs="宋体"/>
        </w:rPr>
      </w:pPr>
      <w:r>
        <w:rPr>
          <w:rFonts w:hint="eastAsia" w:ascii="宋体" w:hAnsi="宋体" w:eastAsia="宋体" w:cs="宋体"/>
        </w:rPr>
        <w:t>（ ）提供其他残疾人福利性单位制造的</w:t>
      </w:r>
      <w:r>
        <w:rPr>
          <w:rFonts w:hint="eastAsia" w:ascii="宋体" w:hAnsi="宋体" w:eastAsia="宋体" w:cs="宋体"/>
          <w:u w:val="single"/>
        </w:rPr>
        <w:t>（填写“所报合同包、品目号”）</w:t>
      </w:r>
      <w:r>
        <w:rPr>
          <w:rFonts w:hint="eastAsia" w:ascii="宋体" w:hAnsi="宋体" w:eastAsia="宋体" w:cs="宋体"/>
        </w:rPr>
        <w:t>货物（不包括使用非残疾人福利性单位注册商标的货物）。</w:t>
      </w:r>
    </w:p>
    <w:p>
      <w:pPr>
        <w:pStyle w:val="13"/>
        <w:widowControl/>
        <w:spacing w:beforeAutospacing="0" w:afterAutospacing="0"/>
        <w:ind w:firstLine="420"/>
        <w:rPr>
          <w:rFonts w:ascii="宋体" w:hAnsi="宋体" w:eastAsia="宋体" w:cs="宋体"/>
        </w:rPr>
      </w:pPr>
      <w:r>
        <w:rPr>
          <w:rFonts w:hint="eastAsia" w:ascii="宋体" w:hAnsi="宋体" w:eastAsia="宋体" w:cs="宋体"/>
        </w:rPr>
        <w:t>本供应商对上述声明的真实性负责。如有虚假，将依法承担相应责任。</w:t>
      </w:r>
    </w:p>
    <w:p>
      <w:pPr>
        <w:pStyle w:val="13"/>
        <w:widowControl/>
        <w:spacing w:beforeAutospacing="0" w:afterAutospacing="0"/>
        <w:ind w:firstLine="420"/>
        <w:rPr>
          <w:rFonts w:ascii="宋体" w:hAnsi="宋体" w:eastAsia="宋体" w:cs="宋体"/>
        </w:rPr>
      </w:pPr>
      <w:r>
        <w:rPr>
          <w:rFonts w:hint="eastAsia" w:ascii="宋体" w:hAnsi="宋体" w:eastAsia="宋体" w:cs="宋体"/>
        </w:rPr>
        <w:t> </w:t>
      </w:r>
    </w:p>
    <w:p>
      <w:pPr>
        <w:pStyle w:val="13"/>
        <w:widowControl/>
        <w:spacing w:beforeAutospacing="0" w:afterAutospacing="0"/>
        <w:rPr>
          <w:rFonts w:ascii="宋体" w:hAnsi="宋体" w:eastAsia="宋体" w:cs="宋体"/>
        </w:rPr>
      </w:pPr>
      <w:r>
        <w:rPr>
          <w:rFonts w:hint="eastAsia" w:ascii="宋体" w:hAnsi="宋体" w:eastAsia="宋体" w:cs="宋体"/>
        </w:rPr>
        <w:t>★注意：</w:t>
      </w:r>
    </w:p>
    <w:p>
      <w:pPr>
        <w:pStyle w:val="13"/>
        <w:widowControl/>
        <w:spacing w:beforeAutospacing="0" w:afterAutospacing="0"/>
        <w:rPr>
          <w:rFonts w:ascii="宋体" w:hAnsi="宋体" w:eastAsia="宋体" w:cs="宋体"/>
        </w:rPr>
      </w:pPr>
      <w:r>
        <w:rPr>
          <w:rFonts w:hint="eastAsia" w:ascii="宋体" w:hAnsi="宋体" w:eastAsia="宋体" w:cs="宋体"/>
        </w:rPr>
        <w:t>1、请供应商按照实际情况编制填写本声明函，并在相应的（）中打“√”。</w:t>
      </w:r>
    </w:p>
    <w:p>
      <w:pPr>
        <w:pStyle w:val="13"/>
        <w:widowControl/>
        <w:spacing w:beforeAutospacing="0" w:afterAutospacing="0"/>
        <w:rPr>
          <w:rFonts w:ascii="宋体" w:hAnsi="宋体" w:eastAsia="宋体" w:cs="宋体"/>
        </w:rPr>
      </w:pPr>
      <w:r>
        <w:rPr>
          <w:rFonts w:hint="eastAsia" w:ascii="宋体" w:hAnsi="宋体" w:eastAsia="宋体" w:cs="宋体"/>
        </w:rPr>
        <w:t>2、纸质响应文件正本中的本声明函（若有）应为原件。</w:t>
      </w:r>
    </w:p>
    <w:p>
      <w:pPr>
        <w:pStyle w:val="13"/>
        <w:widowControl/>
        <w:spacing w:beforeAutospacing="0" w:afterAutospacing="0"/>
        <w:rPr>
          <w:rFonts w:ascii="宋体" w:hAnsi="宋体" w:eastAsia="宋体" w:cs="宋体"/>
        </w:rPr>
      </w:pPr>
      <w:r>
        <w:rPr>
          <w:rFonts w:hint="eastAsia" w:ascii="宋体" w:hAnsi="宋体" w:eastAsia="宋体" w:cs="宋体"/>
        </w:rPr>
        <w:t>3、若《残疾人福利性单位声明函》内容不真实，</w:t>
      </w:r>
      <w:r>
        <w:rPr>
          <w:rStyle w:val="20"/>
          <w:rFonts w:hint="eastAsia" w:ascii="宋体" w:hAnsi="宋体" w:eastAsia="宋体" w:cs="宋体"/>
        </w:rPr>
        <w:t>视为提供虚假材料。</w:t>
      </w:r>
    </w:p>
    <w:p>
      <w:pPr>
        <w:pStyle w:val="13"/>
        <w:widowControl/>
        <w:spacing w:beforeAutospacing="0" w:afterAutospacing="0"/>
        <w:rPr>
          <w:rFonts w:ascii="宋体" w:hAnsi="宋体" w:eastAsia="宋体" w:cs="宋体"/>
        </w:rPr>
      </w:pPr>
      <w:r>
        <w:rPr>
          <w:rFonts w:hint="eastAsia" w:ascii="宋体" w:hAnsi="宋体" w:eastAsia="宋体" w:cs="宋体"/>
        </w:rPr>
        <w:t> </w:t>
      </w:r>
    </w:p>
    <w:p>
      <w:pPr>
        <w:pStyle w:val="13"/>
        <w:widowControl/>
        <w:spacing w:beforeAutospacing="0" w:afterAutospacing="0"/>
        <w:rPr>
          <w:rFonts w:ascii="宋体" w:hAnsi="宋体" w:eastAsia="宋体" w:cs="宋体"/>
        </w:rPr>
      </w:pPr>
      <w:r>
        <w:rPr>
          <w:rFonts w:hint="eastAsia" w:ascii="宋体" w:hAnsi="宋体" w:eastAsia="宋体" w:cs="宋体"/>
        </w:rPr>
        <w:t> </w:t>
      </w:r>
    </w:p>
    <w:p>
      <w:pPr>
        <w:pStyle w:val="13"/>
        <w:widowControl/>
        <w:spacing w:beforeAutospacing="0" w:afterAutospacing="0"/>
        <w:rPr>
          <w:rFonts w:ascii="宋体" w:hAnsi="宋体" w:eastAsia="宋体" w:cs="宋体"/>
        </w:rPr>
      </w:pPr>
      <w:r>
        <w:rPr>
          <w:rFonts w:hint="eastAsia" w:ascii="宋体" w:hAnsi="宋体" w:eastAsia="宋体" w:cs="宋体"/>
        </w:rPr>
        <w:t>供应商：</w:t>
      </w:r>
      <w:r>
        <w:rPr>
          <w:rFonts w:hint="eastAsia" w:ascii="宋体" w:hAnsi="宋体" w:eastAsia="宋体" w:cs="宋体"/>
          <w:u w:val="single"/>
        </w:rPr>
        <w:t>（全称并加盖单位公章）</w:t>
      </w:r>
    </w:p>
    <w:p>
      <w:pPr>
        <w:pStyle w:val="13"/>
        <w:widowControl/>
        <w:spacing w:beforeAutospacing="0" w:afterAutospacing="0"/>
        <w:rPr>
          <w:rFonts w:ascii="宋体" w:hAnsi="宋体" w:eastAsia="宋体" w:cs="宋体"/>
        </w:rPr>
      </w:pPr>
      <w:r>
        <w:rPr>
          <w:rFonts w:hint="eastAsia" w:ascii="宋体" w:hAnsi="宋体" w:eastAsia="宋体" w:cs="宋体"/>
        </w:rPr>
        <w:t>供应商代表签字：</w:t>
      </w:r>
      <w:r>
        <w:rPr>
          <w:rFonts w:hint="eastAsia" w:ascii="宋体" w:hAnsi="宋体" w:eastAsia="宋体" w:cs="宋体"/>
          <w:u w:val="single"/>
        </w:rPr>
        <w:t>                   </w:t>
      </w:r>
    </w:p>
    <w:p>
      <w:pPr>
        <w:pStyle w:val="13"/>
        <w:widowControl/>
        <w:spacing w:beforeAutospacing="0" w:afterAutospacing="0"/>
        <w:rPr>
          <w:rFonts w:ascii="宋体" w:hAnsi="宋体" w:eastAsia="宋体" w:cs="宋体"/>
        </w:rPr>
      </w:pPr>
      <w:r>
        <w:rPr>
          <w:rFonts w:hint="eastAsia" w:ascii="宋体" w:hAnsi="宋体" w:eastAsia="宋体" w:cs="宋体"/>
        </w:rPr>
        <w:t>日期：</w:t>
      </w:r>
      <w:r>
        <w:rPr>
          <w:rFonts w:hint="eastAsia" w:ascii="宋体" w:hAnsi="宋体" w:eastAsia="宋体" w:cs="宋体"/>
          <w:u w:val="single"/>
        </w:rPr>
        <w:t>    </w:t>
      </w:r>
      <w:r>
        <w:rPr>
          <w:rFonts w:hint="eastAsia" w:ascii="宋体" w:hAnsi="宋体" w:eastAsia="宋体" w:cs="宋体"/>
        </w:rPr>
        <w:t>年</w:t>
      </w:r>
      <w:r>
        <w:rPr>
          <w:rFonts w:hint="eastAsia" w:ascii="宋体" w:hAnsi="宋体" w:eastAsia="宋体" w:cs="宋体"/>
          <w:u w:val="single"/>
        </w:rPr>
        <w:t>   </w:t>
      </w:r>
      <w:r>
        <w:rPr>
          <w:rFonts w:hint="eastAsia" w:ascii="宋体" w:hAnsi="宋体" w:eastAsia="宋体" w:cs="宋体"/>
        </w:rPr>
        <w:t>月</w:t>
      </w:r>
      <w:r>
        <w:rPr>
          <w:rFonts w:hint="eastAsia" w:ascii="宋体" w:hAnsi="宋体" w:eastAsia="宋体" w:cs="宋体"/>
          <w:u w:val="single"/>
        </w:rPr>
        <w:t>   </w:t>
      </w:r>
      <w:r>
        <w:rPr>
          <w:rFonts w:hint="eastAsia" w:ascii="宋体" w:hAnsi="宋体" w:eastAsia="宋体" w:cs="宋体"/>
        </w:rPr>
        <w:t>日</w:t>
      </w:r>
    </w:p>
    <w:p>
      <w:pPr>
        <w:pStyle w:val="13"/>
        <w:widowControl/>
        <w:spacing w:beforeAutospacing="0" w:afterAutospacing="0"/>
        <w:rPr>
          <w:rFonts w:ascii="宋体" w:hAnsi="宋体" w:eastAsia="宋体" w:cs="宋体"/>
        </w:rPr>
      </w:pPr>
      <w:r>
        <w:rPr>
          <w:rFonts w:hint="eastAsia" w:ascii="宋体" w:hAnsi="宋体" w:eastAsia="宋体" w:cs="宋体"/>
        </w:rPr>
        <w:t> </w:t>
      </w:r>
    </w:p>
    <w:p>
      <w:pPr>
        <w:pStyle w:val="13"/>
        <w:widowControl/>
        <w:spacing w:beforeAutospacing="0" w:afterAutospacing="0"/>
        <w:jc w:val="center"/>
        <w:rPr>
          <w:rFonts w:ascii="宋体" w:hAnsi="宋体" w:eastAsia="宋体" w:cs="宋体"/>
        </w:rPr>
      </w:pPr>
      <w:r>
        <w:rPr>
          <w:rFonts w:hint="eastAsia" w:ascii="宋体" w:hAnsi="宋体" w:eastAsia="宋体" w:cs="宋体"/>
        </w:rPr>
        <w:t> </w:t>
      </w:r>
    </w:p>
    <w:p>
      <w:pPr>
        <w:pStyle w:val="13"/>
        <w:widowControl/>
        <w:spacing w:beforeAutospacing="0" w:afterAutospacing="0"/>
        <w:jc w:val="center"/>
        <w:rPr>
          <w:rFonts w:ascii="宋体" w:hAnsi="宋体" w:eastAsia="宋体" w:cs="宋体"/>
        </w:rPr>
      </w:pPr>
    </w:p>
    <w:p>
      <w:pPr>
        <w:pStyle w:val="13"/>
        <w:widowControl/>
        <w:spacing w:beforeAutospacing="0" w:afterAutospacing="0"/>
        <w:jc w:val="center"/>
        <w:rPr>
          <w:rFonts w:ascii="宋体" w:hAnsi="宋体" w:eastAsia="宋体" w:cs="宋体"/>
        </w:rPr>
      </w:pPr>
    </w:p>
    <w:p>
      <w:pPr>
        <w:pStyle w:val="13"/>
        <w:widowControl/>
        <w:spacing w:beforeAutospacing="0" w:afterAutospacing="0"/>
        <w:jc w:val="center"/>
        <w:rPr>
          <w:rFonts w:ascii="宋体" w:hAnsi="宋体" w:eastAsia="宋体" w:cs="宋体"/>
        </w:rPr>
      </w:pPr>
    </w:p>
    <w:p>
      <w:pPr>
        <w:pStyle w:val="13"/>
        <w:widowControl/>
        <w:spacing w:beforeAutospacing="0" w:afterAutospacing="0"/>
        <w:jc w:val="center"/>
        <w:rPr>
          <w:rFonts w:ascii="宋体" w:hAnsi="宋体" w:eastAsia="宋体" w:cs="宋体"/>
        </w:rPr>
      </w:pPr>
    </w:p>
    <w:p>
      <w:pPr>
        <w:pStyle w:val="13"/>
        <w:widowControl/>
        <w:spacing w:beforeAutospacing="0" w:afterAutospacing="0"/>
        <w:jc w:val="center"/>
        <w:rPr>
          <w:rFonts w:ascii="宋体" w:hAnsi="宋体" w:eastAsia="宋体" w:cs="宋体"/>
        </w:rPr>
      </w:pPr>
    </w:p>
    <w:p>
      <w:pPr>
        <w:pStyle w:val="13"/>
        <w:widowControl/>
        <w:spacing w:beforeAutospacing="0" w:afterAutospacing="0"/>
        <w:jc w:val="center"/>
        <w:rPr>
          <w:rFonts w:ascii="宋体" w:hAnsi="宋体" w:eastAsia="宋体" w:cs="宋体"/>
        </w:rPr>
      </w:pPr>
    </w:p>
    <w:p>
      <w:pPr>
        <w:pStyle w:val="13"/>
        <w:widowControl/>
        <w:spacing w:beforeAutospacing="0" w:afterAutospacing="0"/>
        <w:jc w:val="center"/>
        <w:rPr>
          <w:rFonts w:ascii="宋体" w:hAnsi="宋体" w:eastAsia="宋体" w:cs="宋体"/>
        </w:rPr>
      </w:pPr>
    </w:p>
    <w:p>
      <w:pPr>
        <w:pStyle w:val="13"/>
        <w:widowControl/>
        <w:spacing w:beforeAutospacing="0" w:afterAutospacing="0"/>
        <w:jc w:val="center"/>
        <w:rPr>
          <w:rFonts w:ascii="宋体" w:hAnsi="宋体" w:eastAsia="宋体" w:cs="宋体"/>
        </w:rPr>
      </w:pPr>
    </w:p>
    <w:p>
      <w:pPr>
        <w:pStyle w:val="13"/>
        <w:widowControl/>
        <w:spacing w:beforeAutospacing="0" w:afterAutospacing="0"/>
        <w:jc w:val="center"/>
        <w:rPr>
          <w:rFonts w:ascii="宋体" w:hAnsi="宋体" w:eastAsia="宋体" w:cs="宋体"/>
        </w:rPr>
      </w:pPr>
    </w:p>
    <w:p>
      <w:pPr>
        <w:pStyle w:val="13"/>
        <w:widowControl/>
        <w:spacing w:beforeAutospacing="0" w:afterAutospacing="0"/>
        <w:jc w:val="center"/>
        <w:rPr>
          <w:rFonts w:ascii="宋体" w:hAnsi="宋体" w:eastAsia="宋体" w:cs="宋体"/>
        </w:rPr>
      </w:pPr>
    </w:p>
    <w:p>
      <w:pPr>
        <w:pStyle w:val="13"/>
        <w:widowControl/>
        <w:spacing w:beforeAutospacing="0" w:afterAutospacing="0"/>
        <w:jc w:val="center"/>
        <w:rPr>
          <w:rFonts w:ascii="宋体" w:hAnsi="宋体" w:eastAsia="宋体" w:cs="宋体"/>
        </w:rPr>
      </w:pPr>
    </w:p>
    <w:p>
      <w:pPr>
        <w:pStyle w:val="13"/>
        <w:widowControl/>
        <w:spacing w:beforeAutospacing="0" w:afterAutospacing="0"/>
        <w:jc w:val="center"/>
        <w:rPr>
          <w:rFonts w:ascii="宋体" w:hAnsi="宋体" w:eastAsia="宋体" w:cs="宋体"/>
        </w:rPr>
      </w:pPr>
    </w:p>
    <w:p>
      <w:pPr>
        <w:pStyle w:val="13"/>
        <w:widowControl/>
        <w:spacing w:beforeAutospacing="0" w:afterAutospacing="0"/>
        <w:jc w:val="center"/>
        <w:rPr>
          <w:rFonts w:ascii="宋体" w:hAnsi="宋体" w:eastAsia="宋体" w:cs="宋体"/>
        </w:rPr>
      </w:pPr>
    </w:p>
    <w:p>
      <w:pPr>
        <w:pStyle w:val="13"/>
        <w:widowControl/>
        <w:spacing w:beforeAutospacing="0" w:afterAutospacing="0"/>
        <w:jc w:val="center"/>
        <w:rPr>
          <w:rFonts w:ascii="宋体" w:hAnsi="宋体" w:eastAsia="宋体" w:cs="宋体"/>
        </w:rPr>
      </w:pPr>
    </w:p>
    <w:p>
      <w:pPr>
        <w:pStyle w:val="13"/>
        <w:widowControl/>
        <w:spacing w:beforeAutospacing="0" w:afterAutospacing="0"/>
        <w:jc w:val="center"/>
        <w:rPr>
          <w:rFonts w:ascii="宋体" w:hAnsi="宋体" w:eastAsia="宋体" w:cs="宋体"/>
        </w:rPr>
      </w:pPr>
    </w:p>
    <w:p>
      <w:pPr>
        <w:pStyle w:val="13"/>
        <w:widowControl/>
        <w:spacing w:beforeAutospacing="0" w:afterAutospacing="0"/>
        <w:jc w:val="center"/>
        <w:rPr>
          <w:rFonts w:ascii="宋体" w:hAnsi="宋体" w:eastAsia="宋体" w:cs="宋体"/>
        </w:rPr>
      </w:pPr>
    </w:p>
    <w:p>
      <w:pPr>
        <w:pStyle w:val="13"/>
        <w:widowControl/>
        <w:spacing w:beforeAutospacing="0" w:afterAutospacing="0"/>
        <w:jc w:val="center"/>
        <w:rPr>
          <w:rFonts w:ascii="宋体" w:hAnsi="宋体" w:eastAsia="宋体" w:cs="宋体"/>
        </w:rPr>
      </w:pPr>
    </w:p>
    <w:p>
      <w:pPr>
        <w:pStyle w:val="13"/>
        <w:widowControl/>
        <w:spacing w:beforeAutospacing="0" w:afterAutospacing="0"/>
        <w:jc w:val="center"/>
        <w:rPr>
          <w:rFonts w:ascii="宋体" w:hAnsi="宋体" w:eastAsia="宋体" w:cs="宋体"/>
        </w:rPr>
      </w:pPr>
    </w:p>
    <w:p>
      <w:pPr>
        <w:rPr>
          <w:rStyle w:val="20"/>
          <w:rFonts w:ascii="宋体" w:hAnsi="宋体" w:eastAsia="宋体" w:cs="宋体"/>
          <w:sz w:val="28"/>
          <w:szCs w:val="28"/>
        </w:rPr>
      </w:pPr>
    </w:p>
    <w:p>
      <w:pPr>
        <w:pStyle w:val="13"/>
        <w:widowControl/>
        <w:spacing w:beforeAutospacing="0" w:afterAutospacing="0"/>
        <w:jc w:val="center"/>
        <w:rPr>
          <w:rFonts w:ascii="宋体" w:hAnsi="宋体" w:eastAsia="宋体" w:cs="宋体"/>
        </w:rPr>
      </w:pPr>
      <w:r>
        <w:rPr>
          <w:rStyle w:val="20"/>
          <w:rFonts w:hint="eastAsia" w:ascii="宋体" w:hAnsi="宋体" w:eastAsia="宋体" w:cs="宋体"/>
          <w:sz w:val="28"/>
          <w:szCs w:val="28"/>
        </w:rPr>
        <w:t>8、联合体协议（若有）</w:t>
      </w:r>
    </w:p>
    <w:p>
      <w:pPr>
        <w:pStyle w:val="13"/>
        <w:widowControl/>
        <w:spacing w:beforeAutospacing="0" w:afterAutospacing="0"/>
        <w:rPr>
          <w:rFonts w:ascii="宋体" w:hAnsi="宋体" w:eastAsia="宋体" w:cs="宋体"/>
        </w:rPr>
      </w:pPr>
      <w:r>
        <w:rPr>
          <w:rFonts w:hint="eastAsia" w:ascii="宋体" w:hAnsi="宋体" w:eastAsia="宋体" w:cs="宋体"/>
        </w:rPr>
        <w:t>致：</w:t>
      </w:r>
      <w:r>
        <w:rPr>
          <w:rFonts w:hint="eastAsia" w:ascii="宋体" w:hAnsi="宋体" w:eastAsia="宋体" w:cs="宋体"/>
          <w:u w:val="single"/>
        </w:rPr>
        <w:t>                     </w:t>
      </w:r>
    </w:p>
    <w:p>
      <w:pPr>
        <w:pStyle w:val="13"/>
        <w:widowControl/>
        <w:spacing w:beforeAutospacing="0" w:afterAutospacing="0"/>
        <w:ind w:firstLine="420"/>
        <w:rPr>
          <w:rFonts w:ascii="宋体" w:hAnsi="宋体" w:eastAsia="宋体" w:cs="宋体"/>
        </w:rPr>
      </w:pPr>
      <w:r>
        <w:rPr>
          <w:rFonts w:hint="eastAsia" w:ascii="宋体" w:hAnsi="宋体" w:eastAsia="宋体" w:cs="宋体"/>
        </w:rPr>
        <w:t>兹有</w:t>
      </w:r>
      <w:r>
        <w:rPr>
          <w:rFonts w:hint="eastAsia" w:ascii="宋体" w:hAnsi="宋体" w:eastAsia="宋体" w:cs="宋体"/>
          <w:u w:val="single"/>
        </w:rPr>
        <w:t>（填写“联合体中各方的全称”，各方的全称之间请用“、”分割）</w:t>
      </w:r>
      <w:r>
        <w:rPr>
          <w:rFonts w:hint="eastAsia" w:ascii="宋体" w:hAnsi="宋体" w:eastAsia="宋体" w:cs="宋体"/>
        </w:rPr>
        <w:t>自愿组成联合体，共同参加</w:t>
      </w:r>
      <w:r>
        <w:rPr>
          <w:rFonts w:hint="eastAsia" w:ascii="宋体" w:hAnsi="宋体" w:eastAsia="宋体" w:cs="宋体"/>
          <w:u w:val="single"/>
        </w:rPr>
        <w:t>（填写“项目名称”） </w:t>
      </w:r>
      <w:r>
        <w:rPr>
          <w:rFonts w:hint="eastAsia" w:ascii="宋体" w:hAnsi="宋体" w:eastAsia="宋体" w:cs="宋体"/>
        </w:rPr>
        <w:t>项目（项目编号：</w:t>
      </w:r>
      <w:r>
        <w:rPr>
          <w:rFonts w:hint="eastAsia" w:ascii="宋体" w:hAnsi="宋体" w:eastAsia="宋体" w:cs="宋体"/>
          <w:u w:val="single"/>
        </w:rPr>
        <w:t>         </w:t>
      </w:r>
      <w:r>
        <w:rPr>
          <w:rFonts w:hint="eastAsia" w:ascii="宋体" w:hAnsi="宋体" w:eastAsia="宋体" w:cs="宋体"/>
        </w:rPr>
        <w:t>）的报价。现就联合体参加本项目报价的有关事宜达成下列协议：</w:t>
      </w:r>
    </w:p>
    <w:p>
      <w:pPr>
        <w:pStyle w:val="13"/>
        <w:widowControl/>
        <w:spacing w:beforeAutospacing="0" w:afterAutospacing="0"/>
        <w:ind w:firstLine="420"/>
        <w:rPr>
          <w:rFonts w:ascii="宋体" w:hAnsi="宋体" w:eastAsia="宋体" w:cs="宋体"/>
        </w:rPr>
      </w:pPr>
      <w:r>
        <w:rPr>
          <w:rFonts w:hint="eastAsia" w:ascii="宋体" w:hAnsi="宋体" w:eastAsia="宋体" w:cs="宋体"/>
        </w:rPr>
        <w:t>一、联合体各方应承担的工作和义务具体如下：</w:t>
      </w:r>
    </w:p>
    <w:p>
      <w:pPr>
        <w:pStyle w:val="13"/>
        <w:widowControl/>
        <w:spacing w:beforeAutospacing="0" w:afterAutospacing="0"/>
        <w:ind w:firstLine="420"/>
        <w:rPr>
          <w:rFonts w:ascii="宋体" w:hAnsi="宋体" w:eastAsia="宋体" w:cs="宋体"/>
        </w:rPr>
      </w:pPr>
      <w:r>
        <w:rPr>
          <w:rFonts w:hint="eastAsia" w:ascii="宋体" w:hAnsi="宋体" w:eastAsia="宋体" w:cs="宋体"/>
        </w:rPr>
        <w:t>1、牵头方（</w:t>
      </w:r>
      <w:r>
        <w:rPr>
          <w:rFonts w:hint="eastAsia" w:ascii="宋体" w:hAnsi="宋体" w:eastAsia="宋体" w:cs="宋体"/>
          <w:u w:val="single"/>
        </w:rPr>
        <w:t>全称</w:t>
      </w:r>
      <w:r>
        <w:rPr>
          <w:rFonts w:hint="eastAsia" w:ascii="宋体" w:hAnsi="宋体" w:eastAsia="宋体" w:cs="宋体"/>
        </w:rPr>
        <w:t>）：</w:t>
      </w:r>
      <w:r>
        <w:rPr>
          <w:rFonts w:hint="eastAsia" w:ascii="宋体" w:hAnsi="宋体" w:eastAsia="宋体" w:cs="宋体"/>
          <w:u w:val="single"/>
        </w:rPr>
        <w:t> （填写“工作及义务的具体内容”） </w:t>
      </w:r>
      <w:r>
        <w:rPr>
          <w:rFonts w:hint="eastAsia" w:ascii="宋体" w:hAnsi="宋体" w:eastAsia="宋体" w:cs="宋体"/>
        </w:rPr>
        <w:t>；</w:t>
      </w:r>
    </w:p>
    <w:p>
      <w:pPr>
        <w:pStyle w:val="13"/>
        <w:widowControl/>
        <w:spacing w:beforeAutospacing="0" w:afterAutospacing="0"/>
        <w:ind w:firstLine="420"/>
        <w:rPr>
          <w:rFonts w:ascii="宋体" w:hAnsi="宋体" w:eastAsia="宋体" w:cs="宋体"/>
        </w:rPr>
      </w:pPr>
      <w:r>
        <w:rPr>
          <w:rFonts w:hint="eastAsia" w:ascii="宋体" w:hAnsi="宋体" w:eastAsia="宋体" w:cs="宋体"/>
        </w:rPr>
        <w:t>2、成员方：</w:t>
      </w:r>
    </w:p>
    <w:p>
      <w:pPr>
        <w:pStyle w:val="13"/>
        <w:widowControl/>
        <w:spacing w:beforeAutospacing="0" w:afterAutospacing="0"/>
        <w:ind w:firstLine="420"/>
        <w:rPr>
          <w:rFonts w:ascii="宋体" w:hAnsi="宋体" w:eastAsia="宋体" w:cs="宋体"/>
        </w:rPr>
      </w:pPr>
      <w:r>
        <w:rPr>
          <w:rFonts w:hint="eastAsia" w:ascii="宋体" w:hAnsi="宋体" w:eastAsia="宋体" w:cs="宋体"/>
          <w:sz w:val="21"/>
          <w:szCs w:val="21"/>
        </w:rPr>
        <w:t>2.1</w:t>
      </w:r>
      <w:r>
        <w:rPr>
          <w:rFonts w:hint="eastAsia" w:ascii="宋体" w:hAnsi="宋体" w:eastAsia="宋体" w:cs="宋体"/>
          <w:sz w:val="21"/>
          <w:szCs w:val="21"/>
          <w:u w:val="single"/>
        </w:rPr>
        <w:t>（成员一的全称）</w:t>
      </w:r>
      <w:r>
        <w:rPr>
          <w:rFonts w:hint="eastAsia" w:ascii="宋体" w:hAnsi="宋体" w:eastAsia="宋体" w:cs="宋体"/>
          <w:sz w:val="21"/>
          <w:szCs w:val="21"/>
        </w:rPr>
        <w:t>：</w:t>
      </w:r>
      <w:r>
        <w:rPr>
          <w:rFonts w:hint="eastAsia" w:ascii="宋体" w:hAnsi="宋体" w:eastAsia="宋体" w:cs="宋体"/>
          <w:u w:val="single"/>
        </w:rPr>
        <w:t> （填写“工作及义务的具体内容”） </w:t>
      </w:r>
      <w:r>
        <w:rPr>
          <w:rFonts w:hint="eastAsia" w:ascii="宋体" w:hAnsi="宋体" w:eastAsia="宋体" w:cs="宋体"/>
          <w:sz w:val="21"/>
          <w:szCs w:val="21"/>
        </w:rPr>
        <w:t>；</w:t>
      </w:r>
    </w:p>
    <w:p>
      <w:pPr>
        <w:pStyle w:val="13"/>
        <w:widowControl/>
        <w:spacing w:beforeAutospacing="0" w:afterAutospacing="0"/>
        <w:ind w:firstLine="420"/>
        <w:rPr>
          <w:rFonts w:ascii="宋体" w:hAnsi="宋体" w:eastAsia="宋体" w:cs="宋体"/>
        </w:rPr>
      </w:pPr>
      <w:r>
        <w:rPr>
          <w:rFonts w:hint="eastAsia" w:ascii="宋体" w:hAnsi="宋体" w:eastAsia="宋体" w:cs="宋体"/>
          <w:sz w:val="21"/>
          <w:szCs w:val="21"/>
        </w:rPr>
        <w:t>……。</w:t>
      </w:r>
    </w:p>
    <w:p>
      <w:pPr>
        <w:pStyle w:val="13"/>
        <w:widowControl/>
        <w:spacing w:beforeAutospacing="0" w:afterAutospacing="0"/>
        <w:ind w:firstLine="420"/>
        <w:rPr>
          <w:rFonts w:ascii="宋体" w:hAnsi="宋体" w:eastAsia="宋体" w:cs="宋体"/>
        </w:rPr>
      </w:pPr>
      <w:r>
        <w:rPr>
          <w:rFonts w:hint="eastAsia" w:ascii="宋体" w:hAnsi="宋体" w:eastAsia="宋体" w:cs="宋体"/>
        </w:rPr>
        <w:t>二、联合体各方约定由</w:t>
      </w:r>
      <w:r>
        <w:rPr>
          <w:rFonts w:hint="eastAsia" w:ascii="宋体" w:hAnsi="宋体" w:eastAsia="宋体" w:cs="宋体"/>
          <w:u w:val="single"/>
        </w:rPr>
        <w:t>（填写“牵头方的全称”）</w:t>
      </w:r>
      <w:r>
        <w:rPr>
          <w:rFonts w:hint="eastAsia" w:ascii="宋体" w:hAnsi="宋体" w:eastAsia="宋体" w:cs="宋体"/>
        </w:rPr>
        <w:t>代表联合体办理参加本项目报价的有关事宜（包括但不限于：派出供应商代表、提交响应文件及参加开标、谈判、澄清等），在此过程中，供应商代表签署的一切文件和处理结果，联合体均予以认可并对此承担责任。</w:t>
      </w:r>
    </w:p>
    <w:p>
      <w:pPr>
        <w:pStyle w:val="13"/>
        <w:widowControl/>
        <w:spacing w:beforeAutospacing="0" w:afterAutospacing="0"/>
        <w:ind w:firstLine="420"/>
        <w:rPr>
          <w:rFonts w:ascii="宋体" w:hAnsi="宋体" w:eastAsia="宋体" w:cs="宋体"/>
        </w:rPr>
      </w:pPr>
      <w:r>
        <w:rPr>
          <w:rFonts w:hint="eastAsia" w:ascii="宋体" w:hAnsi="宋体" w:eastAsia="宋体" w:cs="宋体"/>
        </w:rPr>
        <w:t>三、联合体各方约定由</w:t>
      </w:r>
      <w:r>
        <w:rPr>
          <w:rFonts w:hint="eastAsia" w:ascii="宋体" w:hAnsi="宋体" w:eastAsia="宋体" w:cs="宋体"/>
          <w:u w:val="single"/>
        </w:rPr>
        <w:t>（填写“牵头方或成员方的全称”）</w:t>
      </w:r>
      <w:r>
        <w:rPr>
          <w:rFonts w:hint="eastAsia" w:ascii="宋体" w:hAnsi="宋体" w:eastAsia="宋体" w:cs="宋体"/>
        </w:rPr>
        <w:t>代表联合体办理询价保证金事宜。</w:t>
      </w:r>
    </w:p>
    <w:p>
      <w:pPr>
        <w:pStyle w:val="13"/>
        <w:widowControl/>
        <w:spacing w:beforeAutospacing="0" w:afterAutospacing="0"/>
        <w:ind w:firstLine="420"/>
        <w:rPr>
          <w:rFonts w:ascii="宋体" w:hAnsi="宋体" w:eastAsia="宋体" w:cs="宋体"/>
        </w:rPr>
      </w:pPr>
      <w:r>
        <w:rPr>
          <w:rFonts w:hint="eastAsia" w:ascii="宋体" w:hAnsi="宋体" w:eastAsia="宋体" w:cs="宋体"/>
        </w:rPr>
        <w:t>四、若成交，牵头方将代表联合体与采购人就合同签订事宜进行协商；若协商一致，则联合体各方将共同与采购人签订采购合同，并就采购合同约定的事项对采购人承担连带责任。</w:t>
      </w:r>
    </w:p>
    <w:p>
      <w:pPr>
        <w:pStyle w:val="13"/>
        <w:widowControl/>
        <w:spacing w:beforeAutospacing="0" w:afterAutospacing="0"/>
        <w:ind w:firstLine="420"/>
        <w:rPr>
          <w:rFonts w:ascii="宋体" w:hAnsi="宋体" w:eastAsia="宋体" w:cs="宋体"/>
        </w:rPr>
      </w:pPr>
      <w:r>
        <w:rPr>
          <w:rFonts w:hint="eastAsia" w:ascii="宋体" w:hAnsi="宋体" w:eastAsia="宋体" w:cs="宋体"/>
        </w:rPr>
        <w:t>五、本协议自签署之日起生效，采购合同履行完毕后自动失效。</w:t>
      </w:r>
    </w:p>
    <w:p>
      <w:pPr>
        <w:pStyle w:val="13"/>
        <w:widowControl/>
        <w:spacing w:beforeAutospacing="0" w:afterAutospacing="0"/>
        <w:ind w:firstLine="420"/>
        <w:rPr>
          <w:rFonts w:ascii="宋体" w:hAnsi="宋体" w:eastAsia="宋体" w:cs="宋体"/>
        </w:rPr>
      </w:pPr>
      <w:r>
        <w:rPr>
          <w:rFonts w:hint="eastAsia" w:ascii="宋体" w:hAnsi="宋体" w:eastAsia="宋体" w:cs="宋体"/>
        </w:rPr>
        <w:t>六、本协议一式</w:t>
      </w:r>
      <w:r>
        <w:rPr>
          <w:rFonts w:hint="eastAsia" w:ascii="宋体" w:hAnsi="宋体" w:eastAsia="宋体" w:cs="宋体"/>
          <w:u w:val="single"/>
        </w:rPr>
        <w:t>（填写具体份数）</w:t>
      </w:r>
      <w:r>
        <w:rPr>
          <w:rFonts w:hint="eastAsia" w:ascii="宋体" w:hAnsi="宋体" w:eastAsia="宋体" w:cs="宋体"/>
        </w:rPr>
        <w:t>份，联合体各方各执一份，响应文件中提交一份。</w:t>
      </w:r>
    </w:p>
    <w:p>
      <w:pPr>
        <w:pStyle w:val="13"/>
        <w:widowControl/>
        <w:spacing w:beforeAutospacing="0" w:afterAutospacing="0"/>
        <w:jc w:val="center"/>
        <w:rPr>
          <w:rFonts w:ascii="宋体" w:hAnsi="宋体" w:eastAsia="宋体" w:cs="宋体"/>
        </w:rPr>
      </w:pPr>
      <w:r>
        <w:rPr>
          <w:rFonts w:hint="eastAsia" w:ascii="宋体" w:hAnsi="宋体" w:eastAsia="宋体" w:cs="宋体"/>
        </w:rPr>
        <w:t>（以下无正文）</w:t>
      </w:r>
    </w:p>
    <w:p>
      <w:pPr>
        <w:pStyle w:val="13"/>
        <w:widowControl/>
        <w:spacing w:beforeAutospacing="0" w:afterAutospacing="0"/>
        <w:rPr>
          <w:rFonts w:ascii="宋体" w:hAnsi="宋体" w:eastAsia="宋体" w:cs="宋体"/>
        </w:rPr>
      </w:pPr>
      <w:r>
        <w:rPr>
          <w:rFonts w:hint="eastAsia" w:ascii="宋体" w:hAnsi="宋体" w:eastAsia="宋体" w:cs="宋体"/>
        </w:rPr>
        <w:t> </w:t>
      </w:r>
    </w:p>
    <w:p>
      <w:pPr>
        <w:pStyle w:val="13"/>
        <w:widowControl/>
        <w:spacing w:beforeAutospacing="0" w:afterAutospacing="0"/>
        <w:rPr>
          <w:rFonts w:ascii="宋体" w:hAnsi="宋体" w:eastAsia="宋体" w:cs="宋体"/>
        </w:rPr>
      </w:pPr>
      <w:r>
        <w:rPr>
          <w:rFonts w:hint="eastAsia" w:ascii="宋体" w:hAnsi="宋体" w:eastAsia="宋体" w:cs="宋体"/>
        </w:rPr>
        <w:t>牵头方：</w:t>
      </w:r>
      <w:r>
        <w:rPr>
          <w:rFonts w:hint="eastAsia" w:ascii="宋体" w:hAnsi="宋体" w:eastAsia="宋体" w:cs="宋体"/>
          <w:u w:val="single"/>
        </w:rPr>
        <w:t>（全称并加盖单位公章）</w:t>
      </w:r>
    </w:p>
    <w:p>
      <w:pPr>
        <w:pStyle w:val="13"/>
        <w:widowControl/>
        <w:spacing w:beforeAutospacing="0" w:afterAutospacing="0"/>
        <w:rPr>
          <w:rFonts w:ascii="宋体" w:hAnsi="宋体" w:eastAsia="宋体" w:cs="宋体"/>
        </w:rPr>
      </w:pPr>
      <w:r>
        <w:rPr>
          <w:rFonts w:hint="eastAsia" w:ascii="宋体" w:hAnsi="宋体" w:eastAsia="宋体" w:cs="宋体"/>
        </w:rPr>
        <w:t>法定代表人或其委托代理人：</w:t>
      </w:r>
      <w:r>
        <w:rPr>
          <w:rFonts w:hint="eastAsia" w:ascii="宋体" w:hAnsi="宋体" w:eastAsia="宋体" w:cs="宋体"/>
          <w:u w:val="single"/>
        </w:rPr>
        <w:t>  （签字或盖章）  </w:t>
      </w:r>
    </w:p>
    <w:p>
      <w:pPr>
        <w:pStyle w:val="13"/>
        <w:widowControl/>
        <w:spacing w:beforeAutospacing="0" w:afterAutospacing="0"/>
        <w:rPr>
          <w:rFonts w:ascii="宋体" w:hAnsi="宋体" w:eastAsia="宋体" w:cs="宋体"/>
        </w:rPr>
      </w:pPr>
      <w:r>
        <w:rPr>
          <w:rFonts w:hint="eastAsia" w:ascii="宋体" w:hAnsi="宋体" w:eastAsia="宋体" w:cs="宋体"/>
        </w:rPr>
        <w:t> </w:t>
      </w:r>
    </w:p>
    <w:p>
      <w:pPr>
        <w:pStyle w:val="13"/>
        <w:widowControl/>
        <w:spacing w:beforeAutospacing="0" w:afterAutospacing="0"/>
        <w:rPr>
          <w:rFonts w:ascii="宋体" w:hAnsi="宋体" w:eastAsia="宋体" w:cs="宋体"/>
        </w:rPr>
      </w:pPr>
      <w:r>
        <w:rPr>
          <w:rFonts w:hint="eastAsia" w:ascii="宋体" w:hAnsi="宋体" w:eastAsia="宋体" w:cs="宋体"/>
        </w:rPr>
        <w:t>成员一：</w:t>
      </w:r>
      <w:r>
        <w:rPr>
          <w:rFonts w:hint="eastAsia" w:ascii="宋体" w:hAnsi="宋体" w:eastAsia="宋体" w:cs="宋体"/>
          <w:u w:val="single"/>
        </w:rPr>
        <w:t>（全称并加盖成员一的单位公章）</w:t>
      </w:r>
    </w:p>
    <w:p>
      <w:pPr>
        <w:pStyle w:val="13"/>
        <w:widowControl/>
        <w:spacing w:beforeAutospacing="0" w:afterAutospacing="0"/>
        <w:rPr>
          <w:rFonts w:ascii="宋体" w:hAnsi="宋体" w:eastAsia="宋体" w:cs="宋体"/>
        </w:rPr>
      </w:pPr>
      <w:r>
        <w:rPr>
          <w:rFonts w:hint="eastAsia" w:ascii="宋体" w:hAnsi="宋体" w:eastAsia="宋体" w:cs="宋体"/>
        </w:rPr>
        <w:t>法定代表人或其委托代理人：</w:t>
      </w:r>
      <w:r>
        <w:rPr>
          <w:rFonts w:hint="eastAsia" w:ascii="宋体" w:hAnsi="宋体" w:eastAsia="宋体" w:cs="宋体"/>
          <w:u w:val="single"/>
        </w:rPr>
        <w:t>  （签字或盖章）  </w:t>
      </w:r>
    </w:p>
    <w:p>
      <w:pPr>
        <w:pStyle w:val="13"/>
        <w:widowControl/>
        <w:spacing w:beforeAutospacing="0" w:afterAutospacing="0"/>
        <w:rPr>
          <w:rFonts w:ascii="宋体" w:hAnsi="宋体" w:eastAsia="宋体" w:cs="宋体"/>
        </w:rPr>
      </w:pPr>
      <w:r>
        <w:rPr>
          <w:rFonts w:hint="eastAsia" w:ascii="宋体" w:hAnsi="宋体" w:eastAsia="宋体" w:cs="宋体"/>
        </w:rPr>
        <w:t>……</w:t>
      </w:r>
    </w:p>
    <w:p>
      <w:pPr>
        <w:pStyle w:val="13"/>
        <w:widowControl/>
        <w:spacing w:beforeAutospacing="0" w:afterAutospacing="0"/>
        <w:rPr>
          <w:rFonts w:ascii="宋体" w:hAnsi="宋体" w:eastAsia="宋体" w:cs="宋体"/>
        </w:rPr>
      </w:pPr>
      <w:r>
        <w:rPr>
          <w:rFonts w:hint="eastAsia" w:ascii="宋体" w:hAnsi="宋体" w:eastAsia="宋体" w:cs="宋体"/>
        </w:rPr>
        <w:t> </w:t>
      </w:r>
    </w:p>
    <w:p>
      <w:pPr>
        <w:pStyle w:val="13"/>
        <w:widowControl/>
        <w:spacing w:beforeAutospacing="0" w:afterAutospacing="0"/>
        <w:rPr>
          <w:rFonts w:ascii="宋体" w:hAnsi="宋体" w:eastAsia="宋体" w:cs="宋体"/>
        </w:rPr>
      </w:pPr>
      <w:r>
        <w:rPr>
          <w:rFonts w:hint="eastAsia" w:ascii="宋体" w:hAnsi="宋体" w:eastAsia="宋体" w:cs="宋体"/>
        </w:rPr>
        <w:t>成员**：</w:t>
      </w:r>
      <w:r>
        <w:rPr>
          <w:rFonts w:hint="eastAsia" w:ascii="宋体" w:hAnsi="宋体" w:eastAsia="宋体" w:cs="宋体"/>
          <w:u w:val="single"/>
        </w:rPr>
        <w:t>（全称并加盖成员**的单位公章）</w:t>
      </w:r>
    </w:p>
    <w:p>
      <w:pPr>
        <w:pStyle w:val="13"/>
        <w:widowControl/>
        <w:spacing w:beforeAutospacing="0" w:afterAutospacing="0"/>
        <w:rPr>
          <w:rFonts w:ascii="宋体" w:hAnsi="宋体" w:eastAsia="宋体" w:cs="宋体"/>
        </w:rPr>
      </w:pPr>
      <w:r>
        <w:rPr>
          <w:rFonts w:hint="eastAsia" w:ascii="宋体" w:hAnsi="宋体" w:eastAsia="宋体" w:cs="宋体"/>
        </w:rPr>
        <w:t>法定代表人或其委托代理人：</w:t>
      </w:r>
      <w:r>
        <w:rPr>
          <w:rFonts w:hint="eastAsia" w:ascii="宋体" w:hAnsi="宋体" w:eastAsia="宋体" w:cs="宋体"/>
          <w:u w:val="single"/>
        </w:rPr>
        <w:t>  （签字或盖章）  </w:t>
      </w:r>
    </w:p>
    <w:p>
      <w:pPr>
        <w:pStyle w:val="13"/>
        <w:widowControl/>
        <w:spacing w:beforeAutospacing="0" w:afterAutospacing="0"/>
        <w:rPr>
          <w:rFonts w:ascii="宋体" w:hAnsi="宋体" w:eastAsia="宋体" w:cs="宋体"/>
        </w:rPr>
      </w:pPr>
      <w:r>
        <w:rPr>
          <w:rFonts w:hint="eastAsia" w:ascii="宋体" w:hAnsi="宋体" w:eastAsia="宋体" w:cs="宋体"/>
        </w:rPr>
        <w:t> </w:t>
      </w:r>
    </w:p>
    <w:p>
      <w:pPr>
        <w:pStyle w:val="13"/>
        <w:widowControl/>
        <w:spacing w:beforeAutospacing="0" w:afterAutospacing="0"/>
        <w:jc w:val="right"/>
        <w:rPr>
          <w:rFonts w:ascii="宋体" w:hAnsi="宋体" w:eastAsia="宋体" w:cs="宋体"/>
        </w:rPr>
      </w:pPr>
      <w:r>
        <w:rPr>
          <w:rFonts w:hint="eastAsia" w:ascii="宋体" w:hAnsi="宋体" w:eastAsia="宋体" w:cs="宋体"/>
        </w:rPr>
        <w:t>签署日期：</w:t>
      </w:r>
      <w:r>
        <w:rPr>
          <w:rFonts w:hint="eastAsia" w:ascii="宋体" w:hAnsi="宋体" w:eastAsia="宋体" w:cs="宋体"/>
          <w:u w:val="single"/>
        </w:rPr>
        <w:t>    </w:t>
      </w:r>
      <w:r>
        <w:rPr>
          <w:rFonts w:hint="eastAsia" w:ascii="宋体" w:hAnsi="宋体" w:eastAsia="宋体" w:cs="宋体"/>
        </w:rPr>
        <w:t>年</w:t>
      </w:r>
      <w:r>
        <w:rPr>
          <w:rFonts w:hint="eastAsia" w:ascii="宋体" w:hAnsi="宋体" w:eastAsia="宋体" w:cs="宋体"/>
          <w:u w:val="single"/>
        </w:rPr>
        <w:t>   </w:t>
      </w:r>
      <w:r>
        <w:rPr>
          <w:rFonts w:hint="eastAsia" w:ascii="宋体" w:hAnsi="宋体" w:eastAsia="宋体" w:cs="宋体"/>
        </w:rPr>
        <w:t>月</w:t>
      </w:r>
      <w:r>
        <w:rPr>
          <w:rFonts w:hint="eastAsia" w:ascii="宋体" w:hAnsi="宋体" w:eastAsia="宋体" w:cs="宋体"/>
          <w:u w:val="single"/>
        </w:rPr>
        <w:t>   </w:t>
      </w:r>
      <w:r>
        <w:rPr>
          <w:rFonts w:hint="eastAsia" w:ascii="宋体" w:hAnsi="宋体" w:eastAsia="宋体" w:cs="宋体"/>
        </w:rPr>
        <w:t>日</w:t>
      </w:r>
    </w:p>
    <w:p>
      <w:pPr>
        <w:pStyle w:val="13"/>
        <w:widowControl/>
        <w:spacing w:beforeAutospacing="0" w:afterAutospacing="0"/>
        <w:rPr>
          <w:rFonts w:ascii="宋体" w:hAnsi="宋体" w:eastAsia="宋体" w:cs="宋体"/>
        </w:rPr>
      </w:pPr>
      <w:r>
        <w:rPr>
          <w:rFonts w:hint="eastAsia" w:ascii="宋体" w:hAnsi="宋体" w:eastAsia="宋体" w:cs="宋体"/>
        </w:rPr>
        <w:t> </w:t>
      </w:r>
    </w:p>
    <w:p>
      <w:pPr>
        <w:pStyle w:val="13"/>
        <w:widowControl/>
        <w:spacing w:beforeAutospacing="0" w:afterAutospacing="0"/>
        <w:rPr>
          <w:rFonts w:ascii="宋体" w:hAnsi="宋体" w:eastAsia="宋体" w:cs="宋体"/>
        </w:rPr>
      </w:pPr>
      <w:r>
        <w:rPr>
          <w:rFonts w:hint="eastAsia" w:ascii="宋体" w:hAnsi="宋体" w:eastAsia="宋体" w:cs="宋体"/>
        </w:rPr>
        <w:t> </w:t>
      </w:r>
    </w:p>
    <w:p>
      <w:pPr>
        <w:pStyle w:val="13"/>
        <w:widowControl/>
        <w:spacing w:beforeAutospacing="0" w:afterAutospacing="0"/>
        <w:rPr>
          <w:rFonts w:ascii="宋体" w:hAnsi="宋体" w:eastAsia="宋体" w:cs="宋体"/>
        </w:rPr>
      </w:pPr>
      <w:r>
        <w:rPr>
          <w:rFonts w:hint="eastAsia" w:ascii="宋体" w:hAnsi="宋体" w:eastAsia="宋体" w:cs="宋体"/>
        </w:rPr>
        <w:t>★注意：本协议由委托代理人签字或盖章的，应按照本章载明的格式提供“单位负责人授权书”。</w:t>
      </w:r>
    </w:p>
    <w:p>
      <w:pPr>
        <w:pStyle w:val="13"/>
        <w:widowControl/>
        <w:spacing w:beforeAutospacing="0" w:afterAutospacing="0"/>
        <w:rPr>
          <w:rFonts w:ascii="宋体" w:hAnsi="宋体" w:eastAsia="宋体" w:cs="宋体"/>
        </w:rPr>
      </w:pPr>
      <w:r>
        <w:rPr>
          <w:rFonts w:hint="eastAsia" w:ascii="宋体" w:hAnsi="宋体" w:eastAsia="宋体" w:cs="宋体"/>
        </w:rPr>
        <w:t> </w:t>
      </w:r>
    </w:p>
    <w:p>
      <w:pPr>
        <w:pStyle w:val="13"/>
        <w:widowControl/>
        <w:spacing w:beforeAutospacing="0" w:afterAutospacing="0"/>
        <w:jc w:val="center"/>
        <w:rPr>
          <w:rStyle w:val="20"/>
          <w:rFonts w:ascii="宋体" w:hAnsi="宋体" w:eastAsia="宋体" w:cs="宋体"/>
        </w:rPr>
      </w:pPr>
    </w:p>
    <w:p>
      <w:pPr>
        <w:pStyle w:val="13"/>
        <w:widowControl/>
        <w:spacing w:beforeAutospacing="0" w:afterAutospacing="0"/>
        <w:jc w:val="center"/>
        <w:rPr>
          <w:rStyle w:val="20"/>
          <w:rFonts w:ascii="宋体" w:hAnsi="宋体" w:eastAsia="宋体" w:cs="宋体"/>
        </w:rPr>
      </w:pPr>
    </w:p>
    <w:p>
      <w:pPr>
        <w:pStyle w:val="13"/>
        <w:widowControl/>
        <w:spacing w:beforeAutospacing="0" w:afterAutospacing="0"/>
        <w:jc w:val="center"/>
        <w:rPr>
          <w:rStyle w:val="20"/>
          <w:rFonts w:ascii="宋体" w:hAnsi="宋体" w:eastAsia="宋体" w:cs="宋体"/>
        </w:rPr>
      </w:pPr>
    </w:p>
    <w:p>
      <w:pPr>
        <w:pStyle w:val="13"/>
        <w:widowControl/>
        <w:spacing w:beforeAutospacing="0" w:afterAutospacing="0"/>
        <w:jc w:val="center"/>
        <w:rPr>
          <w:rStyle w:val="20"/>
          <w:rFonts w:ascii="宋体" w:hAnsi="宋体" w:eastAsia="宋体" w:cs="宋体"/>
        </w:rPr>
      </w:pPr>
    </w:p>
    <w:p>
      <w:pPr>
        <w:pStyle w:val="13"/>
        <w:widowControl/>
        <w:spacing w:beforeAutospacing="0" w:afterAutospacing="0"/>
        <w:jc w:val="center"/>
        <w:rPr>
          <w:rStyle w:val="20"/>
          <w:rFonts w:ascii="宋体" w:hAnsi="宋体" w:eastAsia="宋体" w:cs="宋体"/>
        </w:rPr>
      </w:pPr>
    </w:p>
    <w:p>
      <w:pPr>
        <w:pStyle w:val="13"/>
        <w:widowControl/>
        <w:spacing w:beforeAutospacing="0" w:afterAutospacing="0"/>
        <w:jc w:val="center"/>
        <w:rPr>
          <w:rStyle w:val="20"/>
          <w:rFonts w:ascii="宋体" w:hAnsi="宋体" w:eastAsia="宋体" w:cs="宋体"/>
        </w:rPr>
      </w:pPr>
    </w:p>
    <w:p>
      <w:pPr>
        <w:pStyle w:val="13"/>
        <w:widowControl/>
        <w:spacing w:beforeAutospacing="0" w:afterAutospacing="0"/>
        <w:jc w:val="center"/>
        <w:rPr>
          <w:rStyle w:val="20"/>
          <w:rFonts w:ascii="宋体" w:hAnsi="宋体" w:eastAsia="宋体" w:cs="宋体"/>
        </w:rPr>
      </w:pPr>
    </w:p>
    <w:p>
      <w:pPr>
        <w:pStyle w:val="13"/>
        <w:widowControl/>
        <w:spacing w:beforeAutospacing="0" w:afterAutospacing="0"/>
        <w:jc w:val="center"/>
        <w:rPr>
          <w:rStyle w:val="20"/>
          <w:rFonts w:ascii="宋体" w:hAnsi="宋体" w:eastAsia="宋体" w:cs="宋体"/>
          <w:sz w:val="28"/>
          <w:szCs w:val="28"/>
        </w:rPr>
      </w:pPr>
      <w:r>
        <w:rPr>
          <w:rStyle w:val="20"/>
          <w:rFonts w:hint="eastAsia" w:ascii="宋体" w:hAnsi="宋体" w:eastAsia="宋体" w:cs="宋体"/>
          <w:sz w:val="28"/>
          <w:szCs w:val="28"/>
        </w:rPr>
        <w:t>9、询价保证金凭证</w:t>
      </w:r>
    </w:p>
    <w:p>
      <w:pPr>
        <w:pStyle w:val="13"/>
        <w:widowControl/>
        <w:spacing w:beforeAutospacing="0" w:afterAutospacing="0"/>
        <w:jc w:val="center"/>
        <w:rPr>
          <w:rFonts w:ascii="宋体" w:hAnsi="宋体" w:eastAsia="宋体" w:cs="宋体"/>
          <w:sz w:val="28"/>
          <w:szCs w:val="28"/>
        </w:rPr>
      </w:pPr>
    </w:p>
    <w:p>
      <w:pPr>
        <w:pStyle w:val="13"/>
        <w:widowControl/>
        <w:spacing w:beforeAutospacing="0" w:afterAutospacing="0"/>
        <w:rPr>
          <w:rFonts w:ascii="宋体" w:hAnsi="宋体" w:eastAsia="宋体" w:cs="宋体"/>
        </w:rPr>
      </w:pPr>
      <w:r>
        <w:rPr>
          <w:rFonts w:hint="eastAsia" w:ascii="宋体" w:hAnsi="宋体" w:eastAsia="宋体" w:cs="宋体"/>
        </w:rPr>
        <w:t>致：</w:t>
      </w:r>
      <w:r>
        <w:rPr>
          <w:rFonts w:hint="eastAsia" w:ascii="宋体" w:hAnsi="宋体" w:eastAsia="宋体" w:cs="宋体"/>
          <w:u w:val="single"/>
        </w:rPr>
        <w:t>     （采购人或采购代理机构）</w:t>
      </w:r>
    </w:p>
    <w:p>
      <w:pPr>
        <w:pStyle w:val="13"/>
        <w:widowControl/>
        <w:spacing w:beforeAutospacing="0" w:afterAutospacing="0"/>
        <w:rPr>
          <w:rFonts w:ascii="宋体" w:hAnsi="宋体" w:eastAsia="宋体" w:cs="宋体"/>
        </w:rPr>
      </w:pPr>
      <w:r>
        <w:rPr>
          <w:rFonts w:hint="eastAsia" w:ascii="宋体" w:hAnsi="宋体" w:eastAsia="宋体" w:cs="宋体"/>
        </w:rPr>
        <w:t> </w:t>
      </w:r>
    </w:p>
    <w:p>
      <w:pPr>
        <w:pStyle w:val="13"/>
        <w:widowControl/>
        <w:spacing w:beforeAutospacing="0" w:afterAutospacing="0"/>
        <w:rPr>
          <w:rFonts w:ascii="宋体" w:hAnsi="宋体" w:eastAsia="宋体" w:cs="宋体"/>
        </w:rPr>
      </w:pPr>
      <w:r>
        <w:rPr>
          <w:rFonts w:hint="eastAsia" w:ascii="宋体" w:hAnsi="宋体" w:eastAsia="宋体" w:cs="宋体"/>
        </w:rPr>
        <w:t> </w:t>
      </w:r>
    </w:p>
    <w:p>
      <w:pPr>
        <w:pStyle w:val="13"/>
        <w:widowControl/>
        <w:spacing w:beforeAutospacing="0" w:afterAutospacing="0"/>
        <w:ind w:firstLine="420"/>
        <w:rPr>
          <w:rFonts w:ascii="宋体" w:hAnsi="宋体" w:eastAsia="宋体" w:cs="宋体"/>
        </w:rPr>
      </w:pPr>
      <w:r>
        <w:rPr>
          <w:rFonts w:hint="eastAsia" w:ascii="宋体" w:hAnsi="宋体" w:eastAsia="宋体" w:cs="宋体"/>
        </w:rPr>
        <w:t>我方在贵方组织的</w:t>
      </w:r>
      <w:r>
        <w:rPr>
          <w:rFonts w:hint="eastAsia" w:ascii="宋体" w:hAnsi="宋体" w:eastAsia="宋体" w:cs="宋体"/>
          <w:u w:val="single"/>
        </w:rPr>
        <w:t>                     </w:t>
      </w:r>
      <w:r>
        <w:rPr>
          <w:rFonts w:hint="eastAsia" w:ascii="宋体" w:hAnsi="宋体" w:eastAsia="宋体" w:cs="宋体"/>
        </w:rPr>
        <w:t>项目询价采购活动中（</w:t>
      </w:r>
      <w:r>
        <w:rPr>
          <w:rFonts w:hint="eastAsia" w:ascii="宋体" w:hAnsi="宋体" w:eastAsia="宋体" w:cs="宋体"/>
          <w:u w:val="single"/>
        </w:rPr>
        <w:t>项目编号          ），</w:t>
      </w:r>
      <w:r>
        <w:rPr>
          <w:rFonts w:hint="eastAsia" w:ascii="宋体" w:hAnsi="宋体" w:eastAsia="宋体" w:cs="宋体"/>
        </w:rPr>
        <w:t>提交了</w:t>
      </w:r>
      <w:r>
        <w:rPr>
          <w:rFonts w:hint="eastAsia" w:ascii="宋体" w:hAnsi="宋体" w:eastAsia="宋体" w:cs="宋体"/>
          <w:u w:val="single"/>
        </w:rPr>
        <w:t>             </w:t>
      </w:r>
      <w:r>
        <w:rPr>
          <w:rFonts w:hint="eastAsia" w:ascii="宋体" w:hAnsi="宋体" w:eastAsia="宋体" w:cs="宋体"/>
        </w:rPr>
        <w:t>元人民币的询价保证金。我公司汇出询价保证金的账户信息如下：</w:t>
      </w:r>
    </w:p>
    <w:p>
      <w:pPr>
        <w:pStyle w:val="13"/>
        <w:widowControl/>
        <w:spacing w:beforeAutospacing="0" w:afterAutospacing="0"/>
        <w:ind w:firstLine="420"/>
        <w:rPr>
          <w:rFonts w:ascii="宋体" w:hAnsi="宋体" w:eastAsia="宋体" w:cs="宋体"/>
        </w:rPr>
      </w:pPr>
      <w:r>
        <w:rPr>
          <w:rFonts w:hint="eastAsia" w:ascii="宋体" w:hAnsi="宋体" w:eastAsia="宋体" w:cs="宋体"/>
        </w:rPr>
        <w:t> </w:t>
      </w:r>
    </w:p>
    <w:p>
      <w:pPr>
        <w:pStyle w:val="13"/>
        <w:widowControl/>
        <w:spacing w:beforeAutospacing="0" w:afterAutospacing="0"/>
        <w:ind w:firstLine="420"/>
        <w:rPr>
          <w:rFonts w:ascii="宋体" w:hAnsi="宋体" w:eastAsia="宋体" w:cs="宋体"/>
        </w:rPr>
      </w:pPr>
      <w:r>
        <w:rPr>
          <w:rFonts w:hint="eastAsia" w:ascii="宋体" w:hAnsi="宋体" w:eastAsia="宋体" w:cs="宋体"/>
        </w:rPr>
        <w:t>1. 开户名：</w:t>
      </w:r>
    </w:p>
    <w:p>
      <w:pPr>
        <w:pStyle w:val="13"/>
        <w:widowControl/>
        <w:spacing w:beforeAutospacing="0" w:afterAutospacing="0"/>
        <w:ind w:firstLine="420"/>
        <w:rPr>
          <w:rFonts w:ascii="宋体" w:hAnsi="宋体" w:eastAsia="宋体" w:cs="宋体"/>
        </w:rPr>
      </w:pPr>
      <w:r>
        <w:rPr>
          <w:rFonts w:hint="eastAsia" w:ascii="宋体" w:hAnsi="宋体" w:eastAsia="宋体" w:cs="宋体"/>
        </w:rPr>
        <w:t>2. 开户行：</w:t>
      </w:r>
    </w:p>
    <w:p>
      <w:pPr>
        <w:pStyle w:val="13"/>
        <w:widowControl/>
        <w:spacing w:beforeAutospacing="0" w:afterAutospacing="0"/>
        <w:ind w:firstLine="420"/>
        <w:rPr>
          <w:rFonts w:ascii="宋体" w:hAnsi="宋体" w:eastAsia="宋体" w:cs="宋体"/>
        </w:rPr>
      </w:pPr>
      <w:r>
        <w:rPr>
          <w:rFonts w:hint="eastAsia" w:ascii="宋体" w:hAnsi="宋体" w:eastAsia="宋体" w:cs="宋体"/>
        </w:rPr>
        <w:t>3. 账号： </w:t>
      </w:r>
    </w:p>
    <w:p>
      <w:pPr>
        <w:pStyle w:val="13"/>
        <w:widowControl/>
        <w:spacing w:beforeAutospacing="0" w:afterAutospacing="0"/>
        <w:ind w:firstLine="420"/>
        <w:rPr>
          <w:rFonts w:ascii="宋体" w:hAnsi="宋体" w:eastAsia="宋体" w:cs="宋体"/>
        </w:rPr>
      </w:pPr>
      <w:r>
        <w:rPr>
          <w:rFonts w:hint="eastAsia" w:ascii="宋体" w:hAnsi="宋体" w:eastAsia="宋体" w:cs="宋体"/>
        </w:rPr>
        <w:t> </w:t>
      </w:r>
    </w:p>
    <w:p>
      <w:pPr>
        <w:pStyle w:val="13"/>
        <w:widowControl/>
        <w:spacing w:beforeAutospacing="0" w:afterAutospacing="0"/>
        <w:ind w:firstLine="420"/>
        <w:rPr>
          <w:rFonts w:ascii="宋体" w:hAnsi="宋体" w:eastAsia="宋体" w:cs="宋体"/>
        </w:rPr>
      </w:pPr>
      <w:r>
        <w:rPr>
          <w:rFonts w:hint="eastAsia" w:ascii="宋体" w:hAnsi="宋体" w:eastAsia="宋体" w:cs="宋体"/>
        </w:rPr>
        <w:t> </w:t>
      </w:r>
    </w:p>
    <w:p>
      <w:pPr>
        <w:pStyle w:val="13"/>
        <w:widowControl/>
        <w:spacing w:beforeAutospacing="0" w:afterAutospacing="0"/>
        <w:rPr>
          <w:rFonts w:ascii="宋体" w:hAnsi="宋体" w:eastAsia="宋体" w:cs="宋体"/>
        </w:rPr>
      </w:pPr>
      <w:r>
        <w:rPr>
          <w:rFonts w:hint="eastAsia" w:ascii="宋体" w:hAnsi="宋体" w:eastAsia="宋体" w:cs="宋体"/>
        </w:rPr>
        <w:t>供应商代表：</w:t>
      </w:r>
      <w:r>
        <w:rPr>
          <w:rFonts w:hint="eastAsia" w:ascii="宋体" w:hAnsi="宋体" w:eastAsia="宋体" w:cs="宋体"/>
          <w:u w:val="single"/>
        </w:rPr>
        <w:t>             （签字）</w:t>
      </w:r>
    </w:p>
    <w:p>
      <w:pPr>
        <w:pStyle w:val="13"/>
        <w:widowControl/>
        <w:spacing w:beforeAutospacing="0" w:afterAutospacing="0"/>
        <w:rPr>
          <w:rFonts w:ascii="宋体" w:hAnsi="宋体" w:eastAsia="宋体" w:cs="宋体"/>
        </w:rPr>
      </w:pPr>
      <w:r>
        <w:rPr>
          <w:rFonts w:hint="eastAsia" w:ascii="宋体" w:hAnsi="宋体" w:eastAsia="宋体" w:cs="宋体"/>
        </w:rPr>
        <w:t>供应商名称：</w:t>
      </w:r>
      <w:r>
        <w:rPr>
          <w:rFonts w:hint="eastAsia" w:ascii="宋体" w:hAnsi="宋体" w:eastAsia="宋体" w:cs="宋体"/>
          <w:u w:val="single"/>
        </w:rPr>
        <w:t>   （全称并加盖公章）</w:t>
      </w:r>
    </w:p>
    <w:p>
      <w:pPr>
        <w:pStyle w:val="13"/>
        <w:widowControl/>
        <w:spacing w:beforeAutospacing="0" w:afterAutospacing="0"/>
        <w:ind w:right="420"/>
        <w:rPr>
          <w:rFonts w:ascii="宋体" w:hAnsi="宋体" w:eastAsia="宋体" w:cs="宋体"/>
        </w:rPr>
      </w:pPr>
      <w:r>
        <w:rPr>
          <w:rFonts w:hint="eastAsia" w:ascii="宋体" w:hAnsi="宋体" w:eastAsia="宋体" w:cs="宋体"/>
        </w:rPr>
        <w:t>日期：</w:t>
      </w:r>
      <w:r>
        <w:rPr>
          <w:rFonts w:hint="eastAsia" w:ascii="宋体" w:hAnsi="宋体" w:eastAsia="宋体" w:cs="宋体"/>
          <w:u w:val="single"/>
        </w:rPr>
        <w:t>   </w:t>
      </w:r>
      <w:r>
        <w:rPr>
          <w:rFonts w:hint="eastAsia" w:ascii="宋体" w:hAnsi="宋体" w:eastAsia="宋体" w:cs="宋体"/>
        </w:rPr>
        <w:t>年</w:t>
      </w:r>
      <w:r>
        <w:rPr>
          <w:rFonts w:hint="eastAsia" w:ascii="宋体" w:hAnsi="宋体" w:eastAsia="宋体" w:cs="宋体"/>
          <w:u w:val="single"/>
        </w:rPr>
        <w:t>   </w:t>
      </w:r>
      <w:r>
        <w:rPr>
          <w:rFonts w:hint="eastAsia" w:ascii="宋体" w:hAnsi="宋体" w:eastAsia="宋体" w:cs="宋体"/>
        </w:rPr>
        <w:t> 月</w:t>
      </w:r>
      <w:r>
        <w:rPr>
          <w:rFonts w:hint="eastAsia" w:ascii="宋体" w:hAnsi="宋体" w:eastAsia="宋体" w:cs="宋体"/>
          <w:u w:val="single"/>
        </w:rPr>
        <w:t>   </w:t>
      </w:r>
      <w:r>
        <w:rPr>
          <w:rFonts w:hint="eastAsia" w:ascii="宋体" w:hAnsi="宋体" w:eastAsia="宋体" w:cs="宋体"/>
        </w:rPr>
        <w:t>日    </w:t>
      </w:r>
    </w:p>
    <w:p>
      <w:pPr>
        <w:pStyle w:val="13"/>
        <w:widowControl/>
        <w:spacing w:beforeAutospacing="0" w:afterAutospacing="0"/>
        <w:ind w:right="420" w:firstLine="5040"/>
        <w:rPr>
          <w:rFonts w:ascii="宋体" w:hAnsi="宋体" w:eastAsia="宋体" w:cs="宋体"/>
        </w:rPr>
      </w:pPr>
      <w:r>
        <w:rPr>
          <w:rFonts w:hint="eastAsia" w:ascii="宋体" w:hAnsi="宋体" w:eastAsia="宋体" w:cs="宋体"/>
        </w:rPr>
        <w:t> </w:t>
      </w:r>
    </w:p>
    <w:p>
      <w:pPr>
        <w:pStyle w:val="13"/>
        <w:widowControl/>
        <w:spacing w:beforeAutospacing="0" w:afterAutospacing="0"/>
        <w:ind w:right="420" w:firstLine="5040"/>
        <w:rPr>
          <w:rFonts w:ascii="宋体" w:hAnsi="宋体" w:eastAsia="宋体" w:cs="宋体"/>
        </w:rPr>
      </w:pPr>
      <w:r>
        <w:rPr>
          <w:rFonts w:hint="eastAsia" w:ascii="宋体" w:hAnsi="宋体" w:eastAsia="宋体" w:cs="宋体"/>
        </w:rPr>
        <w:t> </w:t>
      </w:r>
    </w:p>
    <w:p>
      <w:pPr>
        <w:pStyle w:val="13"/>
        <w:widowControl/>
        <w:spacing w:beforeAutospacing="0" w:afterAutospacing="0"/>
        <w:ind w:right="420" w:firstLine="5040"/>
        <w:rPr>
          <w:rFonts w:ascii="宋体" w:hAnsi="宋体" w:eastAsia="宋体" w:cs="宋体"/>
        </w:rPr>
      </w:pPr>
      <w:r>
        <w:rPr>
          <w:rFonts w:hint="eastAsia" w:ascii="宋体" w:hAnsi="宋体" w:eastAsia="宋体" w:cs="宋体"/>
        </w:rPr>
        <w:t> </w:t>
      </w:r>
    </w:p>
    <w:p>
      <w:pPr>
        <w:pStyle w:val="13"/>
        <w:widowControl/>
        <w:spacing w:beforeAutospacing="0" w:afterAutospacing="0"/>
        <w:ind w:right="420"/>
        <w:jc w:val="center"/>
        <w:rPr>
          <w:rFonts w:ascii="宋体" w:hAnsi="宋体" w:eastAsia="宋体" w:cs="宋体"/>
          <w:sz w:val="28"/>
          <w:szCs w:val="28"/>
        </w:rPr>
      </w:pPr>
      <w:r>
        <w:rPr>
          <w:rStyle w:val="20"/>
          <w:rFonts w:hint="eastAsia" w:ascii="宋体" w:hAnsi="宋体" w:eastAsia="宋体" w:cs="宋体"/>
          <w:sz w:val="28"/>
          <w:szCs w:val="28"/>
        </w:rPr>
        <w:t>10、要求作为响应文件组成部分的其他内容（若有）</w:t>
      </w:r>
    </w:p>
    <w:p>
      <w:pPr>
        <w:pStyle w:val="13"/>
        <w:widowControl/>
        <w:spacing w:beforeAutospacing="0" w:afterAutospacing="0"/>
        <w:ind w:right="420"/>
        <w:rPr>
          <w:rFonts w:ascii="宋体" w:hAnsi="宋体" w:eastAsia="宋体" w:cs="宋体"/>
        </w:rPr>
      </w:pPr>
      <w:r>
        <w:rPr>
          <w:rFonts w:hint="eastAsia" w:ascii="宋体" w:hAnsi="宋体" w:eastAsia="宋体" w:cs="宋体"/>
        </w:rPr>
        <w:t> </w:t>
      </w:r>
    </w:p>
    <w:p>
      <w:pPr>
        <w:pStyle w:val="13"/>
        <w:widowControl/>
        <w:spacing w:beforeAutospacing="0" w:afterAutospacing="0"/>
        <w:ind w:right="420"/>
        <w:rPr>
          <w:rFonts w:ascii="宋体" w:hAnsi="宋体" w:eastAsia="宋体" w:cs="宋体"/>
        </w:rPr>
      </w:pPr>
      <w:r>
        <w:rPr>
          <w:rFonts w:hint="eastAsia" w:ascii="宋体" w:hAnsi="宋体" w:eastAsia="宋体" w:cs="宋体"/>
        </w:rPr>
        <w:t>说明：</w:t>
      </w:r>
    </w:p>
    <w:p>
      <w:pPr>
        <w:pStyle w:val="13"/>
        <w:widowControl/>
        <w:spacing w:beforeAutospacing="0" w:afterAutospacing="0"/>
        <w:ind w:right="420" w:firstLine="420"/>
        <w:rPr>
          <w:rFonts w:ascii="宋体" w:hAnsi="宋体" w:eastAsia="宋体" w:cs="宋体"/>
        </w:rPr>
      </w:pPr>
      <w:r>
        <w:rPr>
          <w:rFonts w:hint="eastAsia" w:ascii="宋体" w:hAnsi="宋体" w:eastAsia="宋体" w:cs="宋体"/>
        </w:rPr>
        <w:t>采购人或采购代理机构可以根据项目的特点和需要，在询价通知书中对要求作为相应文件组成部分的其他内容进行具体规定或附表格式，供应商应按照询价通知书要求提供相关承诺及材料（格式自拟），并加盖供应商单位公章。</w:t>
      </w:r>
    </w:p>
    <w:p>
      <w:pPr>
        <w:pStyle w:val="13"/>
        <w:widowControl/>
        <w:spacing w:beforeAutospacing="0" w:afterAutospacing="0"/>
        <w:ind w:right="420" w:firstLine="420"/>
        <w:rPr>
          <w:rFonts w:ascii="宋体" w:hAnsi="宋体" w:eastAsia="宋体" w:cs="宋体"/>
        </w:rPr>
      </w:pPr>
      <w:r>
        <w:rPr>
          <w:rFonts w:hint="eastAsia" w:ascii="宋体" w:hAnsi="宋体" w:eastAsia="宋体" w:cs="宋体"/>
        </w:rPr>
        <w:t> </w:t>
      </w:r>
    </w:p>
    <w:p>
      <w:pPr>
        <w:pStyle w:val="13"/>
        <w:widowControl/>
        <w:spacing w:beforeAutospacing="0" w:afterAutospacing="0"/>
        <w:ind w:right="420" w:firstLine="420"/>
        <w:rPr>
          <w:rFonts w:ascii="宋体" w:hAnsi="宋体" w:eastAsia="宋体" w:cs="宋体"/>
        </w:rPr>
      </w:pPr>
      <w:r>
        <w:rPr>
          <w:rFonts w:hint="eastAsia" w:ascii="宋体" w:hAnsi="宋体" w:eastAsia="宋体" w:cs="宋体"/>
        </w:rPr>
        <w:t>  </w:t>
      </w:r>
    </w:p>
    <w:p>
      <w:pPr>
        <w:pStyle w:val="13"/>
        <w:widowControl/>
        <w:spacing w:beforeAutospacing="0" w:afterAutospacing="0"/>
        <w:ind w:right="420" w:firstLine="420"/>
        <w:rPr>
          <w:rFonts w:ascii="宋体" w:hAnsi="宋体" w:eastAsia="宋体" w:cs="宋体"/>
        </w:rPr>
      </w:pPr>
      <w:r>
        <w:rPr>
          <w:rFonts w:hint="eastAsia" w:ascii="宋体" w:hAnsi="宋体" w:eastAsia="宋体" w:cs="宋体"/>
        </w:rPr>
        <w:t> </w:t>
      </w:r>
    </w:p>
    <w:p>
      <w:pPr>
        <w:pStyle w:val="13"/>
        <w:widowControl/>
        <w:spacing w:beforeAutospacing="0" w:afterAutospacing="0"/>
        <w:ind w:right="105" w:firstLine="480" w:firstLineChars="200"/>
        <w:rPr>
          <w:rFonts w:ascii="宋体" w:hAnsi="宋体" w:eastAsia="宋体" w:cs="宋体"/>
        </w:rPr>
      </w:pPr>
      <w:r>
        <w:rPr>
          <w:rFonts w:hint="eastAsia" w:ascii="宋体" w:hAnsi="宋体" w:eastAsia="宋体" w:cs="宋体"/>
        </w:rPr>
        <w:t>供应商代表：</w:t>
      </w:r>
      <w:r>
        <w:rPr>
          <w:rFonts w:hint="eastAsia" w:ascii="宋体" w:hAnsi="宋体" w:eastAsia="宋体" w:cs="宋体"/>
          <w:u w:val="single"/>
        </w:rPr>
        <w:t>             （签字）</w:t>
      </w:r>
    </w:p>
    <w:p>
      <w:pPr>
        <w:pStyle w:val="13"/>
        <w:widowControl/>
        <w:spacing w:beforeAutospacing="0" w:afterAutospacing="0"/>
        <w:ind w:firstLine="420"/>
        <w:rPr>
          <w:rFonts w:ascii="宋体" w:hAnsi="宋体" w:eastAsia="宋体" w:cs="宋体"/>
        </w:rPr>
      </w:pPr>
      <w:r>
        <w:rPr>
          <w:rFonts w:hint="eastAsia" w:ascii="宋体" w:hAnsi="宋体" w:eastAsia="宋体" w:cs="宋体"/>
        </w:rPr>
        <w:t>供应商名称：</w:t>
      </w:r>
      <w:r>
        <w:rPr>
          <w:rFonts w:hint="eastAsia" w:ascii="宋体" w:hAnsi="宋体" w:eastAsia="宋体" w:cs="宋体"/>
          <w:u w:val="single"/>
        </w:rPr>
        <w:t>   （全称并加盖公章）</w:t>
      </w:r>
    </w:p>
    <w:p>
      <w:pPr>
        <w:pStyle w:val="13"/>
        <w:widowControl/>
        <w:spacing w:beforeAutospacing="0" w:afterAutospacing="0"/>
        <w:ind w:right="420" w:firstLine="420"/>
        <w:rPr>
          <w:rFonts w:ascii="宋体" w:hAnsi="宋体" w:eastAsia="宋体" w:cs="宋体"/>
        </w:rPr>
      </w:pPr>
      <w:r>
        <w:rPr>
          <w:rFonts w:hint="eastAsia" w:ascii="宋体" w:hAnsi="宋体" w:eastAsia="宋体" w:cs="宋体"/>
        </w:rPr>
        <w:t>日期：</w:t>
      </w:r>
      <w:r>
        <w:rPr>
          <w:rFonts w:hint="eastAsia" w:ascii="宋体" w:hAnsi="宋体" w:eastAsia="宋体" w:cs="宋体"/>
          <w:u w:val="single"/>
        </w:rPr>
        <w:t>   </w:t>
      </w:r>
      <w:r>
        <w:rPr>
          <w:rFonts w:hint="eastAsia" w:ascii="宋体" w:hAnsi="宋体" w:eastAsia="宋体" w:cs="宋体"/>
        </w:rPr>
        <w:t>年</w:t>
      </w:r>
      <w:r>
        <w:rPr>
          <w:rFonts w:hint="eastAsia" w:ascii="宋体" w:hAnsi="宋体" w:eastAsia="宋体" w:cs="宋体"/>
          <w:u w:val="single"/>
        </w:rPr>
        <w:t>   </w:t>
      </w:r>
      <w:r>
        <w:rPr>
          <w:rFonts w:hint="eastAsia" w:ascii="宋体" w:hAnsi="宋体" w:eastAsia="宋体" w:cs="宋体"/>
        </w:rPr>
        <w:t> 月</w:t>
      </w:r>
      <w:r>
        <w:rPr>
          <w:rFonts w:hint="eastAsia" w:ascii="宋体" w:hAnsi="宋体" w:eastAsia="宋体" w:cs="宋体"/>
          <w:u w:val="single"/>
        </w:rPr>
        <w:t>   </w:t>
      </w:r>
      <w:r>
        <w:rPr>
          <w:rFonts w:hint="eastAsia" w:ascii="宋体" w:hAnsi="宋体" w:eastAsia="宋体" w:cs="宋体"/>
        </w:rPr>
        <w:t>日    </w:t>
      </w:r>
    </w:p>
    <w:p>
      <w:pPr>
        <w:pStyle w:val="13"/>
        <w:widowControl/>
        <w:spacing w:beforeAutospacing="0" w:afterAutospacing="0"/>
        <w:ind w:right="420" w:firstLine="420"/>
        <w:rPr>
          <w:rFonts w:ascii="宋体" w:hAnsi="宋体" w:eastAsia="宋体" w:cs="宋体"/>
        </w:rPr>
      </w:pPr>
      <w:r>
        <w:rPr>
          <w:rFonts w:hint="eastAsia" w:ascii="宋体" w:hAnsi="宋体" w:eastAsia="宋体" w:cs="宋体"/>
        </w:rPr>
        <w:t> </w:t>
      </w:r>
    </w:p>
    <w:sectPr>
      <w:pgSz w:w="11906" w:h="16838"/>
      <w:pgMar w:top="1134" w:right="1134" w:bottom="1134" w:left="1134"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Calibri Light">
    <w:altName w:val="Calibri"/>
    <w:panose1 w:val="020F0302020204030204"/>
    <w:charset w:val="00"/>
    <w:family w:val="swiss"/>
    <w:pitch w:val="default"/>
    <w:sig w:usb0="00000000" w:usb1="00000000"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pPr>
                            <w:pStyle w:val="11"/>
                          </w:pPr>
                          <w:r>
                            <w:fldChar w:fldCharType="begin"/>
                          </w:r>
                          <w:r>
                            <w:instrText xml:space="preserve"> PAGE  \* MERGEFORMAT </w:instrText>
                          </w:r>
                          <w:r>
                            <w:fldChar w:fldCharType="separate"/>
                          </w:r>
                          <w:r>
                            <w:t>30</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文本框 1"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jztC2TICAABjBAAADgAAAAAAAAABACAAAAAfAQAAZHJzL2Uyb0RvYy54bWxQSwUG&#10;AAAAAAYABgBZAQAAwwUAAAAA&#10;">
              <v:fill on="f" focussize="0,0"/>
              <v:stroke on="f" weight="0.5pt"/>
              <v:imagedata o:title=""/>
              <o:lock v:ext="edit" aspectratio="f"/>
              <v:textbox inset="0mm,0mm,0mm,0mm" style="mso-fit-shape-to-text:t;">
                <w:txbxContent>
                  <w:p>
                    <w:pPr>
                      <w:pStyle w:val="11"/>
                    </w:pPr>
                    <w:r>
                      <w:fldChar w:fldCharType="begin"/>
                    </w:r>
                    <w:r>
                      <w:instrText xml:space="preserve"> PAGE  \* MERGEFORMAT </w:instrText>
                    </w:r>
                    <w:r>
                      <w:fldChar w:fldCharType="separate"/>
                    </w:r>
                    <w:r>
                      <w:t>30</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wordWrap w:val="0"/>
      <w:jc w:val="both"/>
    </w:pPr>
    <w:r>
      <w:rPr>
        <w:rFonts w:hint="eastAsia"/>
      </w:rPr>
      <w:t xml:space="preserve">福建省一十招标代理有限公司                                                        询价文件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A1EC4DD"/>
    <w:multiLevelType w:val="singleLevel"/>
    <w:tmpl w:val="8A1EC4DD"/>
    <w:lvl w:ilvl="0" w:tentative="0">
      <w:start w:val="1"/>
      <w:numFmt w:val="decimal"/>
      <w:lvlText w:val="(%1)"/>
      <w:lvlJc w:val="left"/>
      <w:pPr>
        <w:tabs>
          <w:tab w:val="left" w:pos="312"/>
        </w:tabs>
      </w:pPr>
    </w:lvl>
  </w:abstractNum>
  <w:abstractNum w:abstractNumId="1">
    <w:nsid w:val="8D14329F"/>
    <w:multiLevelType w:val="singleLevel"/>
    <w:tmpl w:val="8D14329F"/>
    <w:lvl w:ilvl="0" w:tentative="0">
      <w:start w:val="7"/>
      <w:numFmt w:val="decimal"/>
      <w:suff w:val="nothing"/>
      <w:lvlText w:val="%1、"/>
      <w:lvlJc w:val="left"/>
    </w:lvl>
  </w:abstractNum>
  <w:abstractNum w:abstractNumId="2">
    <w:nsid w:val="BEBC7CB3"/>
    <w:multiLevelType w:val="singleLevel"/>
    <w:tmpl w:val="BEBC7CB3"/>
    <w:lvl w:ilvl="0" w:tentative="0">
      <w:start w:val="1"/>
      <w:numFmt w:val="decimal"/>
      <w:suff w:val="nothing"/>
      <w:lvlText w:val="（%1）"/>
      <w:lvlJc w:val="left"/>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43EA"/>
    <w:rsid w:val="001743EA"/>
    <w:rsid w:val="0030556B"/>
    <w:rsid w:val="003C6086"/>
    <w:rsid w:val="00450C4C"/>
    <w:rsid w:val="00527EA4"/>
    <w:rsid w:val="00676F9A"/>
    <w:rsid w:val="0068319D"/>
    <w:rsid w:val="006C21AB"/>
    <w:rsid w:val="00724552"/>
    <w:rsid w:val="00774464"/>
    <w:rsid w:val="007B1A80"/>
    <w:rsid w:val="00A813CD"/>
    <w:rsid w:val="00AD4C2E"/>
    <w:rsid w:val="00B9687D"/>
    <w:rsid w:val="00BB5DF3"/>
    <w:rsid w:val="00C34A44"/>
    <w:rsid w:val="00D33818"/>
    <w:rsid w:val="0148504C"/>
    <w:rsid w:val="01DA16D0"/>
    <w:rsid w:val="01E236D9"/>
    <w:rsid w:val="021A0DD2"/>
    <w:rsid w:val="0324162C"/>
    <w:rsid w:val="03895C2F"/>
    <w:rsid w:val="039C6E32"/>
    <w:rsid w:val="03D1759E"/>
    <w:rsid w:val="04635E25"/>
    <w:rsid w:val="04AB5F71"/>
    <w:rsid w:val="05123C0E"/>
    <w:rsid w:val="056A5AA7"/>
    <w:rsid w:val="05942874"/>
    <w:rsid w:val="07C16C34"/>
    <w:rsid w:val="07C7363F"/>
    <w:rsid w:val="08002D72"/>
    <w:rsid w:val="08423953"/>
    <w:rsid w:val="09412D13"/>
    <w:rsid w:val="09C83435"/>
    <w:rsid w:val="0A6C5195"/>
    <w:rsid w:val="0A9D0E09"/>
    <w:rsid w:val="0A9E77CE"/>
    <w:rsid w:val="0AB5667A"/>
    <w:rsid w:val="0C4E0258"/>
    <w:rsid w:val="0CDB522D"/>
    <w:rsid w:val="0D03333B"/>
    <w:rsid w:val="0DAC2CCF"/>
    <w:rsid w:val="0DB15FDE"/>
    <w:rsid w:val="0DE620DB"/>
    <w:rsid w:val="0EB164FB"/>
    <w:rsid w:val="0F0B22C7"/>
    <w:rsid w:val="0F1476A4"/>
    <w:rsid w:val="0F334EAC"/>
    <w:rsid w:val="0F744B14"/>
    <w:rsid w:val="0FB91BBE"/>
    <w:rsid w:val="0FCD0346"/>
    <w:rsid w:val="109F1392"/>
    <w:rsid w:val="11267193"/>
    <w:rsid w:val="11EE155E"/>
    <w:rsid w:val="12341E87"/>
    <w:rsid w:val="125C0105"/>
    <w:rsid w:val="126F5D75"/>
    <w:rsid w:val="13042E95"/>
    <w:rsid w:val="138C0BC6"/>
    <w:rsid w:val="13E87B70"/>
    <w:rsid w:val="14460B7B"/>
    <w:rsid w:val="145C6C53"/>
    <w:rsid w:val="149A669D"/>
    <w:rsid w:val="14EA4F2D"/>
    <w:rsid w:val="14EE72C4"/>
    <w:rsid w:val="15704718"/>
    <w:rsid w:val="15972EE4"/>
    <w:rsid w:val="15A46B04"/>
    <w:rsid w:val="15CC39C7"/>
    <w:rsid w:val="1663076D"/>
    <w:rsid w:val="16DD0405"/>
    <w:rsid w:val="17114993"/>
    <w:rsid w:val="17256F0D"/>
    <w:rsid w:val="17B86896"/>
    <w:rsid w:val="17F2473C"/>
    <w:rsid w:val="18D22F7D"/>
    <w:rsid w:val="197B3179"/>
    <w:rsid w:val="1AD626C1"/>
    <w:rsid w:val="1C6A492F"/>
    <w:rsid w:val="1C865185"/>
    <w:rsid w:val="1CD97F9C"/>
    <w:rsid w:val="1DF62FBF"/>
    <w:rsid w:val="1E1E766F"/>
    <w:rsid w:val="1E7347D1"/>
    <w:rsid w:val="1EF07210"/>
    <w:rsid w:val="1F381107"/>
    <w:rsid w:val="20DC0A52"/>
    <w:rsid w:val="215917D4"/>
    <w:rsid w:val="21654A89"/>
    <w:rsid w:val="217C1746"/>
    <w:rsid w:val="21850539"/>
    <w:rsid w:val="21D86AE0"/>
    <w:rsid w:val="22B70B1D"/>
    <w:rsid w:val="22F21B04"/>
    <w:rsid w:val="247A249A"/>
    <w:rsid w:val="24817BBC"/>
    <w:rsid w:val="2539280C"/>
    <w:rsid w:val="25417A75"/>
    <w:rsid w:val="25682F30"/>
    <w:rsid w:val="25A8678A"/>
    <w:rsid w:val="25FB1193"/>
    <w:rsid w:val="26E559F2"/>
    <w:rsid w:val="26F702B0"/>
    <w:rsid w:val="283741A4"/>
    <w:rsid w:val="286F2173"/>
    <w:rsid w:val="28C1211B"/>
    <w:rsid w:val="293D24FB"/>
    <w:rsid w:val="2A467EEB"/>
    <w:rsid w:val="2A495891"/>
    <w:rsid w:val="2A8B03AA"/>
    <w:rsid w:val="2B9351F9"/>
    <w:rsid w:val="2D102879"/>
    <w:rsid w:val="2D5F39DF"/>
    <w:rsid w:val="2DB31B82"/>
    <w:rsid w:val="2DE56134"/>
    <w:rsid w:val="2F131927"/>
    <w:rsid w:val="2F1877C3"/>
    <w:rsid w:val="30481D27"/>
    <w:rsid w:val="305424D1"/>
    <w:rsid w:val="30722C17"/>
    <w:rsid w:val="30C35E7E"/>
    <w:rsid w:val="319735AD"/>
    <w:rsid w:val="323F7BC6"/>
    <w:rsid w:val="32D920AC"/>
    <w:rsid w:val="335379FB"/>
    <w:rsid w:val="33C46F74"/>
    <w:rsid w:val="357F4684"/>
    <w:rsid w:val="36182B7A"/>
    <w:rsid w:val="38A6273C"/>
    <w:rsid w:val="39202B2B"/>
    <w:rsid w:val="39487B0A"/>
    <w:rsid w:val="395C5144"/>
    <w:rsid w:val="3A427935"/>
    <w:rsid w:val="3AC66BA7"/>
    <w:rsid w:val="3B2D1D2B"/>
    <w:rsid w:val="3DC914CA"/>
    <w:rsid w:val="3F596844"/>
    <w:rsid w:val="3F68637A"/>
    <w:rsid w:val="400C5122"/>
    <w:rsid w:val="40C559FD"/>
    <w:rsid w:val="416A5CFA"/>
    <w:rsid w:val="42971DC0"/>
    <w:rsid w:val="4362296E"/>
    <w:rsid w:val="43B70F29"/>
    <w:rsid w:val="43DF2862"/>
    <w:rsid w:val="44164D8F"/>
    <w:rsid w:val="442C1BFC"/>
    <w:rsid w:val="442C334F"/>
    <w:rsid w:val="444266F9"/>
    <w:rsid w:val="449314A0"/>
    <w:rsid w:val="44AC7664"/>
    <w:rsid w:val="456B0F86"/>
    <w:rsid w:val="45743EBA"/>
    <w:rsid w:val="46980764"/>
    <w:rsid w:val="474D22A8"/>
    <w:rsid w:val="4859301B"/>
    <w:rsid w:val="48663CFA"/>
    <w:rsid w:val="498970C2"/>
    <w:rsid w:val="4B1C090F"/>
    <w:rsid w:val="4B264531"/>
    <w:rsid w:val="4BA8364A"/>
    <w:rsid w:val="4BAB2FED"/>
    <w:rsid w:val="4C87160A"/>
    <w:rsid w:val="4CF136D5"/>
    <w:rsid w:val="4D2D75D7"/>
    <w:rsid w:val="4D46128E"/>
    <w:rsid w:val="4D620CCE"/>
    <w:rsid w:val="4D85477B"/>
    <w:rsid w:val="4DC411F5"/>
    <w:rsid w:val="4E7F62F0"/>
    <w:rsid w:val="4F3510B2"/>
    <w:rsid w:val="501A65F4"/>
    <w:rsid w:val="51131DDA"/>
    <w:rsid w:val="511B3417"/>
    <w:rsid w:val="51262278"/>
    <w:rsid w:val="517A2DDD"/>
    <w:rsid w:val="51DD35B9"/>
    <w:rsid w:val="525E176B"/>
    <w:rsid w:val="52F0134D"/>
    <w:rsid w:val="52FE4322"/>
    <w:rsid w:val="538E3733"/>
    <w:rsid w:val="539D45B7"/>
    <w:rsid w:val="53F62529"/>
    <w:rsid w:val="54EF7C61"/>
    <w:rsid w:val="55A559A5"/>
    <w:rsid w:val="55AB68A3"/>
    <w:rsid w:val="57143F6C"/>
    <w:rsid w:val="574B4885"/>
    <w:rsid w:val="581E4CC3"/>
    <w:rsid w:val="5875165E"/>
    <w:rsid w:val="588D180B"/>
    <w:rsid w:val="589A27A7"/>
    <w:rsid w:val="58B24661"/>
    <w:rsid w:val="5AAE10D4"/>
    <w:rsid w:val="5ABD4350"/>
    <w:rsid w:val="5B25298B"/>
    <w:rsid w:val="5BE10588"/>
    <w:rsid w:val="5C734F6B"/>
    <w:rsid w:val="5C906AD0"/>
    <w:rsid w:val="5CF35248"/>
    <w:rsid w:val="5D704649"/>
    <w:rsid w:val="5DD56BB8"/>
    <w:rsid w:val="5EB62DC4"/>
    <w:rsid w:val="5EC40877"/>
    <w:rsid w:val="5EC61D47"/>
    <w:rsid w:val="5F040B38"/>
    <w:rsid w:val="600E0BE9"/>
    <w:rsid w:val="603B5091"/>
    <w:rsid w:val="61946FAF"/>
    <w:rsid w:val="62F03518"/>
    <w:rsid w:val="63B23D7E"/>
    <w:rsid w:val="643576A9"/>
    <w:rsid w:val="64F347CF"/>
    <w:rsid w:val="650D683D"/>
    <w:rsid w:val="658467F4"/>
    <w:rsid w:val="65CF4FBA"/>
    <w:rsid w:val="6620405D"/>
    <w:rsid w:val="667943EF"/>
    <w:rsid w:val="67987606"/>
    <w:rsid w:val="68145571"/>
    <w:rsid w:val="682664D1"/>
    <w:rsid w:val="68C64184"/>
    <w:rsid w:val="69502F14"/>
    <w:rsid w:val="69847022"/>
    <w:rsid w:val="69BB02D5"/>
    <w:rsid w:val="69D34EF6"/>
    <w:rsid w:val="69DD52B6"/>
    <w:rsid w:val="6A3517A9"/>
    <w:rsid w:val="6A56709F"/>
    <w:rsid w:val="6A7D6DBC"/>
    <w:rsid w:val="6B272559"/>
    <w:rsid w:val="6BC900B2"/>
    <w:rsid w:val="6CCB7647"/>
    <w:rsid w:val="6D247427"/>
    <w:rsid w:val="6E93207D"/>
    <w:rsid w:val="6F144E70"/>
    <w:rsid w:val="6FF14508"/>
    <w:rsid w:val="70D32D43"/>
    <w:rsid w:val="7218048D"/>
    <w:rsid w:val="728D5795"/>
    <w:rsid w:val="740F004E"/>
    <w:rsid w:val="743435B1"/>
    <w:rsid w:val="74931F7D"/>
    <w:rsid w:val="74B77B78"/>
    <w:rsid w:val="75422471"/>
    <w:rsid w:val="75B1524F"/>
    <w:rsid w:val="76D82F93"/>
    <w:rsid w:val="76E43A83"/>
    <w:rsid w:val="77255D96"/>
    <w:rsid w:val="772E0EFE"/>
    <w:rsid w:val="777A0596"/>
    <w:rsid w:val="782F5724"/>
    <w:rsid w:val="7A0E5017"/>
    <w:rsid w:val="7AC35A45"/>
    <w:rsid w:val="7AEF240E"/>
    <w:rsid w:val="7AF74DA8"/>
    <w:rsid w:val="7B09549C"/>
    <w:rsid w:val="7B3C1D92"/>
    <w:rsid w:val="7C130E06"/>
    <w:rsid w:val="7C6B4678"/>
    <w:rsid w:val="7C6B561F"/>
    <w:rsid w:val="7CBD611F"/>
    <w:rsid w:val="7CEF45A5"/>
    <w:rsid w:val="7DE2235B"/>
    <w:rsid w:val="7E5E533A"/>
    <w:rsid w:val="7EC22483"/>
    <w:rsid w:val="7EEB3B79"/>
    <w:rsid w:val="7F4E72B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22"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1"/>
    <w:basedOn w:val="1"/>
    <w:next w:val="1"/>
    <w:qFormat/>
    <w:uiPriority w:val="0"/>
    <w:pPr>
      <w:keepNext/>
      <w:keepLines/>
      <w:spacing w:before="340" w:after="330" w:line="576" w:lineRule="auto"/>
      <w:outlineLvl w:val="0"/>
    </w:pPr>
    <w:rPr>
      <w:b/>
      <w:kern w:val="44"/>
      <w:sz w:val="44"/>
    </w:rPr>
  </w:style>
  <w:style w:type="paragraph" w:styleId="4">
    <w:name w:val="heading 2"/>
    <w:basedOn w:val="1"/>
    <w:next w:val="1"/>
    <w:link w:val="35"/>
    <w:unhideWhenUsed/>
    <w:qFormat/>
    <w:uiPriority w:val="0"/>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5">
    <w:name w:val="heading 3"/>
    <w:basedOn w:val="1"/>
    <w:next w:val="1"/>
    <w:unhideWhenUsed/>
    <w:qFormat/>
    <w:uiPriority w:val="0"/>
    <w:pPr>
      <w:spacing w:beforeAutospacing="1" w:afterAutospacing="1"/>
      <w:jc w:val="left"/>
      <w:outlineLvl w:val="2"/>
    </w:pPr>
    <w:rPr>
      <w:rFonts w:hint="eastAsia" w:ascii="宋体" w:hAnsi="宋体" w:eastAsia="宋体" w:cs="Times New Roman"/>
      <w:b/>
      <w:kern w:val="0"/>
      <w:sz w:val="27"/>
      <w:szCs w:val="27"/>
    </w:rPr>
  </w:style>
  <w:style w:type="character" w:default="1" w:styleId="19">
    <w:name w:val="Default Paragraph Font"/>
    <w:semiHidden/>
    <w:unhideWhenUsed/>
    <w:qFormat/>
    <w:uiPriority w:val="1"/>
  </w:style>
  <w:style w:type="table" w:default="1" w:styleId="17">
    <w:name w:val="Normal Table"/>
    <w:semiHidden/>
    <w:unhideWhenUsed/>
    <w:qFormat/>
    <w:uiPriority w:val="99"/>
    <w:tblPr>
      <w:tblCellMar>
        <w:top w:w="0" w:type="dxa"/>
        <w:left w:w="108" w:type="dxa"/>
        <w:bottom w:w="0" w:type="dxa"/>
        <w:right w:w="108" w:type="dxa"/>
      </w:tblCellMar>
    </w:tblPr>
  </w:style>
  <w:style w:type="paragraph" w:styleId="2">
    <w:name w:val="Body Text"/>
    <w:basedOn w:val="1"/>
    <w:qFormat/>
    <w:uiPriority w:val="0"/>
    <w:rPr>
      <w:kern w:val="1"/>
    </w:rPr>
  </w:style>
  <w:style w:type="paragraph" w:styleId="6">
    <w:name w:val="Normal Indent"/>
    <w:basedOn w:val="1"/>
    <w:qFormat/>
    <w:uiPriority w:val="0"/>
    <w:pPr>
      <w:ind w:firstLine="420"/>
    </w:pPr>
    <w:rPr>
      <w:rFonts w:ascii="Times New Roman" w:hAnsi="Times New Roman" w:eastAsia="宋体" w:cs="Times New Roman"/>
      <w:szCs w:val="20"/>
    </w:rPr>
  </w:style>
  <w:style w:type="paragraph" w:styleId="7">
    <w:name w:val="annotation text"/>
    <w:basedOn w:val="1"/>
    <w:link w:val="33"/>
    <w:qFormat/>
    <w:uiPriority w:val="0"/>
    <w:pPr>
      <w:jc w:val="left"/>
    </w:pPr>
  </w:style>
  <w:style w:type="paragraph" w:styleId="8">
    <w:name w:val="Body Text Indent"/>
    <w:basedOn w:val="1"/>
    <w:qFormat/>
    <w:uiPriority w:val="0"/>
    <w:pPr>
      <w:ind w:left="570"/>
    </w:pPr>
    <w:rPr>
      <w:sz w:val="28"/>
    </w:rPr>
  </w:style>
  <w:style w:type="paragraph" w:styleId="9">
    <w:name w:val="Plain Text"/>
    <w:basedOn w:val="1"/>
    <w:qFormat/>
    <w:uiPriority w:val="0"/>
    <w:rPr>
      <w:rFonts w:ascii="宋体" w:hAnsi="Courier New" w:cs="Courier New"/>
      <w:szCs w:val="21"/>
    </w:rPr>
  </w:style>
  <w:style w:type="paragraph" w:styleId="10">
    <w:name w:val="Balloon Text"/>
    <w:basedOn w:val="1"/>
    <w:link w:val="23"/>
    <w:qFormat/>
    <w:uiPriority w:val="0"/>
    <w:rPr>
      <w:sz w:val="18"/>
      <w:szCs w:val="18"/>
    </w:rPr>
  </w:style>
  <w:style w:type="paragraph" w:styleId="11">
    <w:name w:val="footer"/>
    <w:basedOn w:val="1"/>
    <w:qFormat/>
    <w:uiPriority w:val="99"/>
    <w:pPr>
      <w:tabs>
        <w:tab w:val="center" w:pos="4153"/>
        <w:tab w:val="right" w:pos="8306"/>
      </w:tabs>
      <w:jc w:val="left"/>
    </w:pPr>
    <w:rPr>
      <w:kern w:val="1"/>
      <w:sz w:val="18"/>
      <w:szCs w:val="18"/>
    </w:rPr>
  </w:style>
  <w:style w:type="paragraph" w:styleId="12">
    <w:name w:val="header"/>
    <w:basedOn w:val="1"/>
    <w:qFormat/>
    <w:uiPriority w:val="0"/>
    <w:pPr>
      <w:pBdr>
        <w:bottom w:val="single" w:color="000000" w:sz="6" w:space="1"/>
      </w:pBdr>
      <w:tabs>
        <w:tab w:val="center" w:pos="4153"/>
        <w:tab w:val="right" w:pos="8306"/>
      </w:tabs>
      <w:jc w:val="center"/>
    </w:pPr>
    <w:rPr>
      <w:kern w:val="1"/>
      <w:sz w:val="18"/>
      <w:szCs w:val="18"/>
    </w:rPr>
  </w:style>
  <w:style w:type="paragraph" w:styleId="13">
    <w:name w:val="Normal (Web)"/>
    <w:basedOn w:val="1"/>
    <w:next w:val="1"/>
    <w:qFormat/>
    <w:uiPriority w:val="99"/>
    <w:pPr>
      <w:spacing w:beforeAutospacing="1" w:afterAutospacing="1"/>
      <w:jc w:val="left"/>
    </w:pPr>
    <w:rPr>
      <w:rFonts w:cs="Times New Roman"/>
      <w:kern w:val="0"/>
      <w:sz w:val="24"/>
    </w:rPr>
  </w:style>
  <w:style w:type="paragraph" w:styleId="14">
    <w:name w:val="annotation subject"/>
    <w:basedOn w:val="7"/>
    <w:next w:val="7"/>
    <w:link w:val="34"/>
    <w:qFormat/>
    <w:uiPriority w:val="0"/>
    <w:rPr>
      <w:b/>
      <w:bCs/>
    </w:rPr>
  </w:style>
  <w:style w:type="paragraph" w:styleId="15">
    <w:name w:val="Body Text First Indent"/>
    <w:basedOn w:val="2"/>
    <w:next w:val="1"/>
    <w:qFormat/>
    <w:uiPriority w:val="0"/>
    <w:pPr>
      <w:spacing w:line="400" w:lineRule="atLeast"/>
      <w:ind w:firstLine="426"/>
    </w:pPr>
    <w:rPr>
      <w:sz w:val="24"/>
    </w:rPr>
  </w:style>
  <w:style w:type="paragraph" w:styleId="16">
    <w:name w:val="Body Text First Indent 2"/>
    <w:basedOn w:val="8"/>
    <w:unhideWhenUsed/>
    <w:qFormat/>
    <w:uiPriority w:val="0"/>
    <w:pPr>
      <w:tabs>
        <w:tab w:val="left" w:pos="0"/>
        <w:tab w:val="left" w:pos="993"/>
        <w:tab w:val="left" w:pos="1134"/>
      </w:tabs>
      <w:ind w:firstLine="420"/>
    </w:pPr>
  </w:style>
  <w:style w:type="table" w:styleId="18">
    <w:name w:val="Table Grid"/>
    <w:basedOn w:val="17"/>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20">
    <w:name w:val="Strong"/>
    <w:basedOn w:val="19"/>
    <w:qFormat/>
    <w:uiPriority w:val="22"/>
    <w:rPr>
      <w:b/>
    </w:rPr>
  </w:style>
  <w:style w:type="character" w:styleId="21">
    <w:name w:val="Hyperlink"/>
    <w:basedOn w:val="19"/>
    <w:qFormat/>
    <w:uiPriority w:val="0"/>
    <w:rPr>
      <w:color w:val="0000FF"/>
      <w:u w:val="single"/>
    </w:rPr>
  </w:style>
  <w:style w:type="character" w:styleId="22">
    <w:name w:val="annotation reference"/>
    <w:basedOn w:val="19"/>
    <w:qFormat/>
    <w:uiPriority w:val="0"/>
    <w:rPr>
      <w:sz w:val="21"/>
      <w:szCs w:val="21"/>
    </w:rPr>
  </w:style>
  <w:style w:type="character" w:customStyle="1" w:styleId="23">
    <w:name w:val="批注框文本 Char"/>
    <w:basedOn w:val="19"/>
    <w:link w:val="10"/>
    <w:qFormat/>
    <w:uiPriority w:val="0"/>
    <w:rPr>
      <w:kern w:val="2"/>
      <w:sz w:val="18"/>
      <w:szCs w:val="18"/>
    </w:rPr>
  </w:style>
  <w:style w:type="paragraph" w:customStyle="1" w:styleId="24">
    <w:name w:val="列表段落1"/>
    <w:basedOn w:val="1"/>
    <w:qFormat/>
    <w:uiPriority w:val="34"/>
    <w:pPr>
      <w:ind w:firstLine="420" w:firstLineChars="200"/>
    </w:pPr>
  </w:style>
  <w:style w:type="paragraph" w:customStyle="1" w:styleId="25">
    <w:name w:val="样式3"/>
    <w:basedOn w:val="9"/>
    <w:qFormat/>
    <w:uiPriority w:val="0"/>
    <w:pPr>
      <w:spacing w:line="0" w:lineRule="atLeast"/>
      <w:outlineLvl w:val="0"/>
    </w:pPr>
    <w:rPr>
      <w:rFonts w:cs="Times New Roman"/>
      <w:sz w:val="28"/>
      <w:szCs w:val="24"/>
    </w:rPr>
  </w:style>
  <w:style w:type="character" w:customStyle="1" w:styleId="26">
    <w:name w:val="font61"/>
    <w:basedOn w:val="19"/>
    <w:qFormat/>
    <w:uiPriority w:val="0"/>
    <w:rPr>
      <w:rFonts w:hint="eastAsia" w:ascii="宋体" w:hAnsi="宋体" w:eastAsia="宋体" w:cs="宋体"/>
      <w:color w:val="000000"/>
      <w:sz w:val="20"/>
      <w:szCs w:val="20"/>
      <w:u w:val="none"/>
    </w:rPr>
  </w:style>
  <w:style w:type="character" w:customStyle="1" w:styleId="27">
    <w:name w:val="font11"/>
    <w:basedOn w:val="19"/>
    <w:qFormat/>
    <w:uiPriority w:val="0"/>
    <w:rPr>
      <w:rFonts w:hint="eastAsia" w:ascii="宋体" w:hAnsi="宋体" w:eastAsia="宋体" w:cs="宋体"/>
      <w:b/>
      <w:color w:val="000000"/>
      <w:sz w:val="20"/>
      <w:szCs w:val="20"/>
      <w:u w:val="none"/>
    </w:rPr>
  </w:style>
  <w:style w:type="character" w:customStyle="1" w:styleId="28">
    <w:name w:val="font31"/>
    <w:basedOn w:val="19"/>
    <w:qFormat/>
    <w:uiPriority w:val="0"/>
    <w:rPr>
      <w:rFonts w:hint="eastAsia" w:ascii="宋体" w:hAnsi="宋体" w:eastAsia="宋体" w:cs="宋体"/>
      <w:color w:val="000000"/>
      <w:sz w:val="20"/>
      <w:szCs w:val="20"/>
      <w:u w:val="none"/>
    </w:rPr>
  </w:style>
  <w:style w:type="character" w:customStyle="1" w:styleId="29">
    <w:name w:val="font01"/>
    <w:basedOn w:val="19"/>
    <w:qFormat/>
    <w:uiPriority w:val="0"/>
    <w:rPr>
      <w:rFonts w:hint="eastAsia" w:ascii="宋体" w:hAnsi="宋体" w:eastAsia="宋体" w:cs="宋体"/>
      <w:b/>
      <w:color w:val="000000"/>
      <w:sz w:val="20"/>
      <w:szCs w:val="20"/>
      <w:u w:val="none"/>
    </w:rPr>
  </w:style>
  <w:style w:type="character" w:customStyle="1" w:styleId="30">
    <w:name w:val="font71"/>
    <w:basedOn w:val="19"/>
    <w:qFormat/>
    <w:uiPriority w:val="0"/>
    <w:rPr>
      <w:rFonts w:hint="eastAsia" w:ascii="宋体" w:hAnsi="宋体" w:eastAsia="宋体" w:cs="宋体"/>
      <w:color w:val="000000"/>
      <w:sz w:val="20"/>
      <w:szCs w:val="20"/>
      <w:u w:val="none"/>
    </w:rPr>
  </w:style>
  <w:style w:type="character" w:customStyle="1" w:styleId="31">
    <w:name w:val="font21"/>
    <w:basedOn w:val="19"/>
    <w:qFormat/>
    <w:uiPriority w:val="0"/>
    <w:rPr>
      <w:rFonts w:hint="eastAsia" w:ascii="宋体" w:hAnsi="宋体" w:eastAsia="宋体" w:cs="宋体"/>
      <w:color w:val="000000"/>
      <w:sz w:val="22"/>
      <w:szCs w:val="22"/>
      <w:u w:val="none"/>
    </w:rPr>
  </w:style>
  <w:style w:type="character" w:customStyle="1" w:styleId="32">
    <w:name w:val="font51"/>
    <w:basedOn w:val="19"/>
    <w:qFormat/>
    <w:uiPriority w:val="0"/>
    <w:rPr>
      <w:rFonts w:ascii="Arial" w:hAnsi="Arial" w:cs="Arial"/>
      <w:color w:val="000000"/>
      <w:sz w:val="22"/>
      <w:szCs w:val="22"/>
      <w:u w:val="none"/>
    </w:rPr>
  </w:style>
  <w:style w:type="character" w:customStyle="1" w:styleId="33">
    <w:name w:val="批注文字 Char"/>
    <w:basedOn w:val="19"/>
    <w:link w:val="7"/>
    <w:qFormat/>
    <w:uiPriority w:val="0"/>
    <w:rPr>
      <w:rFonts w:asciiTheme="minorHAnsi" w:hAnsiTheme="minorHAnsi" w:eastAsiaTheme="minorEastAsia" w:cstheme="minorBidi"/>
      <w:kern w:val="2"/>
      <w:sz w:val="21"/>
      <w:szCs w:val="24"/>
    </w:rPr>
  </w:style>
  <w:style w:type="character" w:customStyle="1" w:styleId="34">
    <w:name w:val="批注主题 Char"/>
    <w:basedOn w:val="33"/>
    <w:link w:val="14"/>
    <w:qFormat/>
    <w:uiPriority w:val="0"/>
    <w:rPr>
      <w:rFonts w:asciiTheme="minorHAnsi" w:hAnsiTheme="minorHAnsi" w:eastAsiaTheme="minorEastAsia" w:cstheme="minorBidi"/>
      <w:b/>
      <w:bCs/>
      <w:kern w:val="2"/>
      <w:sz w:val="21"/>
      <w:szCs w:val="24"/>
    </w:rPr>
  </w:style>
  <w:style w:type="character" w:customStyle="1" w:styleId="35">
    <w:name w:val="标题 2 Char"/>
    <w:basedOn w:val="19"/>
    <w:link w:val="4"/>
    <w:semiHidden/>
    <w:qFormat/>
    <w:uiPriority w:val="0"/>
    <w:rPr>
      <w:rFonts w:asciiTheme="majorHAnsi" w:hAnsiTheme="majorHAnsi" w:eastAsiaTheme="majorEastAsia" w:cstheme="majorBidi"/>
      <w:b/>
      <w:bCs/>
      <w:kern w:val="2"/>
      <w:sz w:val="32"/>
      <w:szCs w:val="32"/>
    </w:rPr>
  </w:style>
  <w:style w:type="paragraph" w:styleId="36">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49</Pages>
  <Words>5161</Words>
  <Characters>29419</Characters>
  <Lines>245</Lines>
  <Paragraphs>69</Paragraphs>
  <TotalTime>3</TotalTime>
  <ScaleCrop>false</ScaleCrop>
  <LinksUpToDate>false</LinksUpToDate>
  <CharactersWithSpaces>34511</CharactersWithSpaces>
  <Application>WPS Office_11.1.0.11194_F1E327BC-269C-435d-A152-05C5408002CA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2019-07-17T15:31:00Z</dcterms:created>
  <dc:creator>NTKO</dc:creator>
  <cp:lastModifiedBy>NTKO</cp:lastModifiedBy>
  <cp:lastPrinted>2020-10-26T12:28:00Z</cp:lastPrinted>
  <dcterms:modified xsi:type="dcterms:W3CDTF">2022-01-17T03:24:48Z</dcterms:modified>
  <cp:revision>745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2052-11.1.0.11194</vt:lpwstr>
  </property>
  <property fmtid="{D5CDD505-2E9C-101B-9397-08002B2CF9AE}" pid="3" name="ICV">
    <vt:lpwstr>2DAC268DCF7F49CB82F327549DC3FC09</vt:lpwstr>
  </property>
</Properties>
</file>