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3520" w:firstLineChars="1100"/>
        <w:rPr>
          <w:rFonts w:ascii="宋体" w:hAnsi="宋体" w:cs="宋体"/>
          <w:b/>
          <w:color w:val="000000"/>
          <w:sz w:val="32"/>
          <w:szCs w:val="32"/>
        </w:rPr>
      </w:pPr>
      <w:r>
        <w:rPr>
          <w:rFonts w:hint="eastAsia" w:ascii="宋体" w:hAnsi="宋体" w:cs="宋体"/>
          <w:b/>
          <w:color w:val="000000"/>
          <w:sz w:val="32"/>
          <w:szCs w:val="32"/>
        </w:rPr>
        <w:t>本文件已经我单位审定,请按此文件发布！</w:t>
      </w:r>
    </w:p>
    <w:p>
      <w:pPr>
        <w:spacing w:line="480" w:lineRule="exact"/>
        <w:rPr>
          <w:rFonts w:ascii="宋体" w:hAnsi="宋体" w:cs="宋体"/>
          <w:b/>
          <w:bCs/>
          <w:color w:val="000000"/>
          <w:sz w:val="32"/>
          <w:szCs w:val="32"/>
          <w:u w:val="single"/>
        </w:rPr>
      </w:pPr>
      <w:r>
        <w:rPr>
          <w:rFonts w:hint="eastAsia" w:ascii="宋体" w:hAnsi="宋体" w:cs="宋体"/>
          <w:b/>
          <w:bCs/>
          <w:color w:val="000000"/>
          <w:sz w:val="32"/>
          <w:szCs w:val="32"/>
        </w:rPr>
        <w:t xml:space="preserve">                       采购人盖章：</w:t>
      </w:r>
      <w:r>
        <w:rPr>
          <w:rFonts w:hint="eastAsia" w:ascii="宋体" w:hAnsi="宋体" w:cs="宋体"/>
          <w:b/>
          <w:bCs/>
          <w:color w:val="000000"/>
          <w:sz w:val="32"/>
          <w:szCs w:val="32"/>
          <w:u w:val="single"/>
        </w:rPr>
        <w:t xml:space="preserve">                       </w:t>
      </w:r>
    </w:p>
    <w:p>
      <w:pPr>
        <w:spacing w:line="480" w:lineRule="exact"/>
        <w:rPr>
          <w:rFonts w:ascii="宋体" w:hAnsi="宋体" w:cs="宋体"/>
          <w:b/>
          <w:color w:val="000000"/>
          <w:sz w:val="32"/>
          <w:szCs w:val="32"/>
        </w:rPr>
      </w:pPr>
      <w:r>
        <w:rPr>
          <w:rFonts w:hint="eastAsia" w:ascii="宋体" w:hAnsi="宋体" w:cs="宋体"/>
          <w:b/>
          <w:bCs/>
          <w:color w:val="000000"/>
          <w:sz w:val="32"/>
          <w:szCs w:val="32"/>
        </w:rPr>
        <w:t xml:space="preserve">                       </w:t>
      </w:r>
      <w:r>
        <w:rPr>
          <w:rFonts w:hint="eastAsia" w:ascii="宋体" w:hAnsi="宋体" w:cs="宋体"/>
          <w:b/>
          <w:color w:val="000000"/>
          <w:sz w:val="32"/>
          <w:szCs w:val="32"/>
        </w:rPr>
        <w:t>日期：</w:t>
      </w:r>
      <w:r>
        <w:rPr>
          <w:rFonts w:hint="eastAsia" w:ascii="宋体" w:hAnsi="宋体" w:cs="宋体"/>
          <w:b/>
          <w:color w:val="000000"/>
          <w:sz w:val="32"/>
          <w:szCs w:val="32"/>
          <w:u w:val="single"/>
        </w:rPr>
        <w:t xml:space="preserve">                              </w:t>
      </w:r>
    </w:p>
    <w:p>
      <w:pPr>
        <w:ind w:left="7521" w:leftChars="3134"/>
        <w:rPr>
          <w:rFonts w:ascii="宋体" w:hAnsi="宋体" w:cs="宋体"/>
          <w:b/>
          <w:color w:val="000000"/>
          <w:sz w:val="32"/>
          <w:szCs w:val="32"/>
        </w:rPr>
      </w:pPr>
      <w:r>
        <w:rPr>
          <w:rFonts w:hint="eastAsia" w:ascii="宋体" w:hAnsi="宋体" w:cs="宋体"/>
          <w:b/>
          <w:color w:val="000000"/>
          <w:sz w:val="32"/>
          <w:szCs w:val="32"/>
        </w:rPr>
        <w:t xml:space="preserve">                      </w:t>
      </w:r>
    </w:p>
    <w:p>
      <w:pPr>
        <w:ind w:firstLine="6400" w:firstLineChars="2000"/>
        <w:rPr>
          <w:rFonts w:ascii="宋体" w:hAnsi="宋体" w:cs="宋体"/>
          <w:b/>
          <w:color w:val="000000"/>
          <w:sz w:val="32"/>
          <w:szCs w:val="32"/>
        </w:rPr>
      </w:pPr>
      <w:r>
        <w:rPr>
          <w:rFonts w:hint="eastAsia" w:ascii="宋体" w:hAnsi="宋体" w:cs="宋体"/>
          <w:b/>
          <w:color w:val="000000"/>
          <w:sz w:val="32"/>
          <w:szCs w:val="32"/>
        </w:rPr>
        <w:t xml:space="preserve">                 </w:t>
      </w:r>
    </w:p>
    <w:p>
      <w:pPr>
        <w:spacing w:line="360" w:lineRule="auto"/>
        <w:rPr>
          <w:rFonts w:ascii="宋体" w:hAnsi="宋体" w:cs="宋体"/>
          <w:b/>
          <w:sz w:val="72"/>
          <w:szCs w:val="72"/>
        </w:rPr>
      </w:pPr>
      <w:r>
        <w:rPr>
          <w:rFonts w:hint="eastAsia" w:ascii="宋体" w:hAnsi="宋体" w:cs="宋体"/>
          <w:b/>
          <w:sz w:val="72"/>
          <w:szCs w:val="72"/>
        </w:rPr>
        <w:t xml:space="preserve">      </w:t>
      </w:r>
    </w:p>
    <w:p>
      <w:pPr>
        <w:spacing w:line="360" w:lineRule="auto"/>
        <w:rPr>
          <w:rFonts w:ascii="宋体" w:hAnsi="宋体" w:cs="宋体"/>
          <w:b/>
          <w:sz w:val="72"/>
          <w:szCs w:val="72"/>
        </w:rPr>
      </w:pPr>
      <w:r>
        <w:rPr>
          <w:rFonts w:hint="eastAsia" w:ascii="宋体" w:hAnsi="宋体" w:cs="宋体"/>
          <w:b/>
          <w:sz w:val="72"/>
          <w:szCs w:val="72"/>
        </w:rPr>
        <w:t xml:space="preserve">       竞争性磋商文件</w:t>
      </w:r>
    </w:p>
    <w:p>
      <w:pPr>
        <w:spacing w:line="360" w:lineRule="auto"/>
        <w:ind w:left="2364" w:leftChars="985"/>
        <w:rPr>
          <w:rFonts w:ascii="宋体" w:hAnsi="宋体" w:cs="宋体"/>
          <w:b/>
          <w:sz w:val="32"/>
          <w:szCs w:val="32"/>
        </w:rPr>
      </w:pPr>
    </w:p>
    <w:p>
      <w:pPr>
        <w:spacing w:line="360" w:lineRule="auto"/>
        <w:ind w:firstLine="2064" w:firstLineChars="645"/>
        <w:rPr>
          <w:rFonts w:ascii="宋体" w:hAnsi="宋体" w:cs="宋体"/>
          <w:b/>
          <w:sz w:val="32"/>
          <w:szCs w:val="32"/>
        </w:rPr>
      </w:pPr>
    </w:p>
    <w:p>
      <w:pPr>
        <w:spacing w:line="360" w:lineRule="auto"/>
        <w:rPr>
          <w:rFonts w:ascii="宋体" w:hAnsi="宋体" w:cs="宋体"/>
          <w:b/>
          <w:sz w:val="32"/>
          <w:szCs w:val="32"/>
        </w:rPr>
      </w:pPr>
      <w:r>
        <w:rPr>
          <w:rFonts w:hint="eastAsia" w:ascii="宋体" w:hAnsi="宋体" w:cs="宋体"/>
          <w:b/>
          <w:sz w:val="32"/>
          <w:szCs w:val="32"/>
        </w:rPr>
        <w:t xml:space="preserve">                  项目编号: FJTH[2023]043号</w:t>
      </w:r>
    </w:p>
    <w:p>
      <w:pPr>
        <w:pStyle w:val="15"/>
        <w:snapToGrid w:val="0"/>
        <w:spacing w:after="0" w:line="360" w:lineRule="auto"/>
        <w:ind w:firstLine="0" w:firstLineChars="0"/>
        <w:jc w:val="center"/>
        <w:rPr>
          <w:rFonts w:ascii="宋体" w:hAnsi="宋体" w:cs="宋体"/>
          <w:b/>
          <w:sz w:val="32"/>
          <w:szCs w:val="32"/>
        </w:rPr>
      </w:pPr>
      <w:r>
        <w:rPr>
          <w:rFonts w:hint="eastAsia" w:ascii="宋体" w:hAnsi="宋体" w:cs="宋体"/>
          <w:b/>
          <w:sz w:val="32"/>
          <w:szCs w:val="32"/>
        </w:rPr>
        <w:t xml:space="preserve">项目名称: </w:t>
      </w:r>
      <w:r>
        <w:rPr>
          <w:rFonts w:hint="eastAsia" w:ascii="宋体" w:hAnsi="宋体" w:cs="宋体"/>
          <w:b/>
          <w:bCs/>
          <w:sz w:val="32"/>
          <w:szCs w:val="32"/>
        </w:rPr>
        <w:t>第三方编制湄洲湾职业技术学院质量年报（2</w:t>
      </w:r>
      <w:r>
        <w:rPr>
          <w:rFonts w:ascii="宋体" w:hAnsi="宋体" w:cs="宋体"/>
          <w:b/>
          <w:bCs/>
          <w:sz w:val="32"/>
          <w:szCs w:val="32"/>
        </w:rPr>
        <w:t>024</w:t>
      </w:r>
      <w:r>
        <w:rPr>
          <w:rFonts w:hint="eastAsia" w:ascii="宋体" w:hAnsi="宋体" w:cs="宋体"/>
          <w:b/>
          <w:bCs/>
          <w:sz w:val="32"/>
          <w:szCs w:val="32"/>
        </w:rPr>
        <w:t>）项目</w:t>
      </w:r>
    </w:p>
    <w:p>
      <w:pPr>
        <w:spacing w:line="360" w:lineRule="auto"/>
        <w:ind w:firstLine="660"/>
        <w:jc w:val="center"/>
        <w:rPr>
          <w:rFonts w:ascii="宋体" w:hAnsi="宋体" w:cs="宋体"/>
          <w:b/>
          <w:sz w:val="32"/>
          <w:szCs w:val="32"/>
        </w:rPr>
      </w:pPr>
    </w:p>
    <w:p>
      <w:pPr>
        <w:pStyle w:val="15"/>
        <w:ind w:firstLine="210"/>
      </w:pPr>
    </w:p>
    <w:p>
      <w:pPr>
        <w:pStyle w:val="15"/>
        <w:ind w:firstLine="210"/>
      </w:pPr>
    </w:p>
    <w:p>
      <w:pPr>
        <w:pStyle w:val="15"/>
        <w:ind w:firstLine="210"/>
      </w:pPr>
    </w:p>
    <w:p>
      <w:pPr>
        <w:pStyle w:val="15"/>
        <w:ind w:firstLine="210"/>
      </w:pPr>
    </w:p>
    <w:p>
      <w:pPr>
        <w:pStyle w:val="15"/>
        <w:ind w:firstLine="210"/>
      </w:pPr>
    </w:p>
    <w:p>
      <w:pPr>
        <w:pStyle w:val="15"/>
        <w:ind w:firstLine="210"/>
      </w:pPr>
    </w:p>
    <w:p>
      <w:pPr>
        <w:spacing w:line="360" w:lineRule="auto"/>
        <w:rPr>
          <w:rFonts w:ascii="宋体" w:hAnsi="宋体" w:cs="宋体"/>
          <w:b/>
          <w:sz w:val="32"/>
          <w:szCs w:val="32"/>
        </w:rPr>
      </w:pPr>
      <w:r>
        <w:rPr>
          <w:rFonts w:hint="eastAsia" w:ascii="宋体" w:hAnsi="宋体" w:cs="宋体"/>
          <w:b/>
          <w:sz w:val="32"/>
          <w:szCs w:val="32"/>
        </w:rPr>
        <w:t xml:space="preserve">              采 购 人: 湄洲湾职业技术学院</w:t>
      </w:r>
    </w:p>
    <w:p>
      <w:pPr>
        <w:spacing w:line="360" w:lineRule="auto"/>
        <w:jc w:val="center"/>
        <w:rPr>
          <w:rFonts w:ascii="宋体" w:hAnsi="宋体" w:cs="宋体"/>
          <w:b/>
          <w:sz w:val="32"/>
          <w:szCs w:val="32"/>
        </w:rPr>
      </w:pPr>
      <w:r>
        <w:rPr>
          <w:rFonts w:hint="eastAsia" w:ascii="宋体" w:hAnsi="宋体" w:cs="宋体"/>
          <w:b/>
          <w:sz w:val="32"/>
          <w:szCs w:val="32"/>
        </w:rPr>
        <w:t>招标代理机构:福建省天弘工程项目管理有限公司</w:t>
      </w:r>
    </w:p>
    <w:p>
      <w:pPr>
        <w:spacing w:line="360" w:lineRule="auto"/>
        <w:jc w:val="center"/>
        <w:rPr>
          <w:rFonts w:ascii="宋体" w:hAnsi="宋体" w:cs="宋体"/>
          <w:b/>
          <w:sz w:val="32"/>
          <w:szCs w:val="32"/>
        </w:rPr>
      </w:pPr>
      <w:r>
        <w:rPr>
          <w:rFonts w:hint="eastAsia" w:ascii="宋体" w:hAnsi="宋体" w:cs="宋体"/>
          <w:b/>
          <w:sz w:val="32"/>
          <w:szCs w:val="32"/>
        </w:rPr>
        <w:t>二○二三年九月</w:t>
      </w:r>
    </w:p>
    <w:p>
      <w:pPr>
        <w:ind w:firstLine="1677" w:firstLineChars="699"/>
        <w:rPr>
          <w:rFonts w:ascii="宋体" w:hAnsi="宋体" w:cs="宋体"/>
          <w:b/>
          <w:szCs w:val="24"/>
        </w:rPr>
      </w:pPr>
    </w:p>
    <w:p>
      <w:pPr>
        <w:pStyle w:val="15"/>
        <w:ind w:firstLine="211"/>
        <w:rPr>
          <w:rFonts w:ascii="宋体" w:hAnsi="宋体" w:cs="宋体"/>
          <w:b/>
          <w:szCs w:val="24"/>
        </w:rPr>
      </w:pPr>
    </w:p>
    <w:p>
      <w:pPr>
        <w:pStyle w:val="15"/>
        <w:ind w:firstLine="211"/>
        <w:rPr>
          <w:rFonts w:ascii="宋体" w:hAnsi="宋体" w:cs="宋体"/>
          <w:b/>
          <w:szCs w:val="24"/>
        </w:rPr>
      </w:pPr>
    </w:p>
    <w:p>
      <w:pPr>
        <w:pStyle w:val="15"/>
        <w:ind w:firstLine="211"/>
        <w:rPr>
          <w:rFonts w:ascii="宋体" w:hAnsi="宋体" w:cs="宋体"/>
          <w:b/>
          <w:szCs w:val="24"/>
        </w:rPr>
      </w:pPr>
    </w:p>
    <w:p>
      <w:pPr>
        <w:ind w:firstLine="2097" w:firstLineChars="699"/>
        <w:jc w:val="left"/>
        <w:rPr>
          <w:rFonts w:ascii="宋体" w:hAnsi="宋体" w:cs="宋体"/>
          <w:b/>
          <w:sz w:val="36"/>
          <w:szCs w:val="36"/>
        </w:rPr>
      </w:pPr>
      <w:r>
        <w:rPr>
          <w:rFonts w:hint="eastAsia" w:ascii="宋体" w:hAnsi="宋体" w:cs="宋体"/>
          <w:b/>
          <w:sz w:val="30"/>
          <w:szCs w:val="30"/>
        </w:rPr>
        <w:t xml:space="preserve">       </w:t>
      </w:r>
      <w:r>
        <w:rPr>
          <w:rFonts w:hint="eastAsia" w:ascii="宋体" w:hAnsi="宋体" w:cs="宋体"/>
          <w:b/>
          <w:sz w:val="36"/>
          <w:szCs w:val="36"/>
        </w:rPr>
        <w:t xml:space="preserve">    目   录</w:t>
      </w:r>
    </w:p>
    <w:p>
      <w:pPr>
        <w:spacing w:line="360" w:lineRule="auto"/>
        <w:jc w:val="left"/>
        <w:rPr>
          <w:rFonts w:ascii="宋体" w:hAnsi="宋体" w:cs="宋体"/>
          <w:b/>
          <w:sz w:val="30"/>
          <w:szCs w:val="30"/>
        </w:rPr>
      </w:pPr>
      <w:r>
        <w:rPr>
          <w:rFonts w:hint="eastAsia" w:ascii="宋体" w:hAnsi="宋体" w:cs="宋体"/>
          <w:b/>
          <w:sz w:val="30"/>
          <w:szCs w:val="30"/>
        </w:rPr>
        <w:t xml:space="preserve">   </w:t>
      </w:r>
    </w:p>
    <w:p>
      <w:pPr>
        <w:spacing w:line="360" w:lineRule="auto"/>
        <w:ind w:firstLine="300" w:firstLineChars="100"/>
        <w:jc w:val="left"/>
        <w:rPr>
          <w:rFonts w:ascii="宋体" w:hAnsi="宋体" w:cs="宋体"/>
          <w:sz w:val="30"/>
          <w:szCs w:val="30"/>
        </w:rPr>
      </w:pPr>
      <w:r>
        <w:rPr>
          <w:rFonts w:hint="eastAsia" w:ascii="宋体" w:hAnsi="宋体" w:cs="宋体"/>
          <w:b/>
          <w:sz w:val="30"/>
          <w:szCs w:val="30"/>
        </w:rPr>
        <w:t>第一章    采购邀请</w:t>
      </w:r>
    </w:p>
    <w:p>
      <w:pPr>
        <w:spacing w:line="360" w:lineRule="auto"/>
        <w:jc w:val="left"/>
        <w:rPr>
          <w:rFonts w:ascii="宋体" w:hAnsi="宋体" w:cs="宋体"/>
          <w:sz w:val="30"/>
          <w:szCs w:val="30"/>
        </w:rPr>
      </w:pPr>
      <w:r>
        <w:rPr>
          <w:rFonts w:hint="eastAsia" w:ascii="宋体" w:hAnsi="宋体" w:cs="宋体"/>
          <w:sz w:val="30"/>
          <w:szCs w:val="30"/>
        </w:rPr>
        <w:t xml:space="preserve">   一、采购邀请函</w:t>
      </w:r>
    </w:p>
    <w:p>
      <w:pPr>
        <w:spacing w:line="360" w:lineRule="auto"/>
        <w:jc w:val="left"/>
        <w:rPr>
          <w:rFonts w:ascii="宋体" w:hAnsi="宋体" w:cs="宋体"/>
          <w:sz w:val="30"/>
          <w:szCs w:val="30"/>
        </w:rPr>
      </w:pPr>
      <w:r>
        <w:rPr>
          <w:rFonts w:hint="eastAsia" w:ascii="宋体" w:hAnsi="宋体" w:cs="宋体"/>
          <w:sz w:val="30"/>
          <w:szCs w:val="30"/>
        </w:rPr>
        <w:t xml:space="preserve">   二、采购服务一览表</w:t>
      </w:r>
    </w:p>
    <w:p>
      <w:pPr>
        <w:spacing w:line="360" w:lineRule="auto"/>
        <w:jc w:val="left"/>
        <w:rPr>
          <w:rFonts w:ascii="宋体" w:hAnsi="宋体" w:cs="宋体"/>
          <w:sz w:val="30"/>
          <w:szCs w:val="30"/>
        </w:rPr>
      </w:pPr>
      <w:r>
        <w:rPr>
          <w:rFonts w:hint="eastAsia" w:ascii="宋体" w:hAnsi="宋体" w:cs="宋体"/>
          <w:b/>
          <w:sz w:val="30"/>
          <w:szCs w:val="30"/>
        </w:rPr>
        <w:t xml:space="preserve">   第二章    供应商须知</w:t>
      </w:r>
    </w:p>
    <w:p>
      <w:pPr>
        <w:spacing w:line="360" w:lineRule="auto"/>
        <w:jc w:val="left"/>
        <w:rPr>
          <w:rFonts w:ascii="宋体" w:hAnsi="宋体" w:cs="宋体"/>
          <w:sz w:val="30"/>
          <w:szCs w:val="30"/>
        </w:rPr>
      </w:pPr>
      <w:r>
        <w:rPr>
          <w:rFonts w:hint="eastAsia" w:ascii="宋体" w:hAnsi="宋体" w:cs="宋体"/>
          <w:sz w:val="30"/>
          <w:szCs w:val="30"/>
        </w:rPr>
        <w:t xml:space="preserve">   供应商须知前附表</w:t>
      </w:r>
    </w:p>
    <w:p>
      <w:pPr>
        <w:spacing w:line="360" w:lineRule="auto"/>
        <w:jc w:val="left"/>
        <w:rPr>
          <w:rFonts w:ascii="宋体" w:hAnsi="宋体" w:cs="宋体"/>
          <w:sz w:val="30"/>
          <w:szCs w:val="30"/>
        </w:rPr>
      </w:pPr>
      <w:r>
        <w:rPr>
          <w:rFonts w:hint="eastAsia" w:ascii="宋体" w:hAnsi="宋体" w:cs="宋体"/>
          <w:sz w:val="30"/>
          <w:szCs w:val="30"/>
        </w:rPr>
        <w:t xml:space="preserve">   一、说明</w:t>
      </w:r>
    </w:p>
    <w:p>
      <w:pPr>
        <w:spacing w:line="360" w:lineRule="auto"/>
        <w:jc w:val="left"/>
        <w:rPr>
          <w:rFonts w:ascii="宋体" w:hAnsi="宋体" w:cs="宋体"/>
          <w:sz w:val="30"/>
          <w:szCs w:val="30"/>
        </w:rPr>
      </w:pPr>
      <w:r>
        <w:rPr>
          <w:rFonts w:hint="eastAsia" w:ascii="宋体" w:hAnsi="宋体" w:cs="宋体"/>
          <w:sz w:val="30"/>
          <w:szCs w:val="30"/>
        </w:rPr>
        <w:t xml:space="preserve">   二、竞争性磋商文件</w:t>
      </w:r>
    </w:p>
    <w:p>
      <w:pPr>
        <w:spacing w:line="360" w:lineRule="auto"/>
        <w:jc w:val="left"/>
        <w:rPr>
          <w:rFonts w:ascii="宋体" w:hAnsi="宋体" w:cs="宋体"/>
          <w:sz w:val="30"/>
          <w:szCs w:val="30"/>
        </w:rPr>
      </w:pPr>
      <w:r>
        <w:rPr>
          <w:rFonts w:hint="eastAsia" w:ascii="宋体" w:hAnsi="宋体" w:cs="宋体"/>
          <w:sz w:val="30"/>
          <w:szCs w:val="30"/>
        </w:rPr>
        <w:t xml:space="preserve">   三、响应文件的编写</w:t>
      </w:r>
    </w:p>
    <w:p>
      <w:pPr>
        <w:spacing w:line="360" w:lineRule="auto"/>
        <w:jc w:val="left"/>
        <w:rPr>
          <w:rFonts w:ascii="宋体" w:hAnsi="宋体" w:cs="宋体"/>
          <w:sz w:val="30"/>
          <w:szCs w:val="30"/>
        </w:rPr>
      </w:pPr>
      <w:r>
        <w:rPr>
          <w:rFonts w:hint="eastAsia" w:ascii="宋体" w:hAnsi="宋体" w:cs="宋体"/>
          <w:sz w:val="30"/>
          <w:szCs w:val="30"/>
        </w:rPr>
        <w:t xml:space="preserve">   四、响应文件的提交</w:t>
      </w:r>
    </w:p>
    <w:p>
      <w:pPr>
        <w:spacing w:line="360" w:lineRule="auto"/>
        <w:jc w:val="left"/>
        <w:rPr>
          <w:rFonts w:ascii="宋体" w:hAnsi="宋体" w:cs="宋体"/>
          <w:sz w:val="30"/>
          <w:szCs w:val="30"/>
        </w:rPr>
      </w:pPr>
      <w:r>
        <w:rPr>
          <w:rFonts w:hint="eastAsia" w:ascii="宋体" w:hAnsi="宋体" w:cs="宋体"/>
          <w:sz w:val="30"/>
          <w:szCs w:val="30"/>
        </w:rPr>
        <w:t xml:space="preserve">   五、磋商程序与评审方法</w:t>
      </w:r>
    </w:p>
    <w:p>
      <w:pPr>
        <w:spacing w:line="360" w:lineRule="auto"/>
        <w:jc w:val="left"/>
        <w:rPr>
          <w:rFonts w:ascii="宋体" w:hAnsi="宋体" w:cs="宋体"/>
          <w:sz w:val="30"/>
          <w:szCs w:val="30"/>
        </w:rPr>
      </w:pPr>
      <w:r>
        <w:rPr>
          <w:rFonts w:hint="eastAsia" w:ascii="宋体" w:hAnsi="宋体" w:cs="宋体"/>
          <w:sz w:val="30"/>
          <w:szCs w:val="30"/>
        </w:rPr>
        <w:t xml:space="preserve">   六、确定成交供应商与签订合同</w:t>
      </w:r>
    </w:p>
    <w:p>
      <w:pPr>
        <w:spacing w:line="360" w:lineRule="auto"/>
        <w:jc w:val="left"/>
        <w:rPr>
          <w:rFonts w:ascii="宋体" w:hAnsi="宋体" w:cs="宋体"/>
          <w:sz w:val="30"/>
          <w:szCs w:val="30"/>
        </w:rPr>
      </w:pPr>
      <w:r>
        <w:rPr>
          <w:rFonts w:hint="eastAsia" w:ascii="宋体" w:hAnsi="宋体" w:cs="宋体"/>
          <w:sz w:val="30"/>
          <w:szCs w:val="30"/>
        </w:rPr>
        <w:t xml:space="preserve">   七、质疑和投诉</w:t>
      </w:r>
    </w:p>
    <w:p>
      <w:pPr>
        <w:spacing w:line="360" w:lineRule="auto"/>
        <w:jc w:val="left"/>
        <w:rPr>
          <w:rFonts w:ascii="宋体" w:hAnsi="宋体" w:cs="宋体"/>
          <w:sz w:val="30"/>
          <w:szCs w:val="30"/>
        </w:rPr>
      </w:pPr>
      <w:r>
        <w:rPr>
          <w:rFonts w:hint="eastAsia" w:ascii="宋体" w:hAnsi="宋体" w:cs="宋体"/>
          <w:b/>
          <w:sz w:val="30"/>
          <w:szCs w:val="30"/>
        </w:rPr>
        <w:t xml:space="preserve">   第三章    采购内容及要求</w:t>
      </w:r>
    </w:p>
    <w:p>
      <w:pPr>
        <w:spacing w:line="360" w:lineRule="auto"/>
        <w:jc w:val="left"/>
        <w:rPr>
          <w:rFonts w:ascii="宋体" w:hAnsi="宋体" w:cs="宋体"/>
          <w:sz w:val="30"/>
          <w:szCs w:val="30"/>
        </w:rPr>
      </w:pPr>
      <w:r>
        <w:rPr>
          <w:rFonts w:hint="eastAsia" w:ascii="宋体" w:hAnsi="宋体" w:cs="宋体"/>
          <w:b/>
          <w:sz w:val="30"/>
          <w:szCs w:val="30"/>
        </w:rPr>
        <w:t xml:space="preserve">   第四章    合同草案</w:t>
      </w:r>
    </w:p>
    <w:p>
      <w:pPr>
        <w:spacing w:line="360" w:lineRule="auto"/>
        <w:jc w:val="left"/>
        <w:rPr>
          <w:rFonts w:ascii="宋体" w:hAnsi="宋体" w:cs="宋体"/>
          <w:sz w:val="30"/>
          <w:szCs w:val="30"/>
        </w:rPr>
      </w:pPr>
      <w:r>
        <w:rPr>
          <w:rFonts w:hint="eastAsia" w:ascii="宋体" w:hAnsi="宋体" w:cs="宋体"/>
          <w:b/>
          <w:sz w:val="30"/>
          <w:szCs w:val="30"/>
        </w:rPr>
        <w:t xml:space="preserve">   第五章    响应文件相关格式</w:t>
      </w:r>
    </w:p>
    <w:p>
      <w:pPr>
        <w:jc w:val="left"/>
        <w:rPr>
          <w:rFonts w:ascii="宋体" w:hAnsi="宋体" w:cs="宋体"/>
          <w:sz w:val="30"/>
          <w:szCs w:val="30"/>
        </w:rPr>
      </w:pPr>
    </w:p>
    <w:p>
      <w:pPr>
        <w:jc w:val="left"/>
        <w:rPr>
          <w:rFonts w:ascii="宋体" w:hAnsi="宋体" w:cs="宋体"/>
          <w:sz w:val="30"/>
          <w:szCs w:val="30"/>
        </w:rPr>
      </w:pPr>
    </w:p>
    <w:p>
      <w:pPr>
        <w:jc w:val="left"/>
        <w:rPr>
          <w:rFonts w:ascii="宋体" w:hAnsi="宋体" w:cs="宋体"/>
          <w:sz w:val="30"/>
          <w:szCs w:val="30"/>
        </w:rPr>
      </w:pPr>
    </w:p>
    <w:p>
      <w:pPr>
        <w:spacing w:after="156" w:afterLines="50" w:line="540" w:lineRule="exact"/>
        <w:rPr>
          <w:rFonts w:ascii="宋体" w:hAnsi="宋体" w:cs="宋体"/>
          <w:b/>
          <w:szCs w:val="24"/>
        </w:rPr>
      </w:pPr>
    </w:p>
    <w:p>
      <w:pPr>
        <w:pStyle w:val="15"/>
        <w:ind w:firstLine="211"/>
        <w:rPr>
          <w:rFonts w:ascii="宋体" w:hAnsi="宋体" w:cs="宋体"/>
          <w:b/>
          <w:szCs w:val="24"/>
        </w:rPr>
      </w:pPr>
    </w:p>
    <w:p>
      <w:pPr>
        <w:pStyle w:val="15"/>
        <w:ind w:firstLine="211"/>
        <w:rPr>
          <w:rFonts w:ascii="宋体" w:hAnsi="宋体" w:cs="宋体"/>
          <w:b/>
          <w:szCs w:val="24"/>
        </w:rPr>
      </w:pPr>
    </w:p>
    <w:p>
      <w:pPr>
        <w:pStyle w:val="15"/>
        <w:ind w:firstLine="211"/>
        <w:rPr>
          <w:rFonts w:ascii="宋体" w:hAnsi="宋体" w:cs="宋体"/>
          <w:b/>
          <w:szCs w:val="24"/>
        </w:rPr>
      </w:pPr>
    </w:p>
    <w:p>
      <w:pPr>
        <w:spacing w:after="156" w:afterLines="50" w:line="540" w:lineRule="exact"/>
        <w:ind w:firstLine="2064" w:firstLineChars="645"/>
        <w:rPr>
          <w:rFonts w:ascii="宋体" w:hAnsi="宋体" w:cs="宋体"/>
          <w:b/>
          <w:sz w:val="32"/>
          <w:szCs w:val="32"/>
        </w:rPr>
      </w:pPr>
      <w:r>
        <w:rPr>
          <w:rFonts w:hint="eastAsia" w:ascii="宋体" w:hAnsi="宋体" w:cs="宋体"/>
          <w:b/>
          <w:sz w:val="32"/>
          <w:szCs w:val="32"/>
        </w:rPr>
        <w:t xml:space="preserve">         第一章  采购邀请</w:t>
      </w:r>
    </w:p>
    <w:p>
      <w:pPr>
        <w:spacing w:line="360" w:lineRule="auto"/>
        <w:ind w:firstLine="480" w:firstLineChars="200"/>
        <w:rPr>
          <w:rFonts w:ascii="宋体" w:hAnsi="宋体" w:cs="宋体"/>
          <w:szCs w:val="24"/>
        </w:rPr>
      </w:pPr>
      <w:r>
        <w:rPr>
          <w:rFonts w:hint="eastAsia" w:ascii="宋体" w:hAnsi="宋体" w:cs="宋体"/>
          <w:szCs w:val="24"/>
        </w:rPr>
        <w:t>福建省天弘工程项目管理有限公司受湄洲湾职业技术学院委托，对下列项目进行竞争性磋商采购，现欢迎符合资格条件的供应商参加磋商。</w:t>
      </w:r>
    </w:p>
    <w:p>
      <w:pPr>
        <w:spacing w:line="360" w:lineRule="auto"/>
        <w:rPr>
          <w:rFonts w:ascii="宋体" w:hAnsi="宋体" w:cs="宋体"/>
          <w:bCs/>
          <w:szCs w:val="24"/>
        </w:rPr>
      </w:pPr>
      <w:r>
        <w:rPr>
          <w:rFonts w:hint="eastAsia" w:ascii="宋体" w:hAnsi="宋体" w:cs="宋体"/>
          <w:b/>
          <w:bCs/>
          <w:szCs w:val="24"/>
        </w:rPr>
        <w:t>一、项目编号：</w:t>
      </w:r>
      <w:r>
        <w:rPr>
          <w:rFonts w:hint="eastAsia" w:ascii="宋体" w:hAnsi="宋体" w:cs="宋体"/>
          <w:bCs/>
          <w:szCs w:val="24"/>
        </w:rPr>
        <w:t>FJTH[2023]043号</w:t>
      </w:r>
    </w:p>
    <w:p>
      <w:pPr>
        <w:pStyle w:val="15"/>
        <w:snapToGrid w:val="0"/>
        <w:spacing w:after="0" w:line="360" w:lineRule="auto"/>
        <w:ind w:firstLine="0" w:firstLineChars="0"/>
        <w:rPr>
          <w:rFonts w:ascii="宋体" w:hAnsi="宋体" w:cs="宋体"/>
          <w:sz w:val="24"/>
          <w:szCs w:val="24"/>
        </w:rPr>
      </w:pPr>
      <w:r>
        <w:rPr>
          <w:rFonts w:hint="eastAsia" w:ascii="宋体" w:hAnsi="宋体" w:cs="宋体"/>
          <w:b/>
          <w:bCs/>
          <w:sz w:val="24"/>
          <w:szCs w:val="24"/>
        </w:rPr>
        <w:t>二、项目名称：第三方编制湄洲湾职业技术学院质量年报（2024）项目</w:t>
      </w:r>
    </w:p>
    <w:p>
      <w:pPr>
        <w:spacing w:line="360" w:lineRule="auto"/>
        <w:rPr>
          <w:rFonts w:ascii="宋体" w:hAnsi="宋体" w:cs="宋体"/>
          <w:szCs w:val="24"/>
        </w:rPr>
      </w:pPr>
      <w:r>
        <w:rPr>
          <w:rFonts w:hint="eastAsia" w:ascii="宋体" w:hAnsi="宋体" w:cs="宋体"/>
          <w:b/>
          <w:bCs/>
          <w:szCs w:val="24"/>
        </w:rPr>
        <w:t>三、时间安排</w:t>
      </w:r>
      <w:r>
        <w:rPr>
          <w:rFonts w:hint="eastAsia" w:ascii="宋体" w:hAnsi="宋体" w:cs="宋体"/>
          <w:szCs w:val="24"/>
        </w:rPr>
        <w:t>（北京时间）</w:t>
      </w:r>
      <w:bookmarkStart w:id="0" w:name="_Toc124744843"/>
    </w:p>
    <w:bookmarkEnd w:id="0"/>
    <w:p>
      <w:pPr>
        <w:tabs>
          <w:tab w:val="left" w:pos="180"/>
        </w:tabs>
        <w:adjustRightInd w:val="0"/>
        <w:spacing w:line="360" w:lineRule="auto"/>
        <w:textAlignment w:val="baseline"/>
        <w:rPr>
          <w:rFonts w:ascii="宋体" w:hAnsi="宋体" w:cs="宋体"/>
          <w:color w:val="000000"/>
          <w:szCs w:val="24"/>
        </w:rPr>
      </w:pPr>
      <w:r>
        <w:rPr>
          <w:rFonts w:hint="eastAsia" w:ascii="宋体" w:hAnsi="宋体" w:cs="宋体"/>
          <w:color w:val="000000"/>
          <w:szCs w:val="24"/>
        </w:rPr>
        <w:t>1、报名、购买文件时间：2023年</w:t>
      </w:r>
      <w:r>
        <w:rPr>
          <w:rFonts w:hint="eastAsia" w:ascii="宋体" w:hAnsi="宋体" w:cs="宋体"/>
          <w:color w:val="000000"/>
          <w:szCs w:val="24"/>
          <w:lang w:val="en-US" w:eastAsia="zh-CN"/>
        </w:rPr>
        <w:t>10</w:t>
      </w:r>
      <w:r>
        <w:rPr>
          <w:rFonts w:hint="eastAsia" w:ascii="宋体" w:hAnsi="宋体" w:cs="宋体"/>
          <w:color w:val="000000"/>
          <w:szCs w:val="24"/>
        </w:rPr>
        <w:t xml:space="preserve"> 月</w:t>
      </w:r>
      <w:r>
        <w:rPr>
          <w:rFonts w:hint="eastAsia" w:ascii="宋体" w:hAnsi="宋体" w:cs="宋体"/>
          <w:color w:val="000000"/>
          <w:szCs w:val="24"/>
          <w:lang w:val="en-US" w:eastAsia="zh-CN"/>
        </w:rPr>
        <w:t>9</w:t>
      </w:r>
      <w:r>
        <w:rPr>
          <w:rFonts w:hint="eastAsia" w:ascii="宋体" w:hAnsi="宋体" w:cs="宋体"/>
          <w:color w:val="000000"/>
          <w:szCs w:val="24"/>
        </w:rPr>
        <w:t xml:space="preserve"> 日～2023年</w:t>
      </w:r>
      <w:r>
        <w:rPr>
          <w:rFonts w:hint="eastAsia" w:ascii="宋体" w:hAnsi="宋体" w:cs="宋体"/>
          <w:color w:val="000000"/>
          <w:szCs w:val="24"/>
          <w:lang w:val="en-US" w:eastAsia="zh-CN"/>
        </w:rPr>
        <w:t>10</w:t>
      </w:r>
      <w:r>
        <w:rPr>
          <w:rFonts w:hint="eastAsia" w:ascii="宋体" w:hAnsi="宋体" w:cs="宋体"/>
          <w:color w:val="000000"/>
          <w:szCs w:val="24"/>
        </w:rPr>
        <w:t>月</w:t>
      </w:r>
      <w:r>
        <w:rPr>
          <w:rFonts w:hint="eastAsia" w:ascii="宋体" w:hAnsi="宋体" w:cs="宋体"/>
          <w:color w:val="000000"/>
          <w:szCs w:val="24"/>
          <w:lang w:val="en-US" w:eastAsia="zh-CN"/>
        </w:rPr>
        <w:t>19</w:t>
      </w:r>
      <w:r>
        <w:rPr>
          <w:rFonts w:hint="eastAsia" w:ascii="宋体" w:hAnsi="宋体" w:cs="宋体"/>
          <w:color w:val="000000"/>
          <w:szCs w:val="24"/>
        </w:rPr>
        <w:t>日，</w:t>
      </w:r>
      <w:r>
        <w:rPr>
          <w:rFonts w:hint="eastAsia" w:ascii="宋体" w:hAnsi="宋体" w:cs="宋体"/>
          <w:szCs w:val="24"/>
        </w:rPr>
        <w:t>每天上午8:00～12:00，下午14：30～17:30(北京时间)。采购文件售价为100元/本(含电子文档)，如需邮购另加50元，本文件售后不退。</w:t>
      </w:r>
    </w:p>
    <w:p>
      <w:pPr>
        <w:spacing w:line="300" w:lineRule="auto"/>
        <w:rPr>
          <w:rFonts w:ascii="宋体" w:hAnsi="宋体" w:cs="宋体"/>
          <w:szCs w:val="24"/>
        </w:rPr>
      </w:pPr>
      <w:r>
        <w:rPr>
          <w:rFonts w:hint="eastAsia" w:ascii="宋体" w:hAnsi="宋体" w:cs="宋体"/>
          <w:color w:val="000000"/>
          <w:szCs w:val="24"/>
        </w:rPr>
        <w:t>2、响应文件递交截止时间和</w:t>
      </w:r>
      <w:r>
        <w:rPr>
          <w:rFonts w:hint="eastAsia" w:ascii="宋体" w:hAnsi="宋体" w:cs="宋体"/>
          <w:kern w:val="0"/>
          <w:szCs w:val="24"/>
          <w:shd w:val="clear" w:color="auto" w:fill="FFFFFF"/>
        </w:rPr>
        <w:t>磋商</w:t>
      </w:r>
      <w:r>
        <w:rPr>
          <w:rFonts w:hint="eastAsia" w:ascii="宋体" w:hAnsi="宋体" w:cs="宋体"/>
          <w:color w:val="000000"/>
          <w:szCs w:val="24"/>
        </w:rPr>
        <w:t>时间：2023年</w:t>
      </w:r>
      <w:r>
        <w:rPr>
          <w:rFonts w:hint="eastAsia" w:ascii="宋体" w:hAnsi="宋体" w:cs="宋体"/>
          <w:color w:val="000000"/>
          <w:szCs w:val="24"/>
          <w:lang w:val="en-US" w:eastAsia="zh-CN"/>
        </w:rPr>
        <w:t>10</w:t>
      </w:r>
      <w:r>
        <w:rPr>
          <w:rFonts w:hint="eastAsia" w:ascii="宋体" w:hAnsi="宋体" w:cs="宋体"/>
          <w:color w:val="000000"/>
          <w:szCs w:val="24"/>
        </w:rPr>
        <w:t>月</w:t>
      </w:r>
      <w:r>
        <w:rPr>
          <w:rFonts w:hint="eastAsia" w:ascii="宋体" w:hAnsi="宋体" w:cs="宋体"/>
          <w:color w:val="000000"/>
          <w:szCs w:val="24"/>
          <w:lang w:val="en-US" w:eastAsia="zh-CN"/>
        </w:rPr>
        <w:t>20</w:t>
      </w:r>
      <w:r>
        <w:rPr>
          <w:rFonts w:hint="eastAsia" w:ascii="宋体" w:hAnsi="宋体" w:cs="宋体"/>
          <w:color w:val="000000"/>
          <w:szCs w:val="24"/>
        </w:rPr>
        <w:t>日</w:t>
      </w:r>
      <w:r>
        <w:rPr>
          <w:rFonts w:hint="eastAsia" w:ascii="宋体" w:hAnsi="宋体" w:cs="宋体"/>
          <w:szCs w:val="24"/>
        </w:rPr>
        <w:t>上午9：</w:t>
      </w:r>
      <w:r>
        <w:rPr>
          <w:rFonts w:hint="eastAsia" w:ascii="宋体" w:hAnsi="宋体" w:cs="宋体"/>
          <w:szCs w:val="24"/>
          <w:lang w:val="en-US" w:eastAsia="zh-CN"/>
        </w:rPr>
        <w:t>30</w:t>
      </w:r>
      <w:bookmarkStart w:id="13" w:name="_GoBack"/>
      <w:bookmarkEnd w:id="13"/>
      <w:r>
        <w:rPr>
          <w:rFonts w:hint="eastAsia" w:ascii="宋体" w:hAnsi="宋体" w:cs="宋体"/>
          <w:color w:val="000000"/>
          <w:szCs w:val="24"/>
        </w:rPr>
        <w:t>。</w:t>
      </w:r>
      <w:r>
        <w:rPr>
          <w:rFonts w:hint="eastAsia" w:ascii="宋体" w:hAnsi="宋体" w:cs="宋体"/>
          <w:szCs w:val="24"/>
        </w:rPr>
        <w:t>响应</w:t>
      </w:r>
      <w:r>
        <w:rPr>
          <w:rFonts w:hint="eastAsia" w:ascii="宋体" w:hAnsi="宋体" w:cs="宋体"/>
          <w:kern w:val="0"/>
          <w:szCs w:val="24"/>
          <w:shd w:val="clear" w:color="auto" w:fill="FFFFFF"/>
        </w:rPr>
        <w:t>文件由招标代理人的工作人员接收。</w:t>
      </w:r>
    </w:p>
    <w:p>
      <w:pPr>
        <w:widowControl/>
        <w:shd w:val="clear" w:color="auto" w:fill="FFFFFF"/>
        <w:spacing w:line="360" w:lineRule="auto"/>
        <w:jc w:val="left"/>
        <w:rPr>
          <w:rFonts w:ascii="宋体" w:hAnsi="宋体" w:cs="宋体"/>
          <w:bCs/>
          <w:szCs w:val="24"/>
        </w:rPr>
      </w:pPr>
      <w:r>
        <w:rPr>
          <w:rFonts w:hint="eastAsia" w:ascii="宋体" w:hAnsi="宋体" w:cs="宋体"/>
          <w:b/>
          <w:szCs w:val="24"/>
        </w:rPr>
        <w:t>四、</w:t>
      </w:r>
      <w:r>
        <w:rPr>
          <w:rFonts w:hint="eastAsia" w:ascii="宋体" w:hAnsi="宋体" w:cs="宋体"/>
          <w:b/>
        </w:rPr>
        <w:t>地点安排</w:t>
      </w:r>
      <w:r>
        <w:rPr>
          <w:rFonts w:hint="eastAsia" w:ascii="宋体" w:hAnsi="宋体" w:cs="宋体"/>
          <w:bCs/>
          <w:szCs w:val="24"/>
        </w:rPr>
        <w:t>：</w:t>
      </w:r>
    </w:p>
    <w:p>
      <w:pPr>
        <w:numPr>
          <w:ilvl w:val="0"/>
          <w:numId w:val="2"/>
        </w:numPr>
        <w:spacing w:line="360" w:lineRule="auto"/>
        <w:ind w:right="28" w:rightChars="12"/>
        <w:rPr>
          <w:rFonts w:ascii="宋体" w:hAnsi="宋体" w:cs="宋体"/>
        </w:rPr>
      </w:pPr>
      <w:r>
        <w:rPr>
          <w:rFonts w:hint="eastAsia" w:ascii="宋体" w:hAnsi="宋体" w:cs="宋体"/>
        </w:rPr>
        <w:t>报名、咨询、来往信函地点：莆田市城厢区凤凰路609号。</w:t>
      </w:r>
    </w:p>
    <w:p>
      <w:pPr>
        <w:numPr>
          <w:ilvl w:val="0"/>
          <w:numId w:val="2"/>
        </w:numPr>
        <w:spacing w:line="360" w:lineRule="auto"/>
        <w:ind w:right="28" w:rightChars="12"/>
        <w:rPr>
          <w:rFonts w:ascii="宋体" w:hAnsi="宋体" w:cs="宋体"/>
          <w:szCs w:val="24"/>
        </w:rPr>
      </w:pPr>
      <w:r>
        <w:rPr>
          <w:rFonts w:hint="eastAsia" w:ascii="宋体" w:hAnsi="宋体" w:cs="宋体"/>
        </w:rPr>
        <w:t>响应文件递交、磋商地点：福建省天弘工程项目管理有限公司(莆田市城厢区凤凰路609号)，响应文件由采购代理人的工作人员接收。</w:t>
      </w:r>
    </w:p>
    <w:p>
      <w:pPr>
        <w:adjustRightInd w:val="0"/>
        <w:snapToGrid w:val="0"/>
        <w:spacing w:line="360" w:lineRule="auto"/>
        <w:rPr>
          <w:rFonts w:ascii="宋体" w:hAnsi="宋体" w:cs="宋体"/>
          <w:szCs w:val="24"/>
        </w:rPr>
      </w:pPr>
      <w:r>
        <w:rPr>
          <w:rFonts w:hint="eastAsia" w:ascii="宋体" w:hAnsi="宋体" w:cs="宋体"/>
          <w:b/>
          <w:bCs/>
          <w:szCs w:val="24"/>
        </w:rPr>
        <w:t>五、</w:t>
      </w:r>
      <w:bookmarkStart w:id="1" w:name="_Toc124744845"/>
      <w:r>
        <w:rPr>
          <w:rFonts w:hint="eastAsia" w:ascii="宋体" w:hAnsi="宋体" w:cs="宋体"/>
          <w:b/>
          <w:bCs/>
        </w:rPr>
        <w:t>供应商</w:t>
      </w:r>
      <w:r>
        <w:rPr>
          <w:rFonts w:hint="eastAsia" w:ascii="宋体" w:hAnsi="宋体" w:cs="宋体"/>
          <w:b/>
          <w:bCs/>
          <w:szCs w:val="24"/>
        </w:rPr>
        <w:t>资格标准：</w:t>
      </w:r>
    </w:p>
    <w:p>
      <w:pPr>
        <w:widowControl/>
        <w:numPr>
          <w:ilvl w:val="0"/>
          <w:numId w:val="3"/>
        </w:numPr>
        <w:tabs>
          <w:tab w:val="left" w:pos="1815"/>
        </w:tabs>
        <w:spacing w:line="360" w:lineRule="auto"/>
        <w:rPr>
          <w:rFonts w:ascii="宋体" w:hAnsi="宋体" w:cs="宋体"/>
        </w:rPr>
      </w:pPr>
      <w:r>
        <w:rPr>
          <w:rFonts w:hint="eastAsia" w:ascii="宋体" w:hAnsi="宋体" w:cs="宋体"/>
          <w:kern w:val="0"/>
          <w:szCs w:val="24"/>
          <w:lang w:bidi="ar"/>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r>
        <w:rPr>
          <w:rFonts w:hint="eastAsia" w:ascii="宋体" w:hAnsi="宋体" w:cs="宋体"/>
        </w:rPr>
        <w:t>。</w:t>
      </w:r>
    </w:p>
    <w:p>
      <w:pPr>
        <w:widowControl/>
        <w:numPr>
          <w:ilvl w:val="0"/>
          <w:numId w:val="3"/>
        </w:numPr>
        <w:tabs>
          <w:tab w:val="left" w:pos="1815"/>
        </w:tabs>
        <w:spacing w:line="360" w:lineRule="auto"/>
        <w:rPr>
          <w:rFonts w:ascii="宋体" w:hAnsi="宋体" w:cs="宋体"/>
          <w:kern w:val="0"/>
          <w:szCs w:val="24"/>
          <w:lang w:bidi="ar"/>
        </w:rPr>
      </w:pPr>
      <w:r>
        <w:rPr>
          <w:rFonts w:hint="eastAsia" w:ascii="宋体" w:hAnsi="宋体" w:cs="宋体"/>
          <w:kern w:val="0"/>
          <w:szCs w:val="24"/>
          <w:lang w:bidi="ar"/>
        </w:rPr>
        <w:t>①供应商（自然人除外）：若供应商代表为单位授权的委托代理人，应提供本授权书；若供应商代表为单位负责人，应在此项下提交其身份证正反面复印件，可不提供本授权书。②供应商为自然人的，可不填写本授权书。</w:t>
      </w:r>
    </w:p>
    <w:p>
      <w:pPr>
        <w:widowControl/>
        <w:numPr>
          <w:ilvl w:val="0"/>
          <w:numId w:val="3"/>
        </w:numPr>
        <w:tabs>
          <w:tab w:val="left" w:pos="1815"/>
        </w:tabs>
        <w:spacing w:line="360" w:lineRule="auto"/>
        <w:rPr>
          <w:rFonts w:ascii="宋体" w:hAnsi="宋体" w:cs="宋体"/>
          <w:szCs w:val="24"/>
        </w:rPr>
      </w:pPr>
      <w:r>
        <w:rPr>
          <w:rFonts w:hint="eastAsia" w:ascii="宋体" w:hAnsi="宋体" w:cs="宋体"/>
          <w:kern w:val="0"/>
          <w:szCs w:val="24"/>
          <w:lang w:bidi="ar"/>
        </w:rPr>
        <w:t>提供财务状况报告（财务报告、或资信证明）：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p>
      <w:pPr>
        <w:pStyle w:val="29"/>
        <w:numPr>
          <w:ilvl w:val="0"/>
          <w:numId w:val="3"/>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依法缴纳税收证明材料：①供应商提供的税收缴纳凭据复印件应符合下列规定：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p>
      <w:pPr>
        <w:pStyle w:val="29"/>
        <w:numPr>
          <w:ilvl w:val="0"/>
          <w:numId w:val="3"/>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依法缴纳社会保障资金证明材料：①供应商提供的社会保障资金缴纳凭据复印件应符合下列规定：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p>
      <w:pPr>
        <w:pStyle w:val="29"/>
        <w:numPr>
          <w:ilvl w:val="0"/>
          <w:numId w:val="3"/>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具备履行合同所必需设备和专业技术能力的声明函(若有)：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p>
      <w:pPr>
        <w:pStyle w:val="29"/>
        <w:numPr>
          <w:ilvl w:val="0"/>
          <w:numId w:val="3"/>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参加采购活动前三年内在经营活动中没有重大违法记录的声明：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29"/>
        <w:numPr>
          <w:ilvl w:val="0"/>
          <w:numId w:val="3"/>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中小企业声明函（</w:t>
      </w:r>
      <w:r>
        <w:rPr>
          <w:rFonts w:hint="eastAsia" w:ascii="宋体" w:hAnsi="宋体" w:cs="宋体"/>
          <w:kern w:val="0"/>
          <w:sz w:val="24"/>
          <w:szCs w:val="24"/>
          <w:lang w:val="en-US" w:eastAsia="zh-CN" w:bidi="ar"/>
        </w:rPr>
        <w:t>本项目面对中小企业采购</w:t>
      </w:r>
      <w:r>
        <w:rPr>
          <w:rFonts w:hint="eastAsia" w:ascii="宋体" w:hAnsi="宋体" w:cs="宋体"/>
          <w:kern w:val="0"/>
          <w:sz w:val="24"/>
          <w:szCs w:val="24"/>
          <w:lang w:bidi="ar"/>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p>
      <w:pPr>
        <w:pStyle w:val="29"/>
        <w:numPr>
          <w:ilvl w:val="0"/>
          <w:numId w:val="3"/>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信用记录查询结果：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29"/>
        <w:numPr>
          <w:ilvl w:val="0"/>
          <w:numId w:val="3"/>
        </w:numPr>
        <w:spacing w:line="360" w:lineRule="auto"/>
        <w:ind w:firstLine="0"/>
        <w:rPr>
          <w:rFonts w:ascii="宋体" w:hAnsi="宋体" w:cs="宋体"/>
          <w:szCs w:val="24"/>
        </w:rPr>
      </w:pPr>
      <w:r>
        <w:rPr>
          <w:rFonts w:hint="eastAsia" w:ascii="宋体" w:hAnsi="宋体" w:cs="宋体"/>
          <w:kern w:val="0"/>
          <w:sz w:val="24"/>
          <w:szCs w:val="24"/>
          <w:lang w:bidi="ar"/>
        </w:rPr>
        <w:t>联合体协议（若有）：①采购文件接受联合体报价且供应商为联合体的，供应商应提供本协议；否则无须提供。②本协议由委托代理人签字或盖章的，应按照采购文件第五章载明的格式提供“单位负责人授权书”。</w:t>
      </w:r>
      <w:r>
        <w:rPr>
          <w:rFonts w:hint="eastAsia" w:ascii="宋体" w:hAnsi="宋体" w:cs="宋体"/>
          <w:szCs w:val="24"/>
        </w:rPr>
        <w:t xml:space="preserve">     </w:t>
      </w:r>
    </w:p>
    <w:p>
      <w:pPr>
        <w:spacing w:line="360" w:lineRule="auto"/>
        <w:rPr>
          <w:rFonts w:ascii="宋体" w:hAnsi="宋体" w:cs="宋体"/>
          <w:b/>
          <w:bCs/>
          <w:szCs w:val="24"/>
        </w:rPr>
      </w:pPr>
      <w:r>
        <w:rPr>
          <w:rFonts w:hint="eastAsia" w:ascii="宋体" w:hAnsi="宋体" w:cs="宋体"/>
          <w:b/>
          <w:bCs/>
          <w:szCs w:val="24"/>
        </w:rPr>
        <w:t>六、地点安排：</w:t>
      </w:r>
    </w:p>
    <w:p>
      <w:pPr>
        <w:spacing w:line="360" w:lineRule="auto"/>
        <w:rPr>
          <w:rFonts w:ascii="宋体" w:hAnsi="宋体" w:cs="宋体"/>
          <w:szCs w:val="24"/>
        </w:rPr>
      </w:pPr>
      <w:r>
        <w:rPr>
          <w:rFonts w:hint="eastAsia" w:ascii="宋体" w:hAnsi="宋体" w:cs="宋体"/>
          <w:szCs w:val="24"/>
        </w:rPr>
        <w:t>1、咨询及来往信函：福建省天弘工程项目管理有限公司（莆田市城厢区凤凰路609号）。</w:t>
      </w:r>
    </w:p>
    <w:p>
      <w:pPr>
        <w:spacing w:line="360" w:lineRule="auto"/>
        <w:rPr>
          <w:rFonts w:ascii="宋体" w:hAnsi="宋体" w:cs="宋体"/>
          <w:szCs w:val="24"/>
        </w:rPr>
      </w:pPr>
      <w:r>
        <w:rPr>
          <w:rFonts w:hint="eastAsia" w:ascii="宋体" w:hAnsi="宋体" w:cs="宋体"/>
          <w:szCs w:val="24"/>
        </w:rPr>
        <w:t>2、响应文件递交和开启地点：福建省天弘工程项目管理有限公司评标室。</w:t>
      </w:r>
    </w:p>
    <w:bookmarkEnd w:id="1"/>
    <w:p>
      <w:pPr>
        <w:spacing w:line="360" w:lineRule="auto"/>
        <w:rPr>
          <w:rFonts w:ascii="宋体" w:hAnsi="宋体" w:cs="宋体"/>
          <w:szCs w:val="24"/>
        </w:rPr>
      </w:pPr>
      <w:r>
        <w:rPr>
          <w:rFonts w:hint="eastAsia" w:ascii="宋体" w:hAnsi="宋体" w:cs="宋体"/>
          <w:b/>
          <w:bCs/>
          <w:szCs w:val="24"/>
        </w:rPr>
        <w:t>七、</w:t>
      </w:r>
      <w:r>
        <w:rPr>
          <w:rFonts w:hint="eastAsia" w:ascii="宋体" w:hAnsi="宋体" w:cs="宋体"/>
          <w:szCs w:val="24"/>
        </w:rPr>
        <w:t>供应商对本次采购活动事项提出疑问的，请在响应文件递交截止时间前5天，以信函的形式与福建省天弘工程项目管理有限公司联系人联系。</w:t>
      </w:r>
    </w:p>
    <w:p>
      <w:pPr>
        <w:spacing w:line="360" w:lineRule="auto"/>
        <w:rPr>
          <w:rFonts w:ascii="宋体" w:hAnsi="宋体" w:cs="宋体"/>
          <w:szCs w:val="24"/>
        </w:rPr>
      </w:pPr>
      <w:r>
        <w:rPr>
          <w:rFonts w:hint="eastAsia" w:ascii="宋体" w:hAnsi="宋体" w:cs="宋体"/>
          <w:szCs w:val="24"/>
        </w:rPr>
        <w:t>八、我中心将在中国政府采购网上发布本项目的采购公告、更改通知、答疑纪要、评审结果等信息，请潜在供应商及时关注，福建省天弘工程项目管理有限公司不再另行通知。若潜在供应商没有在以上网站上查询下载相关更改通知和答疑纪要等信息而影响投标的，后果自行承担。</w:t>
      </w:r>
    </w:p>
    <w:p>
      <w:pPr>
        <w:widowControl/>
        <w:spacing w:line="360" w:lineRule="auto"/>
        <w:jc w:val="left"/>
        <w:rPr>
          <w:rFonts w:ascii="宋体" w:hAnsi="宋体" w:cs="宋体"/>
          <w:kern w:val="0"/>
          <w:szCs w:val="24"/>
        </w:rPr>
      </w:pPr>
      <w:r>
        <w:rPr>
          <w:rFonts w:hint="eastAsia" w:ascii="宋体" w:hAnsi="宋体" w:cs="宋体"/>
          <w:kern w:val="0"/>
          <w:szCs w:val="24"/>
          <w:shd w:val="clear" w:color="auto" w:fill="FFFFFF"/>
        </w:rPr>
        <w:t>九、公示期：5个工作日</w:t>
      </w:r>
    </w:p>
    <w:p>
      <w:pPr>
        <w:widowControl/>
        <w:spacing w:line="360" w:lineRule="auto"/>
        <w:jc w:val="left"/>
      </w:pPr>
      <w:r>
        <w:rPr>
          <w:rFonts w:hint="eastAsia" w:ascii="宋体" w:hAnsi="宋体" w:cs="宋体"/>
          <w:kern w:val="0"/>
          <w:szCs w:val="24"/>
        </w:rPr>
        <w:t>采购</w:t>
      </w:r>
      <w:r>
        <w:rPr>
          <w:rFonts w:hint="eastAsia" w:ascii="宋体" w:hAnsi="宋体" w:cs="宋体"/>
          <w:szCs w:val="24"/>
        </w:rPr>
        <w:t>单位：</w:t>
      </w:r>
      <w:r>
        <w:rPr>
          <w:rFonts w:hint="eastAsia" w:ascii="宋体" w:hAnsi="宋体" w:cs="宋体"/>
          <w:kern w:val="0"/>
          <w:szCs w:val="24"/>
          <w:shd w:val="clear" w:color="auto" w:fill="FFFFFF"/>
        </w:rPr>
        <w:t>湄洲湾职业技术学院</w:t>
      </w:r>
    </w:p>
    <w:p>
      <w:pPr>
        <w:widowControl/>
        <w:shd w:val="solid" w:color="FFFFFF" w:fill="auto"/>
        <w:autoSpaceDN w:val="0"/>
        <w:spacing w:line="360" w:lineRule="auto"/>
        <w:jc w:val="left"/>
        <w:rPr>
          <w:rFonts w:ascii="宋体" w:hAnsi="宋体" w:cs="宋体"/>
          <w:kern w:val="0"/>
          <w:szCs w:val="24"/>
        </w:rPr>
      </w:pPr>
      <w:r>
        <w:rPr>
          <w:rFonts w:hint="eastAsia" w:ascii="宋体" w:hAnsi="宋体" w:cs="宋体"/>
          <w:kern w:val="0"/>
          <w:szCs w:val="24"/>
          <w:shd w:val="clear" w:color="auto" w:fill="FFFFFF"/>
        </w:rPr>
        <w:t>联系人： 连老师</w:t>
      </w:r>
      <w:r>
        <w:rPr>
          <w:rFonts w:hint="eastAsia" w:ascii="宋体" w:hAnsi="宋体" w:cs="宋体"/>
          <w:szCs w:val="24"/>
        </w:rPr>
        <w:t>　</w:t>
      </w:r>
      <w:r>
        <w:rPr>
          <w:rFonts w:hint="eastAsia" w:ascii="宋体" w:hAnsi="宋体" w:cs="宋体"/>
          <w:kern w:val="0"/>
          <w:szCs w:val="24"/>
          <w:shd w:val="clear" w:color="auto" w:fill="FFFFFF"/>
        </w:rPr>
        <w:t xml:space="preserve">  联系电话:18760573098</w:t>
      </w:r>
    </w:p>
    <w:p>
      <w:pPr>
        <w:widowControl/>
        <w:spacing w:line="360" w:lineRule="auto"/>
        <w:jc w:val="left"/>
        <w:rPr>
          <w:rFonts w:ascii="宋体" w:hAnsi="宋体" w:cs="宋体"/>
          <w:kern w:val="0"/>
          <w:szCs w:val="24"/>
        </w:rPr>
      </w:pPr>
      <w:r>
        <w:rPr>
          <w:rFonts w:hint="eastAsia" w:ascii="宋体" w:hAnsi="宋体" w:cs="宋体"/>
          <w:kern w:val="0"/>
          <w:szCs w:val="24"/>
        </w:rPr>
        <w:t>招标代理机构：福建省天弘工程项目管理有限公司</w:t>
      </w:r>
    </w:p>
    <w:p>
      <w:pPr>
        <w:widowControl/>
        <w:spacing w:line="360" w:lineRule="auto"/>
        <w:jc w:val="left"/>
        <w:rPr>
          <w:rFonts w:ascii="宋体" w:hAnsi="宋体" w:cs="宋体"/>
          <w:kern w:val="0"/>
          <w:szCs w:val="24"/>
        </w:rPr>
      </w:pPr>
      <w:r>
        <w:rPr>
          <w:rFonts w:hint="eastAsia" w:ascii="宋体" w:hAnsi="宋体" w:cs="宋体"/>
          <w:kern w:val="0"/>
          <w:szCs w:val="24"/>
        </w:rPr>
        <w:t>地 址：莆田市城厢区凤凰路609号</w:t>
      </w:r>
    </w:p>
    <w:p>
      <w:pPr>
        <w:pStyle w:val="22"/>
        <w:spacing w:before="0" w:beforeAutospacing="0" w:after="0" w:afterAutospacing="0"/>
        <w:ind w:firstLine="0" w:firstLineChars="0"/>
        <w:rPr>
          <w:rFonts w:ascii="宋体" w:hAnsi="宋体" w:cs="宋体"/>
        </w:rPr>
      </w:pPr>
      <w:r>
        <w:rPr>
          <w:rFonts w:hint="eastAsia" w:ascii="宋体" w:hAnsi="宋体" w:cs="宋体"/>
        </w:rPr>
        <w:t>联系人：小陈   电话/传真：15205933263</w:t>
      </w:r>
    </w:p>
    <w:p>
      <w:pPr>
        <w:widowControl/>
        <w:spacing w:line="360" w:lineRule="auto"/>
        <w:jc w:val="left"/>
        <w:rPr>
          <w:rFonts w:ascii="宋体" w:hAnsi="宋体" w:cs="宋体"/>
          <w:kern w:val="0"/>
          <w:szCs w:val="24"/>
        </w:rPr>
      </w:pPr>
      <w:r>
        <w:rPr>
          <w:rFonts w:hint="eastAsia" w:ascii="宋体" w:hAnsi="宋体" w:cs="宋体"/>
          <w:kern w:val="0"/>
          <w:szCs w:val="24"/>
        </w:rPr>
        <w:t>邮箱：2079598207@qq.com</w:t>
      </w:r>
    </w:p>
    <w:p>
      <w:pPr>
        <w:spacing w:line="360" w:lineRule="auto"/>
        <w:jc w:val="left"/>
        <w:rPr>
          <w:rFonts w:ascii="宋体" w:hAnsi="宋体" w:cs="Arial"/>
        </w:rPr>
      </w:pPr>
      <w:r>
        <w:rPr>
          <w:rFonts w:hint="eastAsia" w:ascii="宋体" w:hAnsi="宋体" w:cs="宋体"/>
          <w:b/>
          <w:szCs w:val="24"/>
        </w:rPr>
        <w:t>附：采购服务一览表</w:t>
      </w:r>
    </w:p>
    <w:tbl>
      <w:tblPr>
        <w:tblStyle w:val="16"/>
        <w:tblW w:w="104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928"/>
        <w:gridCol w:w="2771"/>
        <w:gridCol w:w="2370"/>
        <w:gridCol w:w="1041"/>
        <w:gridCol w:w="1227"/>
        <w:gridCol w:w="1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913" w:type="dxa"/>
            <w:vAlign w:val="center"/>
          </w:tcPr>
          <w:p>
            <w:pPr>
              <w:jc w:val="center"/>
              <w:rPr>
                <w:rFonts w:ascii="宋体" w:hAnsi="宋体" w:cs="宋体"/>
                <w:szCs w:val="24"/>
              </w:rPr>
            </w:pPr>
            <w:r>
              <w:rPr>
                <w:rFonts w:hint="eastAsia" w:ascii="宋体" w:hAnsi="宋体" w:cs="宋体"/>
                <w:szCs w:val="24"/>
              </w:rPr>
              <w:t>合同包</w:t>
            </w:r>
          </w:p>
        </w:tc>
        <w:tc>
          <w:tcPr>
            <w:tcW w:w="928" w:type="dxa"/>
            <w:vAlign w:val="center"/>
          </w:tcPr>
          <w:p>
            <w:pPr>
              <w:jc w:val="center"/>
              <w:rPr>
                <w:rFonts w:ascii="宋体" w:hAnsi="宋体" w:cs="宋体"/>
                <w:szCs w:val="24"/>
              </w:rPr>
            </w:pPr>
            <w:r>
              <w:rPr>
                <w:rFonts w:hint="eastAsia" w:ascii="宋体" w:hAnsi="宋体" w:cs="宋体"/>
                <w:szCs w:val="24"/>
              </w:rPr>
              <w:t>品目号</w:t>
            </w:r>
          </w:p>
        </w:tc>
        <w:tc>
          <w:tcPr>
            <w:tcW w:w="2771" w:type="dxa"/>
            <w:vAlign w:val="center"/>
          </w:tcPr>
          <w:p>
            <w:pPr>
              <w:ind w:firstLine="960" w:firstLineChars="400"/>
              <w:rPr>
                <w:rFonts w:ascii="宋体" w:hAnsi="宋体" w:cs="宋体"/>
                <w:szCs w:val="24"/>
              </w:rPr>
            </w:pPr>
            <w:r>
              <w:rPr>
                <w:rFonts w:hint="eastAsia" w:ascii="宋体" w:hAnsi="宋体" w:cs="宋体"/>
                <w:szCs w:val="24"/>
              </w:rPr>
              <w:t>品目名称</w:t>
            </w:r>
          </w:p>
        </w:tc>
        <w:tc>
          <w:tcPr>
            <w:tcW w:w="2370" w:type="dxa"/>
            <w:vAlign w:val="center"/>
          </w:tcPr>
          <w:p>
            <w:pPr>
              <w:jc w:val="center"/>
              <w:rPr>
                <w:rFonts w:ascii="宋体" w:hAnsi="宋体" w:cs="宋体"/>
                <w:szCs w:val="24"/>
              </w:rPr>
            </w:pPr>
            <w:r>
              <w:rPr>
                <w:rFonts w:hint="eastAsia" w:ascii="宋体" w:hAnsi="宋体" w:cs="宋体"/>
                <w:szCs w:val="24"/>
              </w:rPr>
              <w:t>技术规格、参数及要求</w:t>
            </w:r>
          </w:p>
        </w:tc>
        <w:tc>
          <w:tcPr>
            <w:tcW w:w="1041" w:type="dxa"/>
            <w:vAlign w:val="center"/>
          </w:tcPr>
          <w:p>
            <w:pPr>
              <w:jc w:val="center"/>
              <w:rPr>
                <w:rFonts w:ascii="宋体" w:hAnsi="宋体" w:cs="宋体"/>
                <w:szCs w:val="24"/>
              </w:rPr>
            </w:pPr>
            <w:r>
              <w:rPr>
                <w:rFonts w:hint="eastAsia" w:ascii="宋体" w:hAnsi="宋体" w:cs="宋体"/>
                <w:szCs w:val="24"/>
              </w:rPr>
              <w:t>服务年限</w:t>
            </w:r>
          </w:p>
        </w:tc>
        <w:tc>
          <w:tcPr>
            <w:tcW w:w="1227" w:type="dxa"/>
            <w:vAlign w:val="center"/>
          </w:tcPr>
          <w:p>
            <w:pPr>
              <w:jc w:val="center"/>
              <w:rPr>
                <w:rFonts w:ascii="宋体" w:hAnsi="宋体" w:cs="宋体"/>
                <w:szCs w:val="24"/>
              </w:rPr>
            </w:pPr>
            <w:r>
              <w:rPr>
                <w:rFonts w:hint="eastAsia" w:ascii="宋体" w:hAnsi="宋体" w:cs="宋体"/>
                <w:szCs w:val="24"/>
              </w:rPr>
              <w:t>最高限价</w:t>
            </w:r>
          </w:p>
        </w:tc>
        <w:tc>
          <w:tcPr>
            <w:tcW w:w="1227" w:type="dxa"/>
            <w:vAlign w:val="center"/>
          </w:tcPr>
          <w:p>
            <w:pPr>
              <w:jc w:val="center"/>
              <w:rPr>
                <w:rFonts w:ascii="宋体" w:hAnsi="宋体" w:cs="宋体"/>
                <w:szCs w:val="24"/>
              </w:rPr>
            </w:pPr>
            <w:r>
              <w:rPr>
                <w:rFonts w:hint="eastAsia" w:ascii="宋体" w:hAnsi="宋体" w:cs="宋体"/>
                <w:szCs w:val="24"/>
              </w:rPr>
              <w:t>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913" w:type="dxa"/>
            <w:vAlign w:val="center"/>
          </w:tcPr>
          <w:p>
            <w:pPr>
              <w:jc w:val="center"/>
              <w:rPr>
                <w:rFonts w:ascii="宋体" w:hAnsi="宋体" w:cs="宋体"/>
                <w:szCs w:val="24"/>
              </w:rPr>
            </w:pPr>
            <w:r>
              <w:rPr>
                <w:rFonts w:hint="eastAsia" w:ascii="宋体" w:hAnsi="宋体" w:cs="宋体"/>
                <w:szCs w:val="24"/>
              </w:rPr>
              <w:t>1</w:t>
            </w:r>
          </w:p>
        </w:tc>
        <w:tc>
          <w:tcPr>
            <w:tcW w:w="928" w:type="dxa"/>
            <w:vAlign w:val="center"/>
          </w:tcPr>
          <w:p>
            <w:pPr>
              <w:jc w:val="center"/>
              <w:rPr>
                <w:rFonts w:ascii="宋体" w:hAnsi="宋体" w:cs="宋体"/>
                <w:szCs w:val="24"/>
              </w:rPr>
            </w:pPr>
            <w:r>
              <w:rPr>
                <w:rFonts w:hint="eastAsia" w:ascii="宋体" w:hAnsi="宋体" w:cs="宋体"/>
                <w:szCs w:val="24"/>
              </w:rPr>
              <w:t>1</w:t>
            </w:r>
          </w:p>
        </w:tc>
        <w:tc>
          <w:tcPr>
            <w:tcW w:w="2771" w:type="dxa"/>
            <w:vAlign w:val="center"/>
          </w:tcPr>
          <w:p>
            <w:pPr>
              <w:jc w:val="center"/>
              <w:rPr>
                <w:rFonts w:ascii="宋体" w:hAnsi="宋体" w:cs="宋体"/>
                <w:szCs w:val="24"/>
              </w:rPr>
            </w:pPr>
            <w:r>
              <w:rPr>
                <w:rFonts w:hint="eastAsia" w:ascii="宋体" w:hAnsi="宋体" w:cs="宋体"/>
                <w:bCs/>
                <w:kern w:val="0"/>
                <w:szCs w:val="24"/>
                <w:lang w:bidi="ar"/>
              </w:rPr>
              <w:t>第三方编制湄洲湾职业技术学院质量年报（2024）项目</w:t>
            </w:r>
          </w:p>
        </w:tc>
        <w:tc>
          <w:tcPr>
            <w:tcW w:w="2370" w:type="dxa"/>
            <w:vAlign w:val="center"/>
          </w:tcPr>
          <w:p>
            <w:pPr>
              <w:jc w:val="center"/>
              <w:rPr>
                <w:rFonts w:ascii="宋体" w:hAnsi="宋体" w:cs="宋体"/>
                <w:szCs w:val="24"/>
              </w:rPr>
            </w:pPr>
            <w:r>
              <w:rPr>
                <w:rFonts w:hint="eastAsia" w:ascii="宋体" w:hAnsi="宋体" w:cs="宋体"/>
                <w:szCs w:val="24"/>
              </w:rPr>
              <w:t>详见第三章</w:t>
            </w:r>
          </w:p>
        </w:tc>
        <w:tc>
          <w:tcPr>
            <w:tcW w:w="1041" w:type="dxa"/>
            <w:vAlign w:val="center"/>
          </w:tcPr>
          <w:p>
            <w:pPr>
              <w:jc w:val="center"/>
              <w:rPr>
                <w:rFonts w:ascii="宋体" w:hAnsi="宋体" w:cs="宋体"/>
                <w:szCs w:val="24"/>
              </w:rPr>
            </w:pPr>
            <w:r>
              <w:rPr>
                <w:rFonts w:hint="eastAsia" w:ascii="宋体" w:hAnsi="宋体" w:cs="宋体"/>
                <w:szCs w:val="24"/>
              </w:rPr>
              <w:t>详见第三章</w:t>
            </w:r>
          </w:p>
        </w:tc>
        <w:tc>
          <w:tcPr>
            <w:tcW w:w="1227" w:type="dxa"/>
            <w:vAlign w:val="center"/>
          </w:tcPr>
          <w:p>
            <w:pPr>
              <w:ind w:firstLine="240" w:firstLineChars="100"/>
              <w:rPr>
                <w:rFonts w:ascii="宋体" w:hAnsi="宋体" w:cs="宋体"/>
                <w:szCs w:val="24"/>
              </w:rPr>
            </w:pPr>
            <w:r>
              <w:rPr>
                <w:rFonts w:hint="eastAsia" w:ascii="宋体" w:hAnsi="宋体" w:cs="宋体"/>
                <w:szCs w:val="24"/>
              </w:rPr>
              <w:t>6万元</w:t>
            </w:r>
          </w:p>
        </w:tc>
        <w:tc>
          <w:tcPr>
            <w:tcW w:w="1227" w:type="dxa"/>
            <w:vAlign w:val="center"/>
          </w:tcPr>
          <w:p>
            <w:pPr>
              <w:rPr>
                <w:rFonts w:ascii="宋体" w:hAnsi="宋体" w:cs="宋体"/>
                <w:szCs w:val="24"/>
              </w:rPr>
            </w:pPr>
            <w:r>
              <w:rPr>
                <w:rFonts w:hint="eastAsia" w:ascii="宋体" w:hAnsi="宋体" w:cs="宋体"/>
                <w:szCs w:val="24"/>
              </w:rPr>
              <w:t>其他未列明行业</w:t>
            </w:r>
          </w:p>
        </w:tc>
      </w:tr>
    </w:tbl>
    <w:p>
      <w:pPr>
        <w:spacing w:line="360" w:lineRule="auto"/>
        <w:jc w:val="left"/>
        <w:rPr>
          <w:rFonts w:ascii="宋体" w:hAnsi="宋体" w:cs="宋体"/>
          <w:b/>
          <w:bCs/>
          <w:szCs w:val="24"/>
        </w:rPr>
      </w:pPr>
    </w:p>
    <w:p>
      <w:pPr>
        <w:rPr>
          <w:rFonts w:ascii="宋体" w:hAnsi="宋体" w:cs="宋体"/>
          <w:b/>
          <w:sz w:val="32"/>
          <w:szCs w:val="32"/>
        </w:rPr>
      </w:pPr>
    </w:p>
    <w:p>
      <w:pPr>
        <w:jc w:val="center"/>
        <w:rPr>
          <w:rFonts w:ascii="宋体" w:hAnsi="宋体" w:cs="宋体"/>
          <w:b/>
          <w:sz w:val="32"/>
          <w:szCs w:val="32"/>
        </w:rPr>
      </w:pPr>
      <w:r>
        <w:rPr>
          <w:rFonts w:hint="eastAsia" w:ascii="宋体" w:hAnsi="宋体" w:cs="宋体"/>
          <w:b/>
          <w:sz w:val="32"/>
          <w:szCs w:val="32"/>
        </w:rPr>
        <w:t>第二章   供应商须知</w:t>
      </w:r>
    </w:p>
    <w:p>
      <w:pPr>
        <w:spacing w:line="320" w:lineRule="exact"/>
        <w:jc w:val="center"/>
        <w:rPr>
          <w:rFonts w:ascii="宋体" w:hAnsi="宋体" w:cs="宋体"/>
          <w:b/>
          <w:szCs w:val="24"/>
        </w:rPr>
      </w:pPr>
      <w:r>
        <w:rPr>
          <w:rFonts w:hint="eastAsia" w:ascii="宋体" w:hAnsi="宋体" w:cs="宋体"/>
          <w:b/>
          <w:szCs w:val="24"/>
        </w:rPr>
        <w:t>供应商须知前附表</w:t>
      </w:r>
    </w:p>
    <w:p>
      <w:pPr>
        <w:spacing w:line="320" w:lineRule="exact"/>
        <w:ind w:firstLine="480" w:firstLineChars="200"/>
        <w:rPr>
          <w:rFonts w:ascii="宋体" w:hAnsi="宋体" w:cs="宋体"/>
          <w:szCs w:val="24"/>
        </w:rPr>
      </w:pPr>
      <w:r>
        <w:rPr>
          <w:rFonts w:hint="eastAsia" w:ascii="宋体" w:hAnsi="宋体" w:cs="宋体"/>
          <w:szCs w:val="24"/>
        </w:rPr>
        <w:t>本须知前附表的条款号是与《供应商须知》中条款的项号相对应的。如果有矛盾的话，应以本须知前附表为准。</w:t>
      </w:r>
    </w:p>
    <w:tbl>
      <w:tblPr>
        <w:tblStyle w:val="16"/>
        <w:tblW w:w="969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06"/>
        <w:gridCol w:w="666"/>
        <w:gridCol w:w="852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0" w:hRule="atLeast"/>
          <w:jc w:val="center"/>
        </w:trPr>
        <w:tc>
          <w:tcPr>
            <w:tcW w:w="506" w:type="dxa"/>
            <w:vAlign w:val="center"/>
          </w:tcPr>
          <w:p>
            <w:pPr>
              <w:spacing w:line="320" w:lineRule="exact"/>
              <w:jc w:val="center"/>
              <w:rPr>
                <w:rFonts w:ascii="宋体" w:hAnsi="宋体" w:cs="宋体"/>
                <w:b/>
                <w:szCs w:val="24"/>
              </w:rPr>
            </w:pPr>
            <w:r>
              <w:rPr>
                <w:rFonts w:hint="eastAsia" w:ascii="宋体" w:hAnsi="宋体" w:cs="宋体"/>
                <w:b/>
                <w:szCs w:val="24"/>
              </w:rPr>
              <w:t>项号</w:t>
            </w:r>
          </w:p>
        </w:tc>
        <w:tc>
          <w:tcPr>
            <w:tcW w:w="666" w:type="dxa"/>
            <w:vAlign w:val="center"/>
          </w:tcPr>
          <w:p>
            <w:pPr>
              <w:spacing w:line="320" w:lineRule="exact"/>
              <w:jc w:val="center"/>
              <w:rPr>
                <w:rFonts w:ascii="宋体" w:hAnsi="宋体" w:cs="宋体"/>
                <w:b/>
                <w:szCs w:val="24"/>
              </w:rPr>
            </w:pPr>
            <w:r>
              <w:rPr>
                <w:rFonts w:hint="eastAsia" w:ascii="宋体" w:hAnsi="宋体" w:cs="宋体"/>
                <w:b/>
                <w:szCs w:val="24"/>
              </w:rPr>
              <w:t>条款号</w:t>
            </w:r>
          </w:p>
        </w:tc>
        <w:tc>
          <w:tcPr>
            <w:tcW w:w="8523" w:type="dxa"/>
            <w:vAlign w:val="center"/>
          </w:tcPr>
          <w:p>
            <w:pPr>
              <w:spacing w:line="320" w:lineRule="exact"/>
              <w:ind w:firstLine="1440" w:firstLineChars="600"/>
              <w:rPr>
                <w:rFonts w:ascii="宋体" w:hAnsi="宋体" w:cs="宋体"/>
                <w:b/>
                <w:szCs w:val="24"/>
              </w:rPr>
            </w:pPr>
            <w:r>
              <w:rPr>
                <w:rFonts w:hint="eastAsia" w:ascii="宋体" w:hAnsi="宋体" w:cs="宋体"/>
                <w:b/>
                <w:szCs w:val="24"/>
              </w:rPr>
              <w:t>编     列     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06" w:type="dxa"/>
            <w:vAlign w:val="center"/>
          </w:tcPr>
          <w:p>
            <w:pPr>
              <w:spacing w:line="420" w:lineRule="exact"/>
              <w:jc w:val="center"/>
              <w:rPr>
                <w:rFonts w:ascii="宋体" w:hAnsi="宋体" w:cs="宋体"/>
                <w:szCs w:val="24"/>
              </w:rPr>
            </w:pPr>
            <w:r>
              <w:rPr>
                <w:rFonts w:hint="eastAsia" w:ascii="宋体" w:hAnsi="宋体" w:cs="宋体"/>
                <w:szCs w:val="24"/>
              </w:rPr>
              <w:t>1</w:t>
            </w:r>
          </w:p>
        </w:tc>
        <w:tc>
          <w:tcPr>
            <w:tcW w:w="666" w:type="dxa"/>
            <w:vAlign w:val="center"/>
          </w:tcPr>
          <w:p>
            <w:pPr>
              <w:spacing w:line="420" w:lineRule="exact"/>
              <w:jc w:val="center"/>
              <w:rPr>
                <w:rFonts w:ascii="宋体" w:hAnsi="宋体" w:cs="宋体"/>
                <w:szCs w:val="24"/>
              </w:rPr>
            </w:pPr>
            <w:r>
              <w:rPr>
                <w:rFonts w:hint="eastAsia" w:ascii="宋体" w:hAnsi="宋体" w:cs="宋体"/>
                <w:szCs w:val="24"/>
              </w:rPr>
              <w:t>1．1</w:t>
            </w:r>
          </w:p>
        </w:tc>
        <w:tc>
          <w:tcPr>
            <w:tcW w:w="8523" w:type="dxa"/>
          </w:tcPr>
          <w:p>
            <w:pPr>
              <w:pStyle w:val="15"/>
              <w:snapToGrid w:val="0"/>
              <w:spacing w:after="0"/>
              <w:ind w:firstLine="0" w:firstLineChars="0"/>
              <w:rPr>
                <w:rFonts w:ascii="宋体" w:hAnsi="宋体" w:cs="宋体"/>
                <w:sz w:val="24"/>
                <w:szCs w:val="24"/>
              </w:rPr>
            </w:pPr>
            <w:r>
              <w:rPr>
                <w:rFonts w:hint="eastAsia" w:ascii="宋体" w:hAnsi="宋体" w:cs="宋体"/>
                <w:sz w:val="24"/>
                <w:szCs w:val="24"/>
              </w:rPr>
              <w:t>项目名称：第三方编制湄洲湾职业技术学院质量年报（2024）项目</w:t>
            </w:r>
          </w:p>
          <w:p>
            <w:pPr>
              <w:rPr>
                <w:rFonts w:ascii="宋体" w:hAnsi="宋体" w:cs="宋体"/>
                <w:szCs w:val="24"/>
              </w:rPr>
            </w:pPr>
            <w:r>
              <w:rPr>
                <w:rFonts w:hint="eastAsia" w:ascii="宋体" w:hAnsi="宋体" w:cs="宋体"/>
                <w:szCs w:val="24"/>
              </w:rPr>
              <w:t>采购人名称：湄洲湾职业技术学院</w:t>
            </w:r>
          </w:p>
          <w:p>
            <w:pPr>
              <w:rPr>
                <w:rFonts w:ascii="宋体" w:hAnsi="宋体" w:cs="宋体"/>
                <w:szCs w:val="24"/>
              </w:rPr>
            </w:pPr>
            <w:r>
              <w:rPr>
                <w:rFonts w:hint="eastAsia" w:ascii="宋体" w:hAnsi="宋体" w:cs="宋体"/>
                <w:szCs w:val="24"/>
              </w:rPr>
              <w:t>项目内容：详见第三章采购项目内容及要求</w:t>
            </w:r>
          </w:p>
          <w:p>
            <w:pPr>
              <w:rPr>
                <w:rFonts w:ascii="宋体" w:hAnsi="宋体" w:cs="宋体"/>
                <w:szCs w:val="24"/>
              </w:rPr>
            </w:pPr>
            <w:r>
              <w:rPr>
                <w:rFonts w:hint="eastAsia" w:ascii="宋体" w:hAnsi="宋体" w:cs="宋体"/>
                <w:szCs w:val="24"/>
              </w:rPr>
              <w:t>项目编号：</w:t>
            </w:r>
            <w:r>
              <w:rPr>
                <w:rFonts w:hint="eastAsia" w:ascii="宋体" w:hAnsi="宋体"/>
                <w:szCs w:val="24"/>
              </w:rPr>
              <w:t>FJTH[2023]043号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jc w:val="center"/>
        </w:trPr>
        <w:tc>
          <w:tcPr>
            <w:tcW w:w="506" w:type="dxa"/>
            <w:vAlign w:val="center"/>
          </w:tcPr>
          <w:p>
            <w:pPr>
              <w:spacing w:line="420" w:lineRule="exact"/>
              <w:jc w:val="center"/>
              <w:rPr>
                <w:rFonts w:ascii="宋体" w:hAnsi="宋体" w:cs="宋体"/>
                <w:szCs w:val="24"/>
              </w:rPr>
            </w:pPr>
            <w:r>
              <w:rPr>
                <w:rFonts w:hint="eastAsia" w:ascii="宋体" w:hAnsi="宋体" w:cs="宋体"/>
                <w:szCs w:val="24"/>
              </w:rPr>
              <w:t>2</w:t>
            </w:r>
          </w:p>
        </w:tc>
        <w:tc>
          <w:tcPr>
            <w:tcW w:w="666" w:type="dxa"/>
            <w:vAlign w:val="center"/>
          </w:tcPr>
          <w:p>
            <w:pPr>
              <w:spacing w:line="440" w:lineRule="exact"/>
              <w:jc w:val="center"/>
              <w:rPr>
                <w:rFonts w:ascii="宋体" w:hAnsi="宋体" w:cs="宋体"/>
                <w:szCs w:val="24"/>
              </w:rPr>
            </w:pPr>
            <w:r>
              <w:rPr>
                <w:rFonts w:hint="eastAsia" w:ascii="宋体" w:hAnsi="宋体" w:cs="宋体"/>
                <w:szCs w:val="24"/>
              </w:rPr>
              <w:t>3</w:t>
            </w:r>
          </w:p>
        </w:tc>
        <w:tc>
          <w:tcPr>
            <w:tcW w:w="8523" w:type="dxa"/>
            <w:vAlign w:val="center"/>
          </w:tcPr>
          <w:p>
            <w:pPr>
              <w:spacing w:line="440" w:lineRule="exact"/>
              <w:rPr>
                <w:rFonts w:ascii="宋体" w:hAnsi="宋体" w:cs="宋体"/>
                <w:szCs w:val="24"/>
              </w:rPr>
            </w:pPr>
            <w:r>
              <w:rPr>
                <w:rFonts w:hint="eastAsia" w:ascii="宋体" w:hAnsi="宋体" w:cs="宋体"/>
                <w:szCs w:val="24"/>
              </w:rPr>
              <w:t>供应商资格标准：</w:t>
            </w:r>
          </w:p>
          <w:p>
            <w:pPr>
              <w:widowControl/>
              <w:numPr>
                <w:ilvl w:val="0"/>
                <w:numId w:val="4"/>
              </w:numPr>
              <w:tabs>
                <w:tab w:val="left" w:pos="1815"/>
              </w:tabs>
              <w:spacing w:line="360" w:lineRule="auto"/>
              <w:rPr>
                <w:rFonts w:ascii="宋体" w:hAnsi="宋体" w:cs="宋体"/>
              </w:rPr>
            </w:pPr>
            <w:r>
              <w:rPr>
                <w:rFonts w:hint="eastAsia" w:ascii="宋体" w:hAnsi="宋体" w:cs="宋体"/>
                <w:kern w:val="0"/>
                <w:szCs w:val="24"/>
                <w:lang w:bidi="ar"/>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r>
              <w:rPr>
                <w:rFonts w:hint="eastAsia" w:ascii="宋体" w:hAnsi="宋体" w:cs="宋体"/>
              </w:rPr>
              <w:t>。</w:t>
            </w:r>
          </w:p>
          <w:p>
            <w:pPr>
              <w:widowControl/>
              <w:numPr>
                <w:ilvl w:val="0"/>
                <w:numId w:val="4"/>
              </w:numPr>
              <w:tabs>
                <w:tab w:val="left" w:pos="1815"/>
              </w:tabs>
              <w:spacing w:line="360" w:lineRule="auto"/>
              <w:rPr>
                <w:rFonts w:ascii="宋体" w:hAnsi="宋体" w:cs="宋体"/>
                <w:kern w:val="0"/>
                <w:szCs w:val="24"/>
                <w:lang w:bidi="ar"/>
              </w:rPr>
            </w:pPr>
            <w:r>
              <w:rPr>
                <w:rFonts w:hint="eastAsia" w:ascii="宋体" w:hAnsi="宋体" w:cs="宋体"/>
                <w:kern w:val="0"/>
                <w:szCs w:val="24"/>
                <w:lang w:bidi="ar"/>
              </w:rPr>
              <w:t>①供应商（自然人除外）：若供应商代表为单位授权的委托代理人，应提供本授权书；若供应商代表为单位负责人，应在此项下提交其身份证正反面复印件，可不提供本授权书。②供应商为自然人的，可不填写本授权书。</w:t>
            </w:r>
          </w:p>
          <w:p>
            <w:pPr>
              <w:widowControl/>
              <w:numPr>
                <w:ilvl w:val="0"/>
                <w:numId w:val="4"/>
              </w:numPr>
              <w:tabs>
                <w:tab w:val="left" w:pos="1815"/>
              </w:tabs>
              <w:spacing w:line="360" w:lineRule="auto"/>
              <w:rPr>
                <w:rFonts w:ascii="宋体" w:hAnsi="宋体" w:cs="宋体"/>
                <w:szCs w:val="24"/>
              </w:rPr>
            </w:pPr>
            <w:r>
              <w:rPr>
                <w:rFonts w:hint="eastAsia" w:ascii="宋体" w:hAnsi="宋体" w:cs="宋体"/>
                <w:kern w:val="0"/>
                <w:szCs w:val="24"/>
                <w:lang w:bidi="ar"/>
              </w:rPr>
              <w:t>提供财务状况报告（财务报告、或资信证明）：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p>
            <w:pPr>
              <w:pStyle w:val="29"/>
              <w:numPr>
                <w:ilvl w:val="0"/>
                <w:numId w:val="4"/>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依法缴纳税收证明材料：①供应商提供的税收缴纳凭据复印件应符合下列规定：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p>
            <w:pPr>
              <w:pStyle w:val="29"/>
              <w:numPr>
                <w:ilvl w:val="0"/>
                <w:numId w:val="4"/>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依法缴纳社会保障资金证明材料：①供应商提供的社会保障资金缴纳凭据复印件应符合下列规定：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p>
            <w:pPr>
              <w:pStyle w:val="29"/>
              <w:numPr>
                <w:ilvl w:val="0"/>
                <w:numId w:val="4"/>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具备履行合同所必需设备和专业技术能力的声明函(若有)：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p>
            <w:pPr>
              <w:pStyle w:val="29"/>
              <w:numPr>
                <w:ilvl w:val="0"/>
                <w:numId w:val="4"/>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参加采购活动前三年内在经营活动中没有重大违法记录的声明：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29"/>
              <w:numPr>
                <w:ilvl w:val="0"/>
                <w:numId w:val="4"/>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中小企业声明函（</w:t>
            </w:r>
            <w:r>
              <w:rPr>
                <w:rFonts w:hint="eastAsia" w:ascii="宋体" w:hAnsi="宋体" w:cs="宋体"/>
                <w:kern w:val="0"/>
                <w:sz w:val="24"/>
                <w:szCs w:val="24"/>
                <w:lang w:val="en-US" w:eastAsia="zh-CN" w:bidi="ar"/>
              </w:rPr>
              <w:t>本项目面对中小企业采购</w:t>
            </w:r>
            <w:r>
              <w:rPr>
                <w:rFonts w:hint="eastAsia" w:ascii="宋体" w:hAnsi="宋体" w:cs="宋体"/>
                <w:kern w:val="0"/>
                <w:sz w:val="24"/>
                <w:szCs w:val="24"/>
                <w:lang w:bidi="ar"/>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p>
            <w:pPr>
              <w:pStyle w:val="29"/>
              <w:numPr>
                <w:ilvl w:val="0"/>
                <w:numId w:val="4"/>
              </w:numPr>
              <w:spacing w:line="360" w:lineRule="auto"/>
              <w:ind w:firstLine="0"/>
              <w:rPr>
                <w:rFonts w:ascii="宋体" w:hAnsi="宋体" w:cs="宋体"/>
                <w:kern w:val="0"/>
                <w:sz w:val="24"/>
                <w:szCs w:val="24"/>
                <w:lang w:bidi="ar"/>
              </w:rPr>
            </w:pPr>
            <w:r>
              <w:rPr>
                <w:rFonts w:hint="eastAsia" w:ascii="宋体" w:hAnsi="宋体" w:cs="宋体"/>
                <w:kern w:val="0"/>
                <w:sz w:val="24"/>
                <w:szCs w:val="24"/>
                <w:lang w:bidi="ar"/>
              </w:rPr>
              <w:t>信用记录查询结果：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widowControl/>
              <w:tabs>
                <w:tab w:val="left" w:pos="1815"/>
              </w:tabs>
              <w:rPr>
                <w:rFonts w:ascii="宋体" w:hAnsi="宋体" w:cs="宋体"/>
                <w:szCs w:val="24"/>
              </w:rPr>
            </w:pPr>
            <w:r>
              <w:rPr>
                <w:rFonts w:hint="eastAsia" w:ascii="宋体" w:hAnsi="宋体" w:cs="宋体"/>
                <w:kern w:val="0"/>
                <w:szCs w:val="24"/>
                <w:lang w:bidi="ar"/>
              </w:rPr>
              <w:t>联合体协议（若有）：①采购文件接受联合体报价且供应商为联合体的，供应商应提供本协议；否则无须提供。②本协议由委托代理人签字或盖章的，应按照采购文件第五章载明的格式提供“单位负责人授权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jc w:val="center"/>
        </w:trPr>
        <w:tc>
          <w:tcPr>
            <w:tcW w:w="506" w:type="dxa"/>
            <w:vAlign w:val="center"/>
          </w:tcPr>
          <w:p>
            <w:pPr>
              <w:spacing w:line="420" w:lineRule="exact"/>
              <w:jc w:val="center"/>
              <w:rPr>
                <w:rFonts w:ascii="宋体" w:hAnsi="宋体" w:cs="宋体"/>
                <w:szCs w:val="24"/>
              </w:rPr>
            </w:pPr>
            <w:r>
              <w:rPr>
                <w:rFonts w:hint="eastAsia" w:ascii="宋体" w:hAnsi="宋体" w:cs="宋体"/>
                <w:szCs w:val="24"/>
              </w:rPr>
              <w:t>3</w:t>
            </w:r>
          </w:p>
        </w:tc>
        <w:tc>
          <w:tcPr>
            <w:tcW w:w="666" w:type="dxa"/>
            <w:vAlign w:val="center"/>
          </w:tcPr>
          <w:p>
            <w:pPr>
              <w:spacing w:line="420" w:lineRule="exact"/>
              <w:jc w:val="center"/>
              <w:rPr>
                <w:rFonts w:ascii="宋体" w:hAnsi="宋体" w:cs="宋体"/>
                <w:szCs w:val="24"/>
              </w:rPr>
            </w:pPr>
            <w:r>
              <w:rPr>
                <w:rFonts w:hint="eastAsia" w:ascii="宋体" w:hAnsi="宋体" w:cs="宋体"/>
                <w:szCs w:val="24"/>
              </w:rPr>
              <w:t>11．1</w:t>
            </w:r>
          </w:p>
        </w:tc>
        <w:tc>
          <w:tcPr>
            <w:tcW w:w="8523" w:type="dxa"/>
            <w:vAlign w:val="center"/>
          </w:tcPr>
          <w:p>
            <w:pPr>
              <w:spacing w:line="400" w:lineRule="exact"/>
              <w:rPr>
                <w:rFonts w:ascii="宋体" w:hAnsi="宋体" w:cs="宋体"/>
                <w:szCs w:val="24"/>
              </w:rPr>
            </w:pPr>
            <w:r>
              <w:rPr>
                <w:rFonts w:hint="eastAsia" w:ascii="宋体" w:hAnsi="宋体" w:cs="宋体"/>
                <w:szCs w:val="24"/>
              </w:rPr>
              <w:t>磋商有效期：响应截止期结束后</w:t>
            </w:r>
            <w:r>
              <w:rPr>
                <w:rFonts w:hint="eastAsia" w:ascii="宋体" w:hAnsi="宋体" w:cs="宋体"/>
                <w:szCs w:val="24"/>
                <w:u w:val="single"/>
              </w:rPr>
              <w:t xml:space="preserve"> 90 </w:t>
            </w:r>
            <w:r>
              <w:rPr>
                <w:rFonts w:hint="eastAsia" w:ascii="宋体" w:hAnsi="宋体" w:cs="宋体"/>
                <w:szCs w:val="24"/>
              </w:rPr>
              <w:t>日历日。</w:t>
            </w:r>
          </w:p>
          <w:p>
            <w:pPr>
              <w:spacing w:line="400" w:lineRule="exact"/>
              <w:rPr>
                <w:rFonts w:ascii="宋体" w:hAnsi="宋体" w:cs="宋体"/>
                <w:szCs w:val="24"/>
              </w:rPr>
            </w:pPr>
            <w:r>
              <w:rPr>
                <w:rFonts w:hint="eastAsia" w:ascii="宋体" w:hAnsi="宋体" w:cs="宋体"/>
                <w:szCs w:val="24"/>
              </w:rPr>
              <w:t>有效期不足将导致其响应文件被拒绝。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2" w:hRule="atLeast"/>
          <w:jc w:val="center"/>
        </w:trPr>
        <w:tc>
          <w:tcPr>
            <w:tcW w:w="506" w:type="dxa"/>
            <w:vAlign w:val="center"/>
          </w:tcPr>
          <w:p>
            <w:pPr>
              <w:spacing w:line="420" w:lineRule="exact"/>
              <w:jc w:val="center"/>
              <w:rPr>
                <w:rFonts w:ascii="宋体" w:hAnsi="宋体" w:cs="宋体"/>
                <w:szCs w:val="24"/>
              </w:rPr>
            </w:pPr>
            <w:r>
              <w:rPr>
                <w:rFonts w:hint="eastAsia" w:ascii="宋体" w:hAnsi="宋体" w:cs="宋体"/>
                <w:szCs w:val="24"/>
              </w:rPr>
              <w:t>4</w:t>
            </w:r>
          </w:p>
        </w:tc>
        <w:tc>
          <w:tcPr>
            <w:tcW w:w="666" w:type="dxa"/>
            <w:vAlign w:val="center"/>
          </w:tcPr>
          <w:p>
            <w:pPr>
              <w:spacing w:line="420" w:lineRule="exact"/>
              <w:jc w:val="center"/>
              <w:rPr>
                <w:rFonts w:ascii="宋体" w:hAnsi="宋体" w:cs="宋体"/>
                <w:szCs w:val="24"/>
              </w:rPr>
            </w:pPr>
          </w:p>
        </w:tc>
        <w:tc>
          <w:tcPr>
            <w:tcW w:w="8523" w:type="dxa"/>
            <w:vAlign w:val="center"/>
          </w:tcPr>
          <w:p>
            <w:pPr>
              <w:spacing w:line="300" w:lineRule="auto"/>
              <w:rPr>
                <w:rFonts w:ascii="宋体" w:hAnsi="宋体" w:cs="宋体"/>
                <w:szCs w:val="24"/>
              </w:rPr>
            </w:pPr>
            <w:r>
              <w:rPr>
                <w:rFonts w:hint="eastAsia" w:ascii="宋体" w:hAnsi="宋体" w:cs="宋体"/>
                <w:szCs w:val="24"/>
              </w:rPr>
              <w:t>响应文件递交地址：详见采购公告</w:t>
            </w:r>
          </w:p>
          <w:p>
            <w:pPr>
              <w:spacing w:line="300" w:lineRule="auto"/>
              <w:rPr>
                <w:rFonts w:ascii="宋体" w:hAnsi="宋体" w:cs="宋体"/>
                <w:szCs w:val="24"/>
              </w:rPr>
            </w:pPr>
            <w:r>
              <w:rPr>
                <w:rFonts w:hint="eastAsia" w:ascii="宋体" w:hAnsi="宋体" w:cs="宋体"/>
                <w:szCs w:val="24"/>
              </w:rPr>
              <w:t>接收人：福建省天弘工程项目管理有限公司工作人员</w:t>
            </w:r>
          </w:p>
          <w:p>
            <w:pPr>
              <w:spacing w:line="300" w:lineRule="auto"/>
              <w:rPr>
                <w:rFonts w:ascii="宋体" w:hAnsi="宋体" w:cs="宋体"/>
                <w:szCs w:val="24"/>
              </w:rPr>
            </w:pPr>
            <w:r>
              <w:rPr>
                <w:rFonts w:hint="eastAsia" w:ascii="宋体" w:hAnsi="宋体" w:cs="宋体"/>
                <w:szCs w:val="24"/>
              </w:rPr>
              <w:t>响应截止时间：详见采购公告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506" w:type="dxa"/>
            <w:vAlign w:val="center"/>
          </w:tcPr>
          <w:p>
            <w:pPr>
              <w:spacing w:line="420" w:lineRule="exact"/>
              <w:jc w:val="center"/>
              <w:rPr>
                <w:rFonts w:ascii="宋体" w:hAnsi="宋体" w:cs="宋体"/>
                <w:szCs w:val="24"/>
              </w:rPr>
            </w:pPr>
            <w:r>
              <w:rPr>
                <w:rFonts w:hint="eastAsia" w:ascii="宋体" w:hAnsi="宋体" w:cs="宋体"/>
                <w:szCs w:val="24"/>
              </w:rPr>
              <w:t>5</w:t>
            </w:r>
          </w:p>
        </w:tc>
        <w:tc>
          <w:tcPr>
            <w:tcW w:w="666" w:type="dxa"/>
            <w:vAlign w:val="center"/>
          </w:tcPr>
          <w:p>
            <w:pPr>
              <w:spacing w:line="420" w:lineRule="exact"/>
              <w:jc w:val="center"/>
              <w:rPr>
                <w:rFonts w:ascii="宋体" w:hAnsi="宋体" w:cs="宋体"/>
                <w:szCs w:val="24"/>
              </w:rPr>
            </w:pPr>
            <w:r>
              <w:rPr>
                <w:rFonts w:hint="eastAsia" w:ascii="宋体" w:hAnsi="宋体" w:cs="宋体"/>
                <w:szCs w:val="24"/>
              </w:rPr>
              <w:t>12</w:t>
            </w:r>
          </w:p>
        </w:tc>
        <w:tc>
          <w:tcPr>
            <w:tcW w:w="8523" w:type="dxa"/>
            <w:vAlign w:val="center"/>
          </w:tcPr>
          <w:p>
            <w:pPr>
              <w:spacing w:line="300" w:lineRule="auto"/>
            </w:pPr>
            <w:r>
              <w:rPr>
                <w:rFonts w:hint="eastAsia"/>
              </w:rPr>
              <w:t>磋商保证金：</w:t>
            </w:r>
          </w:p>
          <w:p>
            <w:pPr>
              <w:widowControl/>
              <w:shd w:val="solid" w:color="FFFFFF" w:fill="auto"/>
              <w:spacing w:line="360" w:lineRule="exact"/>
              <w:jc w:val="left"/>
              <w:rPr>
                <w:rFonts w:ascii="宋体" w:hAnsi="宋体" w:cs="宋体"/>
                <w:color w:val="000000"/>
                <w:szCs w:val="24"/>
              </w:rPr>
            </w:pPr>
            <w:r>
              <w:rPr>
                <w:rFonts w:hint="eastAsia" w:ascii="宋体" w:hAnsi="宋体" w:cs="宋体"/>
                <w:b/>
                <w:szCs w:val="24"/>
              </w:rPr>
              <w:t>1、</w:t>
            </w:r>
            <w:r>
              <w:rPr>
                <w:rFonts w:hint="eastAsia" w:ascii="宋体" w:hAnsi="宋体" w:cs="宋体"/>
                <w:b/>
                <w:bCs/>
                <w:color w:val="000000"/>
                <w:szCs w:val="24"/>
                <w:u w:val="single"/>
              </w:rPr>
              <w:t>合同包1：人民币贰仟伍元整(￥：600.00元)、</w:t>
            </w:r>
            <w:r>
              <w:rPr>
                <w:rFonts w:hint="eastAsia" w:ascii="宋体" w:hAnsi="宋体" w:cs="宋体"/>
                <w:color w:val="000000"/>
                <w:szCs w:val="24"/>
              </w:rPr>
              <w:t>投标保证金以转账、电汇或招标公司认可的其他形式提交，不直接接受现金或汇票，以投标文件递交截止时间前到帐为准</w:t>
            </w:r>
            <w:r>
              <w:rPr>
                <w:rFonts w:hint="eastAsia" w:ascii="宋体" w:hAnsi="宋体" w:cs="宋体"/>
                <w:b/>
                <w:color w:val="000000"/>
                <w:szCs w:val="24"/>
              </w:rPr>
              <w:t>(</w:t>
            </w:r>
            <w:r>
              <w:rPr>
                <w:rFonts w:hint="eastAsia" w:ascii="宋体" w:hAnsi="宋体" w:cs="宋体"/>
                <w:b/>
                <w:color w:val="000000"/>
                <w:kern w:val="0"/>
                <w:szCs w:val="24"/>
              </w:rPr>
              <w:t>投标保证金转账单或电汇单上必须注明所投标的招标编号</w:t>
            </w:r>
            <w:r>
              <w:rPr>
                <w:rFonts w:hint="eastAsia" w:ascii="宋体" w:hAnsi="宋体" w:cs="宋体"/>
                <w:color w:val="000000"/>
                <w:kern w:val="0"/>
                <w:szCs w:val="24"/>
              </w:rPr>
              <w:t>，</w:t>
            </w:r>
            <w:r>
              <w:rPr>
                <w:rFonts w:hint="eastAsia" w:ascii="宋体" w:hAnsi="宋体" w:cs="宋体"/>
                <w:b/>
                <w:color w:val="000000"/>
                <w:kern w:val="0"/>
                <w:szCs w:val="24"/>
              </w:rPr>
              <w:t>否则不予确认</w:t>
            </w:r>
            <w:r>
              <w:rPr>
                <w:rFonts w:hint="eastAsia" w:ascii="宋体" w:hAnsi="宋体" w:cs="宋体"/>
                <w:b/>
                <w:color w:val="000000"/>
                <w:szCs w:val="24"/>
              </w:rPr>
              <w:t>)</w:t>
            </w:r>
            <w:r>
              <w:rPr>
                <w:rFonts w:hint="eastAsia" w:ascii="宋体" w:hAnsi="宋体" w:cs="宋体"/>
                <w:color w:val="000000"/>
                <w:szCs w:val="24"/>
              </w:rPr>
              <w:t>。投标人在缴纳保证金时必须以公司的账户或公司的名称缴纳，不得以投标代表个人的名称缴纳。</w:t>
            </w:r>
          </w:p>
          <w:p>
            <w:pPr>
              <w:spacing w:line="300" w:lineRule="auto"/>
              <w:rPr>
                <w:rFonts w:ascii="宋体" w:hAnsi="宋体" w:cs="宋体"/>
                <w:b/>
                <w:bCs/>
                <w:szCs w:val="24"/>
              </w:rPr>
            </w:pPr>
            <w:r>
              <w:rPr>
                <w:rFonts w:hint="eastAsia" w:ascii="宋体" w:hAnsi="宋体" w:cs="宋体"/>
                <w:b/>
                <w:bCs/>
                <w:color w:val="000000"/>
                <w:szCs w:val="24"/>
              </w:rPr>
              <w:t>2、</w:t>
            </w:r>
            <w:r>
              <w:rPr>
                <w:rFonts w:hint="eastAsia" w:ascii="宋体" w:hAnsi="宋体" w:cs="宋体"/>
                <w:b/>
                <w:bCs/>
                <w:szCs w:val="24"/>
              </w:rPr>
              <w:t>保证金缴纳账户：</w:t>
            </w:r>
          </w:p>
          <w:p>
            <w:pPr>
              <w:spacing w:line="300" w:lineRule="auto"/>
              <w:rPr>
                <w:rFonts w:ascii="宋体" w:hAnsi="宋体" w:cs="宋体"/>
                <w:bCs/>
                <w:kern w:val="0"/>
                <w:szCs w:val="24"/>
                <w:shd w:val="clear" w:color="auto" w:fill="FFFFFF"/>
              </w:rPr>
            </w:pPr>
            <w:r>
              <w:rPr>
                <w:rFonts w:hint="eastAsia" w:ascii="宋体" w:hAnsi="宋体" w:cs="宋体"/>
                <w:bCs/>
                <w:kern w:val="0"/>
                <w:szCs w:val="24"/>
                <w:shd w:val="clear" w:color="auto" w:fill="FFFFFF"/>
              </w:rPr>
              <w:t>开户名：福建省天弘工程项目管理有限公司，</w:t>
            </w:r>
          </w:p>
          <w:p>
            <w:pPr>
              <w:spacing w:line="300" w:lineRule="auto"/>
              <w:rPr>
                <w:rFonts w:ascii="宋体" w:hAnsi="宋体" w:cs="宋体"/>
                <w:bCs/>
                <w:kern w:val="0"/>
                <w:szCs w:val="24"/>
                <w:shd w:val="clear" w:color="auto" w:fill="FFFFFF"/>
              </w:rPr>
            </w:pPr>
            <w:r>
              <w:rPr>
                <w:rFonts w:hint="eastAsia" w:ascii="宋体" w:hAnsi="宋体" w:cs="宋体"/>
                <w:bCs/>
                <w:kern w:val="0"/>
                <w:szCs w:val="24"/>
                <w:shd w:val="clear" w:color="auto" w:fill="FFFFFF"/>
              </w:rPr>
              <w:t>开户行：</w:t>
            </w:r>
            <w:r>
              <w:rPr>
                <w:rFonts w:hint="eastAsia" w:cs="宋体"/>
                <w:szCs w:val="24"/>
              </w:rPr>
              <w:t>中国民生银行股份有限公司福州金山支行</w:t>
            </w:r>
            <w:r>
              <w:rPr>
                <w:rFonts w:hint="eastAsia" w:ascii="宋体" w:hAnsi="宋体" w:cs="宋体"/>
                <w:bCs/>
                <w:kern w:val="0"/>
                <w:szCs w:val="24"/>
                <w:shd w:val="clear" w:color="auto" w:fill="FFFFFF"/>
              </w:rPr>
              <w:t>，</w:t>
            </w:r>
          </w:p>
          <w:p>
            <w:pPr>
              <w:pStyle w:val="13"/>
              <w:jc w:val="both"/>
            </w:pPr>
            <w:r>
              <w:rPr>
                <w:rFonts w:hint="eastAsia" w:ascii="宋体" w:hAnsi="宋体" w:cs="宋体"/>
                <w:bCs/>
                <w:kern w:val="0"/>
                <w:sz w:val="24"/>
                <w:szCs w:val="24"/>
                <w:shd w:val="clear" w:color="auto" w:fill="FFFFFF"/>
              </w:rPr>
              <w:t>账  号：</w:t>
            </w:r>
            <w:r>
              <w:rPr>
                <w:rFonts w:hint="eastAsia" w:ascii="宋体" w:hAnsi="宋体" w:cs="宋体"/>
                <w:sz w:val="24"/>
              </w:rPr>
              <w:t>640947655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506" w:type="dxa"/>
            <w:vAlign w:val="center"/>
          </w:tcPr>
          <w:p>
            <w:pPr>
              <w:spacing w:line="420" w:lineRule="exact"/>
              <w:jc w:val="center"/>
              <w:rPr>
                <w:rFonts w:ascii="宋体" w:hAnsi="宋体" w:cs="宋体"/>
                <w:szCs w:val="24"/>
              </w:rPr>
            </w:pPr>
          </w:p>
          <w:p>
            <w:pPr>
              <w:spacing w:line="420" w:lineRule="exact"/>
              <w:jc w:val="center"/>
              <w:rPr>
                <w:rFonts w:ascii="宋体" w:hAnsi="宋体" w:cs="宋体"/>
                <w:szCs w:val="24"/>
              </w:rPr>
            </w:pPr>
            <w:r>
              <w:rPr>
                <w:rFonts w:hint="eastAsia" w:ascii="宋体" w:hAnsi="宋体" w:cs="宋体"/>
                <w:szCs w:val="24"/>
              </w:rPr>
              <w:t>6</w:t>
            </w:r>
          </w:p>
        </w:tc>
        <w:tc>
          <w:tcPr>
            <w:tcW w:w="666" w:type="dxa"/>
            <w:vAlign w:val="center"/>
          </w:tcPr>
          <w:p>
            <w:pPr>
              <w:spacing w:line="420" w:lineRule="exact"/>
              <w:jc w:val="center"/>
              <w:rPr>
                <w:rFonts w:ascii="宋体" w:hAnsi="宋体" w:cs="宋体"/>
                <w:szCs w:val="24"/>
              </w:rPr>
            </w:pPr>
          </w:p>
        </w:tc>
        <w:tc>
          <w:tcPr>
            <w:tcW w:w="8523" w:type="dxa"/>
          </w:tcPr>
          <w:p>
            <w:pPr>
              <w:widowControl/>
              <w:spacing w:line="400" w:lineRule="exact"/>
              <w:jc w:val="left"/>
              <w:rPr>
                <w:rFonts w:ascii="宋体" w:hAnsi="宋体" w:cs="宋体"/>
                <w:szCs w:val="24"/>
              </w:rPr>
            </w:pPr>
            <w:r>
              <w:rPr>
                <w:rFonts w:hint="eastAsia" w:ascii="宋体" w:hAnsi="宋体" w:cs="宋体"/>
                <w:b/>
                <w:szCs w:val="24"/>
              </w:rPr>
              <w:t>磋商程序与评审标准方法：</w:t>
            </w:r>
            <w:r>
              <w:rPr>
                <w:rFonts w:hint="eastAsia" w:ascii="宋体" w:hAnsi="宋体" w:cs="宋体"/>
                <w:szCs w:val="24"/>
              </w:rPr>
              <w:t>本次采购采用综合评分法进行，磋商程序与评审标准方法详见第二章第五部分。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506" w:type="dxa"/>
            <w:vAlign w:val="center"/>
          </w:tcPr>
          <w:p>
            <w:pPr>
              <w:jc w:val="center"/>
              <w:rPr>
                <w:rFonts w:ascii="宋体" w:hAnsi="宋体" w:cs="宋体"/>
                <w:szCs w:val="24"/>
              </w:rPr>
            </w:pPr>
            <w:r>
              <w:rPr>
                <w:rFonts w:hint="eastAsia" w:ascii="宋体" w:hAnsi="宋体" w:cs="宋体"/>
                <w:szCs w:val="24"/>
              </w:rPr>
              <w:t>7</w:t>
            </w:r>
          </w:p>
        </w:tc>
        <w:tc>
          <w:tcPr>
            <w:tcW w:w="666" w:type="dxa"/>
            <w:vAlign w:val="center"/>
          </w:tcPr>
          <w:p>
            <w:pPr>
              <w:jc w:val="center"/>
              <w:rPr>
                <w:rFonts w:ascii="宋体" w:hAnsi="宋体" w:cs="宋体"/>
                <w:szCs w:val="24"/>
              </w:rPr>
            </w:pPr>
            <w:r>
              <w:rPr>
                <w:rFonts w:hint="eastAsia" w:ascii="宋体" w:hAnsi="宋体" w:cs="宋体"/>
                <w:szCs w:val="24"/>
              </w:rPr>
              <w:t>23．1</w:t>
            </w:r>
          </w:p>
        </w:tc>
        <w:tc>
          <w:tcPr>
            <w:tcW w:w="8523" w:type="dxa"/>
            <w:vAlign w:val="center"/>
          </w:tcPr>
          <w:p>
            <w:pPr>
              <w:pStyle w:val="11"/>
              <w:rPr>
                <w:rFonts w:hAnsi="宋体" w:cs="宋体"/>
                <w:sz w:val="24"/>
                <w:szCs w:val="24"/>
              </w:rPr>
            </w:pPr>
            <w:r>
              <w:rPr>
                <w:rFonts w:hint="eastAsia" w:ascii="Times New Roman" w:hAnsi="Times New Roman"/>
                <w:sz w:val="24"/>
                <w:szCs w:val="24"/>
              </w:rPr>
              <w:t>采购项目行政监督部门：</w:t>
            </w:r>
            <w:r>
              <w:rPr>
                <w:rFonts w:hint="eastAsia" w:hAnsi="宋体" w:cs="宋体"/>
                <w:sz w:val="24"/>
                <w:szCs w:val="24"/>
              </w:rPr>
              <w:t>湄洲湾职业技术学院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6" w:type="dxa"/>
            <w:vAlign w:val="center"/>
          </w:tcPr>
          <w:p>
            <w:pPr>
              <w:jc w:val="center"/>
              <w:rPr>
                <w:rFonts w:ascii="宋体" w:hAnsi="宋体" w:cs="宋体"/>
              </w:rPr>
            </w:pPr>
            <w:r>
              <w:rPr>
                <w:rFonts w:hint="eastAsia" w:ascii="宋体" w:hAnsi="宋体" w:cs="宋体"/>
              </w:rPr>
              <w:t>8</w:t>
            </w:r>
          </w:p>
        </w:tc>
        <w:tc>
          <w:tcPr>
            <w:tcW w:w="666" w:type="dxa"/>
            <w:vAlign w:val="center"/>
          </w:tcPr>
          <w:p>
            <w:pPr>
              <w:rPr>
                <w:rFonts w:ascii="宋体" w:hAnsi="宋体" w:cs="宋体"/>
              </w:rPr>
            </w:pPr>
          </w:p>
          <w:p>
            <w:pPr>
              <w:rPr>
                <w:rFonts w:ascii="宋体" w:hAnsi="宋体" w:cs="宋体"/>
              </w:rPr>
            </w:pPr>
          </w:p>
        </w:tc>
        <w:tc>
          <w:tcPr>
            <w:tcW w:w="8523" w:type="dxa"/>
            <w:vAlign w:val="center"/>
          </w:tcPr>
          <w:p>
            <w:pPr>
              <w:rPr>
                <w:rFonts w:ascii="宋体" w:hAnsi="宋体" w:cs="宋体"/>
              </w:rPr>
            </w:pPr>
            <w:r>
              <w:rPr>
                <w:rFonts w:hint="eastAsia" w:ascii="宋体" w:hAnsi="宋体" w:cs="宋体"/>
              </w:rPr>
              <w:t>招标服务费：成交供应商应在领取成交通知书的同时按2000元向采购代理人交纳成交服务费。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506" w:type="dxa"/>
            <w:vAlign w:val="center"/>
          </w:tcPr>
          <w:p>
            <w:pPr>
              <w:spacing w:line="420" w:lineRule="exact"/>
              <w:jc w:val="center"/>
              <w:rPr>
                <w:rFonts w:ascii="宋体" w:hAnsi="宋体" w:cs="宋体"/>
                <w:szCs w:val="24"/>
              </w:rPr>
            </w:pPr>
            <w:r>
              <w:rPr>
                <w:rFonts w:hint="eastAsia" w:ascii="宋体" w:hAnsi="宋体" w:cs="宋体"/>
                <w:szCs w:val="24"/>
              </w:rPr>
              <w:t>9</w:t>
            </w:r>
          </w:p>
        </w:tc>
        <w:tc>
          <w:tcPr>
            <w:tcW w:w="666" w:type="dxa"/>
            <w:vAlign w:val="center"/>
          </w:tcPr>
          <w:p>
            <w:pPr>
              <w:spacing w:line="420" w:lineRule="exact"/>
              <w:jc w:val="center"/>
              <w:rPr>
                <w:rFonts w:ascii="宋体" w:hAnsi="宋体" w:cs="宋体"/>
                <w:szCs w:val="24"/>
              </w:rPr>
            </w:pPr>
          </w:p>
        </w:tc>
        <w:tc>
          <w:tcPr>
            <w:tcW w:w="8523" w:type="dxa"/>
            <w:vAlign w:val="center"/>
          </w:tcPr>
          <w:p>
            <w:pPr>
              <w:pStyle w:val="11"/>
              <w:spacing w:line="420" w:lineRule="exact"/>
              <w:rPr>
                <w:rFonts w:hAnsi="宋体" w:cs="宋体"/>
                <w:sz w:val="24"/>
                <w:szCs w:val="24"/>
              </w:rPr>
            </w:pPr>
            <w:r>
              <w:rPr>
                <w:rFonts w:hint="eastAsia" w:hAnsi="宋体" w:cs="宋体"/>
                <w:sz w:val="24"/>
                <w:szCs w:val="24"/>
              </w:rPr>
              <w:t>评审结果公示网站：评审结束后，中国政府采购网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506" w:type="dxa"/>
            <w:vAlign w:val="center"/>
          </w:tcPr>
          <w:p>
            <w:pPr>
              <w:spacing w:line="420" w:lineRule="exact"/>
              <w:jc w:val="center"/>
              <w:rPr>
                <w:rFonts w:ascii="宋体" w:hAnsi="宋体" w:cs="宋体"/>
                <w:szCs w:val="24"/>
              </w:rPr>
            </w:pPr>
            <w:r>
              <w:rPr>
                <w:rFonts w:hint="eastAsia" w:ascii="宋体" w:hAnsi="宋体" w:cs="宋体"/>
                <w:szCs w:val="24"/>
              </w:rPr>
              <w:t>10</w:t>
            </w:r>
          </w:p>
        </w:tc>
        <w:tc>
          <w:tcPr>
            <w:tcW w:w="666" w:type="dxa"/>
            <w:vAlign w:val="center"/>
          </w:tcPr>
          <w:p>
            <w:pPr>
              <w:spacing w:line="420" w:lineRule="exact"/>
              <w:jc w:val="center"/>
              <w:rPr>
                <w:rFonts w:ascii="宋体" w:hAnsi="宋体" w:cs="宋体"/>
                <w:szCs w:val="24"/>
              </w:rPr>
            </w:pPr>
          </w:p>
        </w:tc>
        <w:tc>
          <w:tcPr>
            <w:tcW w:w="8523" w:type="dxa"/>
            <w:vAlign w:val="center"/>
          </w:tcPr>
          <w:p>
            <w:pPr>
              <w:spacing w:line="360" w:lineRule="exact"/>
              <w:rPr>
                <w:rFonts w:ascii="宋体" w:hAnsi="宋体" w:cs="宋体"/>
                <w:szCs w:val="24"/>
              </w:rPr>
            </w:pPr>
            <w:r>
              <w:rPr>
                <w:rFonts w:hint="eastAsia" w:ascii="宋体" w:hAnsi="宋体" w:cs="宋体"/>
                <w:szCs w:val="24"/>
              </w:rPr>
              <w:t>一、</w:t>
            </w:r>
            <w:r>
              <w:rPr>
                <w:rFonts w:hint="eastAsia" w:ascii="宋体" w:hAnsi="宋体" w:cs="宋体"/>
                <w:b/>
                <w:szCs w:val="24"/>
              </w:rPr>
              <w:t>无效投标条款：</w:t>
            </w:r>
          </w:p>
          <w:p>
            <w:pPr>
              <w:spacing w:line="360" w:lineRule="exact"/>
              <w:rPr>
                <w:rFonts w:ascii="宋体" w:hAnsi="宋体" w:cs="宋体"/>
                <w:szCs w:val="24"/>
              </w:rPr>
            </w:pPr>
            <w:r>
              <w:rPr>
                <w:rFonts w:hint="eastAsia" w:ascii="宋体" w:hAnsi="宋体" w:cs="宋体"/>
                <w:szCs w:val="24"/>
              </w:rPr>
              <w:t>1、响应文件逾期送达。</w:t>
            </w:r>
          </w:p>
          <w:p>
            <w:pPr>
              <w:spacing w:line="360" w:lineRule="exact"/>
              <w:rPr>
                <w:rFonts w:ascii="宋体" w:hAnsi="宋体" w:cs="宋体"/>
                <w:szCs w:val="24"/>
              </w:rPr>
            </w:pPr>
            <w:r>
              <w:rPr>
                <w:rFonts w:hint="eastAsia" w:ascii="宋体" w:hAnsi="宋体" w:cs="宋体"/>
                <w:szCs w:val="24"/>
              </w:rPr>
              <w:t>2、响应文件字迹模糊不清</w:t>
            </w:r>
            <w:r>
              <w:rPr>
                <w:rFonts w:hint="eastAsia" w:ascii="宋体" w:hAnsi="宋体" w:cs="宋体"/>
                <w:bCs/>
                <w:szCs w:val="24"/>
              </w:rPr>
              <w:t>（包括提交的各类复印件、图纸）。</w:t>
            </w:r>
          </w:p>
          <w:p>
            <w:pPr>
              <w:spacing w:line="360" w:lineRule="exact"/>
              <w:rPr>
                <w:rFonts w:ascii="宋体" w:hAnsi="宋体" w:cs="宋体"/>
                <w:szCs w:val="24"/>
              </w:rPr>
            </w:pPr>
            <w:r>
              <w:rPr>
                <w:rFonts w:hint="eastAsia" w:ascii="宋体" w:hAnsi="宋体" w:cs="宋体"/>
                <w:szCs w:val="24"/>
              </w:rPr>
              <w:t>3、投标内容、技术标准没有实质性响应磋商文件要求。</w:t>
            </w:r>
          </w:p>
          <w:p>
            <w:pPr>
              <w:spacing w:line="360" w:lineRule="exact"/>
              <w:rPr>
                <w:rFonts w:ascii="宋体" w:hAnsi="宋体" w:cs="宋体"/>
                <w:szCs w:val="24"/>
              </w:rPr>
            </w:pPr>
            <w:r>
              <w:rPr>
                <w:rFonts w:hint="eastAsia" w:ascii="宋体" w:hAnsi="宋体" w:cs="宋体"/>
                <w:szCs w:val="24"/>
              </w:rPr>
              <w:t>4、未满足供应商资格要求的。</w:t>
            </w:r>
          </w:p>
          <w:p>
            <w:pPr>
              <w:adjustRightInd w:val="0"/>
              <w:snapToGrid w:val="0"/>
              <w:spacing w:line="360" w:lineRule="exact"/>
              <w:rPr>
                <w:rFonts w:ascii="宋体" w:hAnsi="宋体" w:cs="宋体"/>
                <w:szCs w:val="24"/>
              </w:rPr>
            </w:pPr>
            <w:r>
              <w:rPr>
                <w:rFonts w:hint="eastAsia" w:ascii="宋体" w:hAnsi="宋体" w:cs="宋体"/>
                <w:szCs w:val="24"/>
              </w:rPr>
              <w:t>5、供应商的报价均超过了最高限价，采购人不能支付的。</w:t>
            </w:r>
          </w:p>
          <w:p>
            <w:pPr>
              <w:spacing w:line="360" w:lineRule="exact"/>
              <w:rPr>
                <w:rFonts w:ascii="宋体" w:hAnsi="宋体" w:cs="宋体"/>
                <w:szCs w:val="24"/>
              </w:rPr>
            </w:pPr>
            <w:r>
              <w:rPr>
                <w:rFonts w:hint="eastAsia" w:ascii="宋体" w:hAnsi="宋体" w:cs="宋体"/>
                <w:szCs w:val="24"/>
              </w:rPr>
              <w:t>6、符合专业条件的供应商或者对磋商文件作实质响应的供应商不足三家的。</w:t>
            </w:r>
          </w:p>
          <w:p>
            <w:pPr>
              <w:spacing w:line="360" w:lineRule="exact"/>
              <w:rPr>
                <w:rFonts w:ascii="宋体" w:hAnsi="宋体" w:cs="宋体"/>
                <w:szCs w:val="24"/>
              </w:rPr>
            </w:pPr>
            <w:r>
              <w:rPr>
                <w:rFonts w:hint="eastAsia" w:ascii="宋体" w:hAnsi="宋体" w:cs="宋体"/>
                <w:szCs w:val="24"/>
              </w:rPr>
              <w:t>7、出现影响采购公正的违法、违规行为的。</w:t>
            </w:r>
          </w:p>
          <w:p>
            <w:pPr>
              <w:spacing w:line="360" w:lineRule="exact"/>
              <w:rPr>
                <w:rFonts w:ascii="宋体" w:hAnsi="宋体" w:cs="宋体"/>
                <w:szCs w:val="24"/>
              </w:rPr>
            </w:pPr>
            <w:r>
              <w:rPr>
                <w:rFonts w:hint="eastAsia" w:ascii="宋体" w:hAnsi="宋体" w:cs="宋体"/>
                <w:szCs w:val="24"/>
              </w:rPr>
              <w:t>8、因重大变故、采购任务取消的。</w:t>
            </w:r>
          </w:p>
          <w:p>
            <w:pPr>
              <w:spacing w:line="360" w:lineRule="exact"/>
              <w:rPr>
                <w:rFonts w:ascii="宋体" w:hAnsi="宋体" w:cs="宋体"/>
                <w:b/>
                <w:szCs w:val="24"/>
              </w:rPr>
            </w:pPr>
            <w:r>
              <w:rPr>
                <w:rFonts w:hint="eastAsia" w:ascii="宋体" w:hAnsi="宋体" w:cs="宋体"/>
                <w:b/>
                <w:szCs w:val="24"/>
              </w:rPr>
              <w:t>二、重大偏差与细微偏差条款</w:t>
            </w:r>
          </w:p>
          <w:p>
            <w:pPr>
              <w:spacing w:line="360" w:lineRule="exact"/>
              <w:rPr>
                <w:rFonts w:ascii="宋体" w:hAnsi="宋体" w:cs="宋体"/>
                <w:b/>
                <w:szCs w:val="24"/>
              </w:rPr>
            </w:pPr>
            <w:r>
              <w:rPr>
                <w:rFonts w:hint="eastAsia" w:ascii="宋体" w:hAnsi="宋体" w:cs="宋体"/>
                <w:b/>
                <w:szCs w:val="24"/>
              </w:rPr>
              <w:t>1、重大偏差：</w:t>
            </w:r>
          </w:p>
          <w:p>
            <w:pPr>
              <w:spacing w:line="360" w:lineRule="exact"/>
              <w:rPr>
                <w:rFonts w:ascii="宋体" w:hAnsi="宋体" w:cs="宋体"/>
                <w:b/>
                <w:szCs w:val="24"/>
              </w:rPr>
            </w:pPr>
            <w:r>
              <w:rPr>
                <w:rFonts w:hint="eastAsia" w:ascii="宋体" w:hAnsi="宋体" w:cs="宋体"/>
                <w:b/>
                <w:szCs w:val="24"/>
              </w:rPr>
              <w:t>（1）响应文件未按磋商文件要求加盖公章并由法定代表人或其书面授权的代理人签字的；</w:t>
            </w:r>
          </w:p>
          <w:p>
            <w:pPr>
              <w:spacing w:line="360" w:lineRule="exact"/>
              <w:rPr>
                <w:rFonts w:ascii="宋体" w:hAnsi="宋体" w:cs="宋体"/>
                <w:b/>
                <w:szCs w:val="24"/>
              </w:rPr>
            </w:pPr>
            <w:r>
              <w:rPr>
                <w:rFonts w:hint="eastAsia" w:ascii="宋体" w:hAnsi="宋体" w:cs="宋体"/>
                <w:szCs w:val="24"/>
              </w:rPr>
              <w:t>（2）投标联合体未提交联合体协议的；</w:t>
            </w:r>
          </w:p>
          <w:p>
            <w:pPr>
              <w:spacing w:line="360" w:lineRule="exact"/>
              <w:rPr>
                <w:rFonts w:ascii="宋体" w:hAnsi="宋体" w:cs="宋体"/>
                <w:szCs w:val="24"/>
              </w:rPr>
            </w:pPr>
            <w:r>
              <w:rPr>
                <w:rFonts w:hint="eastAsia" w:ascii="宋体" w:hAnsi="宋体" w:cs="宋体"/>
                <w:szCs w:val="24"/>
              </w:rPr>
              <w:t>（3）响应文件载明的招标项目完成期限超过磋商文件规定的；</w:t>
            </w:r>
          </w:p>
          <w:p>
            <w:pPr>
              <w:spacing w:line="360" w:lineRule="exact"/>
              <w:rPr>
                <w:rFonts w:ascii="宋体" w:hAnsi="宋体" w:cs="宋体"/>
                <w:szCs w:val="24"/>
              </w:rPr>
            </w:pPr>
            <w:r>
              <w:rPr>
                <w:rFonts w:hint="eastAsia" w:ascii="宋体" w:hAnsi="宋体" w:cs="宋体"/>
                <w:szCs w:val="24"/>
              </w:rPr>
              <w:t>（4）明显不符合技术规格、技术标准的要求；</w:t>
            </w:r>
          </w:p>
          <w:p>
            <w:pPr>
              <w:spacing w:line="360" w:lineRule="exact"/>
              <w:rPr>
                <w:rFonts w:ascii="宋体" w:hAnsi="宋体" w:cs="宋体"/>
                <w:szCs w:val="24"/>
              </w:rPr>
            </w:pPr>
            <w:r>
              <w:rPr>
                <w:rFonts w:hint="eastAsia" w:ascii="宋体" w:hAnsi="宋体" w:cs="宋体"/>
                <w:szCs w:val="24"/>
              </w:rPr>
              <w:t>（5）响应文件载明的货物包装方式、检验标准和方法等不符合磋商文件的要求；</w:t>
            </w:r>
          </w:p>
          <w:p>
            <w:pPr>
              <w:spacing w:line="360" w:lineRule="exact"/>
              <w:rPr>
                <w:rFonts w:ascii="宋体" w:hAnsi="宋体" w:cs="宋体"/>
                <w:szCs w:val="24"/>
              </w:rPr>
            </w:pPr>
            <w:r>
              <w:rPr>
                <w:rFonts w:hint="eastAsia" w:ascii="宋体" w:hAnsi="宋体" w:cs="宋体"/>
                <w:szCs w:val="24"/>
              </w:rPr>
              <w:t>（6）响应文件中附有招标人不能接受的条件；</w:t>
            </w:r>
          </w:p>
          <w:p>
            <w:pPr>
              <w:spacing w:line="360" w:lineRule="exact"/>
              <w:rPr>
                <w:rFonts w:ascii="宋体" w:hAnsi="宋体" w:cs="宋体"/>
                <w:szCs w:val="24"/>
              </w:rPr>
            </w:pPr>
            <w:r>
              <w:rPr>
                <w:rFonts w:hint="eastAsia" w:ascii="宋体" w:hAnsi="宋体" w:cs="宋体"/>
                <w:szCs w:val="24"/>
              </w:rPr>
              <w:t>（7）不符合磋商文件中规定的其他实质性条款；</w:t>
            </w:r>
          </w:p>
          <w:p>
            <w:pPr>
              <w:spacing w:line="360" w:lineRule="exact"/>
              <w:rPr>
                <w:rFonts w:ascii="宋体" w:hAnsi="宋体" w:cs="宋体"/>
                <w:b/>
                <w:szCs w:val="24"/>
              </w:rPr>
            </w:pPr>
            <w:r>
              <w:rPr>
                <w:rFonts w:hint="eastAsia" w:ascii="宋体" w:hAnsi="宋体" w:cs="宋体"/>
                <w:b/>
                <w:szCs w:val="24"/>
              </w:rPr>
              <w:t>注：供应商的响应文件若有上述情形之一的，认定为未对磋商文件作出实质性响应，作无效投标处理。</w:t>
            </w:r>
          </w:p>
          <w:p>
            <w:pPr>
              <w:spacing w:line="360" w:lineRule="exact"/>
              <w:rPr>
                <w:rFonts w:ascii="宋体" w:hAnsi="宋体" w:cs="宋体"/>
                <w:b/>
                <w:szCs w:val="24"/>
              </w:rPr>
            </w:pPr>
            <w:r>
              <w:rPr>
                <w:rFonts w:hint="eastAsia" w:ascii="宋体" w:hAnsi="宋体" w:cs="宋体"/>
                <w:b/>
                <w:szCs w:val="24"/>
              </w:rPr>
              <w:t>2、细微偏差：</w:t>
            </w:r>
          </w:p>
          <w:p>
            <w:pPr>
              <w:pStyle w:val="11"/>
              <w:spacing w:line="420" w:lineRule="exact"/>
              <w:rPr>
                <w:rFonts w:hAnsi="宋体" w:cs="宋体"/>
                <w:sz w:val="24"/>
                <w:szCs w:val="24"/>
              </w:rPr>
            </w:pPr>
            <w:r>
              <w:rPr>
                <w:rFonts w:hint="eastAsia" w:hAnsi="宋体" w:cs="宋体"/>
                <w:sz w:val="24"/>
                <w:szCs w:val="24"/>
              </w:rPr>
              <w:t>响应文件在实质上响应磋商文件要求，但在个别地方存在漏项或者提供了不完整的技术信息和数据等情况， 磋商小组判定细微偏差依据响应文件，而不寻求其他的外部证据。根据响应文件细微偏差的具体情况判定作无效标处理。</w:t>
            </w:r>
          </w:p>
        </w:tc>
      </w:tr>
    </w:tbl>
    <w:p>
      <w:pPr>
        <w:spacing w:line="440" w:lineRule="exact"/>
        <w:jc w:val="center"/>
        <w:rPr>
          <w:rFonts w:ascii="宋体" w:hAnsi="宋体" w:cs="宋体"/>
          <w:b/>
          <w:szCs w:val="24"/>
        </w:rPr>
      </w:pPr>
      <w:r>
        <w:rPr>
          <w:rFonts w:hint="eastAsia" w:ascii="宋体" w:hAnsi="宋体" w:cs="宋体"/>
          <w:b/>
          <w:szCs w:val="24"/>
        </w:rPr>
        <w:t>一、说  明</w:t>
      </w:r>
    </w:p>
    <w:p>
      <w:pPr>
        <w:spacing w:line="440" w:lineRule="exact"/>
        <w:outlineLvl w:val="0"/>
        <w:rPr>
          <w:rFonts w:ascii="宋体" w:hAnsi="宋体" w:cs="宋体"/>
          <w:b/>
          <w:szCs w:val="24"/>
        </w:rPr>
      </w:pPr>
      <w:r>
        <w:rPr>
          <w:rFonts w:hint="eastAsia" w:ascii="宋体" w:hAnsi="宋体" w:cs="宋体"/>
          <w:b/>
          <w:szCs w:val="24"/>
        </w:rPr>
        <w:t>1．适用范围</w:t>
      </w:r>
    </w:p>
    <w:p>
      <w:pPr>
        <w:spacing w:line="440" w:lineRule="exact"/>
        <w:rPr>
          <w:rFonts w:ascii="宋体" w:hAnsi="宋体" w:cs="宋体"/>
          <w:szCs w:val="24"/>
        </w:rPr>
      </w:pPr>
      <w:r>
        <w:rPr>
          <w:rFonts w:hint="eastAsia" w:ascii="宋体" w:hAnsi="宋体" w:cs="宋体"/>
          <w:szCs w:val="24"/>
        </w:rPr>
        <w:t>1．1本磋商文件仅适用于投标邀请中所叙述项目的货物及服务采购。</w:t>
      </w:r>
    </w:p>
    <w:p>
      <w:pPr>
        <w:spacing w:line="440" w:lineRule="exact"/>
        <w:rPr>
          <w:rFonts w:ascii="宋体" w:hAnsi="宋体" w:cs="宋体"/>
          <w:szCs w:val="24"/>
        </w:rPr>
      </w:pPr>
      <w:r>
        <w:rPr>
          <w:rFonts w:hint="eastAsia" w:ascii="宋体" w:hAnsi="宋体" w:cs="宋体"/>
          <w:szCs w:val="24"/>
        </w:rPr>
        <w:t>1. 2 依照《中华人民共和国政府采购法》、《政府采购竞争性磋商采购方式管理暂行办法》及有关法律法规制定本须知。</w:t>
      </w:r>
    </w:p>
    <w:p>
      <w:pPr>
        <w:spacing w:line="440" w:lineRule="exact"/>
        <w:rPr>
          <w:rFonts w:ascii="宋体" w:hAnsi="宋体" w:cs="宋体"/>
          <w:szCs w:val="24"/>
        </w:rPr>
      </w:pPr>
      <w:r>
        <w:rPr>
          <w:rFonts w:hint="eastAsia" w:ascii="宋体" w:hAnsi="宋体" w:cs="宋体"/>
          <w:szCs w:val="24"/>
        </w:rPr>
        <w:t>1. 3 参与此次竞争性磋商采购的当事人适用本须知。</w:t>
      </w:r>
    </w:p>
    <w:p>
      <w:pPr>
        <w:spacing w:line="440" w:lineRule="exact"/>
        <w:outlineLvl w:val="0"/>
        <w:rPr>
          <w:rFonts w:ascii="宋体" w:hAnsi="宋体" w:cs="宋体"/>
          <w:b/>
          <w:szCs w:val="24"/>
        </w:rPr>
      </w:pPr>
      <w:r>
        <w:rPr>
          <w:rFonts w:hint="eastAsia" w:ascii="宋体" w:hAnsi="宋体" w:cs="宋体"/>
          <w:b/>
          <w:szCs w:val="24"/>
        </w:rPr>
        <w:t>2．定义</w:t>
      </w:r>
    </w:p>
    <w:p>
      <w:pPr>
        <w:spacing w:line="440" w:lineRule="exact"/>
        <w:rPr>
          <w:rFonts w:ascii="宋体" w:hAnsi="宋体" w:cs="宋体"/>
          <w:szCs w:val="24"/>
        </w:rPr>
      </w:pPr>
      <w:r>
        <w:rPr>
          <w:rFonts w:hint="eastAsia" w:ascii="宋体" w:hAnsi="宋体" w:cs="宋体"/>
          <w:szCs w:val="24"/>
        </w:rPr>
        <w:t>2．1“采购代理机构”系指组织本次公开招标的福建省天弘工程项目管理有限公司。</w:t>
      </w:r>
    </w:p>
    <w:p>
      <w:pPr>
        <w:spacing w:line="440" w:lineRule="exact"/>
        <w:rPr>
          <w:rFonts w:ascii="宋体" w:hAnsi="宋体" w:cs="宋体"/>
          <w:szCs w:val="24"/>
        </w:rPr>
      </w:pPr>
      <w:r>
        <w:rPr>
          <w:rFonts w:hint="eastAsia" w:ascii="宋体" w:hAnsi="宋体" w:cs="宋体"/>
          <w:szCs w:val="24"/>
        </w:rPr>
        <w:t>2．2“采购人”系指项目实施机构。</w:t>
      </w:r>
    </w:p>
    <w:p>
      <w:pPr>
        <w:spacing w:line="440" w:lineRule="exact"/>
        <w:rPr>
          <w:rFonts w:ascii="宋体" w:hAnsi="宋体" w:cs="宋体"/>
          <w:szCs w:val="24"/>
        </w:rPr>
      </w:pPr>
      <w:r>
        <w:rPr>
          <w:rFonts w:hint="eastAsia" w:ascii="宋体" w:hAnsi="宋体" w:cs="宋体"/>
          <w:szCs w:val="24"/>
        </w:rPr>
        <w:t>2．3“磋商供应商”、“供应商”系指接受招标邀请向采购代理机构提交磋商响应文件的企业法人。</w:t>
      </w:r>
    </w:p>
    <w:p>
      <w:pPr>
        <w:spacing w:line="440" w:lineRule="exact"/>
        <w:rPr>
          <w:rFonts w:ascii="宋体" w:hAnsi="宋体" w:cs="宋体"/>
          <w:szCs w:val="24"/>
        </w:rPr>
      </w:pPr>
      <w:r>
        <w:rPr>
          <w:rFonts w:hint="eastAsia" w:ascii="宋体" w:hAnsi="宋体" w:cs="宋体"/>
          <w:szCs w:val="24"/>
        </w:rPr>
        <w:t>2．4“服务”系指按竞争性磋商采购文件规定，供应商须承担的建设、验收及提供相应服务承诺等的义务。</w:t>
      </w:r>
    </w:p>
    <w:p>
      <w:pPr>
        <w:spacing w:line="440" w:lineRule="exact"/>
        <w:rPr>
          <w:rFonts w:ascii="宋体" w:hAnsi="宋体" w:cs="宋体"/>
          <w:b/>
          <w:bCs/>
          <w:szCs w:val="24"/>
        </w:rPr>
      </w:pPr>
      <w:r>
        <w:rPr>
          <w:rFonts w:hint="eastAsia" w:ascii="宋体" w:hAnsi="宋体" w:cs="宋体"/>
          <w:b/>
          <w:bCs/>
          <w:szCs w:val="24"/>
        </w:rPr>
        <w:t>3．供应商资格条件和合格的服务</w:t>
      </w:r>
    </w:p>
    <w:p>
      <w:pPr>
        <w:spacing w:line="440" w:lineRule="exact"/>
        <w:rPr>
          <w:rFonts w:ascii="宋体" w:hAnsi="宋体" w:cs="宋体"/>
          <w:szCs w:val="24"/>
        </w:rPr>
      </w:pPr>
      <w:r>
        <w:rPr>
          <w:rFonts w:hint="eastAsia" w:ascii="宋体" w:hAnsi="宋体" w:cs="宋体"/>
          <w:szCs w:val="24"/>
        </w:rPr>
        <w:t>3.1供应商应具有投标项目的经营范围，请提供供应商合格有效的营业执照(副本)有效复印件。</w:t>
      </w:r>
    </w:p>
    <w:p>
      <w:pPr>
        <w:spacing w:line="440" w:lineRule="exact"/>
        <w:rPr>
          <w:rFonts w:ascii="宋体" w:hAnsi="宋体" w:cs="宋体"/>
          <w:szCs w:val="24"/>
        </w:rPr>
      </w:pPr>
      <w:r>
        <w:rPr>
          <w:rFonts w:hint="eastAsia" w:ascii="宋体" w:hAnsi="宋体" w:cs="宋体"/>
          <w:szCs w:val="24"/>
        </w:rPr>
        <w:t xml:space="preserve">3.2供应商代表必须经供应商的法定代表人关于参与本项目报价的授权，请提供法定代表人授权供应商代表的授权委托书(供应商代表是法定代表人无需)和供应商代表的身份证复印件。     </w:t>
      </w:r>
    </w:p>
    <w:p>
      <w:pPr>
        <w:spacing w:line="440" w:lineRule="exact"/>
        <w:rPr>
          <w:rFonts w:ascii="宋体" w:hAnsi="宋体" w:cs="宋体"/>
          <w:szCs w:val="24"/>
        </w:rPr>
      </w:pPr>
      <w:r>
        <w:rPr>
          <w:rFonts w:hint="eastAsia" w:ascii="宋体" w:hAnsi="宋体" w:cs="宋体"/>
          <w:b/>
          <w:bCs/>
          <w:szCs w:val="24"/>
        </w:rPr>
        <w:t>4．磋商费用</w:t>
      </w:r>
    </w:p>
    <w:p>
      <w:pPr>
        <w:spacing w:line="440" w:lineRule="exact"/>
        <w:outlineLvl w:val="0"/>
        <w:rPr>
          <w:rFonts w:ascii="宋体" w:hAnsi="宋体" w:cs="宋体"/>
          <w:szCs w:val="24"/>
        </w:rPr>
      </w:pPr>
      <w:r>
        <w:rPr>
          <w:rFonts w:hint="eastAsia" w:ascii="宋体" w:hAnsi="宋体" w:cs="宋体"/>
          <w:szCs w:val="24"/>
        </w:rPr>
        <w:t>无论竞争性磋商过程与结果如何，供应商应承担所有与准备和参加竞争性磋商有关的全部费用。</w:t>
      </w:r>
    </w:p>
    <w:p>
      <w:pPr>
        <w:spacing w:line="440" w:lineRule="exact"/>
        <w:outlineLvl w:val="0"/>
        <w:rPr>
          <w:rFonts w:ascii="宋体" w:hAnsi="宋体" w:cs="宋体"/>
          <w:b/>
          <w:szCs w:val="24"/>
        </w:rPr>
      </w:pPr>
      <w:r>
        <w:rPr>
          <w:rFonts w:hint="eastAsia" w:ascii="宋体" w:hAnsi="宋体" w:cs="宋体"/>
          <w:b/>
          <w:szCs w:val="24"/>
        </w:rPr>
        <w:t>5．供应商代表</w:t>
      </w:r>
    </w:p>
    <w:p>
      <w:pPr>
        <w:spacing w:line="440" w:lineRule="exact"/>
        <w:outlineLvl w:val="0"/>
        <w:rPr>
          <w:rFonts w:ascii="宋体" w:hAnsi="宋体" w:cs="宋体"/>
          <w:szCs w:val="24"/>
        </w:rPr>
      </w:pPr>
      <w:r>
        <w:rPr>
          <w:rFonts w:hint="eastAsia" w:ascii="宋体" w:hAnsi="宋体" w:cs="宋体"/>
          <w:szCs w:val="24"/>
        </w:rPr>
        <w:t>供应商代表指全权代表参加竞争性磋商活动并签署响应文件的人，如果供应商代表不是法定代表人，须持有《法定代表人授权委托书》（格式见响应文件主要内容统一格式）。</w:t>
      </w:r>
    </w:p>
    <w:p>
      <w:pPr>
        <w:spacing w:line="440" w:lineRule="exact"/>
        <w:jc w:val="center"/>
        <w:outlineLvl w:val="0"/>
        <w:rPr>
          <w:rFonts w:ascii="宋体" w:hAnsi="宋体" w:cs="宋体"/>
          <w:b/>
          <w:szCs w:val="24"/>
        </w:rPr>
      </w:pPr>
      <w:r>
        <w:rPr>
          <w:rFonts w:hint="eastAsia" w:ascii="宋体" w:hAnsi="宋体" w:cs="宋体"/>
          <w:b/>
          <w:szCs w:val="24"/>
        </w:rPr>
        <w:t>二、竞争性磋商采购文件</w:t>
      </w:r>
    </w:p>
    <w:p>
      <w:pPr>
        <w:spacing w:line="440" w:lineRule="exact"/>
        <w:rPr>
          <w:rFonts w:ascii="宋体" w:hAnsi="宋体" w:cs="宋体"/>
          <w:b/>
          <w:szCs w:val="24"/>
        </w:rPr>
      </w:pPr>
      <w:r>
        <w:rPr>
          <w:rFonts w:hint="eastAsia" w:ascii="宋体" w:hAnsi="宋体" w:cs="宋体"/>
          <w:b/>
          <w:szCs w:val="24"/>
        </w:rPr>
        <w:t>6．磋商文件的组成</w:t>
      </w:r>
    </w:p>
    <w:p>
      <w:pPr>
        <w:spacing w:line="440" w:lineRule="exact"/>
        <w:rPr>
          <w:rFonts w:ascii="宋体" w:hAnsi="宋体" w:cs="宋体"/>
          <w:szCs w:val="24"/>
        </w:rPr>
      </w:pPr>
      <w:r>
        <w:rPr>
          <w:rFonts w:hint="eastAsia" w:ascii="宋体" w:hAnsi="宋体" w:cs="宋体"/>
          <w:szCs w:val="24"/>
        </w:rPr>
        <w:t>6 1竞争性磋商采购文件是用以阐明所需货物及服务、竞争性磋商程序的资料，除以下内容外，采购代理机构在谈判结束之前发出的答疑纪要和其他补充修改函件，均是磋商采购文件的组成部分，对供应商起约束作用，竞争性磋商采购文件包括下列内容：</w:t>
      </w:r>
    </w:p>
    <w:p>
      <w:pPr>
        <w:spacing w:line="440" w:lineRule="exact"/>
        <w:rPr>
          <w:rFonts w:ascii="宋体" w:hAnsi="宋体" w:cs="宋体"/>
          <w:szCs w:val="24"/>
        </w:rPr>
      </w:pPr>
      <w:r>
        <w:rPr>
          <w:rFonts w:hint="eastAsia" w:ascii="宋体" w:hAnsi="宋体" w:cs="宋体"/>
          <w:szCs w:val="24"/>
        </w:rPr>
        <w:t>（1）竞争性磋商邀请</w:t>
      </w:r>
    </w:p>
    <w:p>
      <w:pPr>
        <w:spacing w:line="440" w:lineRule="exact"/>
        <w:rPr>
          <w:rFonts w:ascii="宋体" w:hAnsi="宋体" w:cs="宋体"/>
          <w:szCs w:val="24"/>
        </w:rPr>
      </w:pPr>
      <w:r>
        <w:rPr>
          <w:rFonts w:hint="eastAsia" w:ascii="宋体" w:hAnsi="宋体" w:cs="宋体"/>
          <w:szCs w:val="24"/>
        </w:rPr>
        <w:t>（2）采购项目内容及要求</w:t>
      </w:r>
    </w:p>
    <w:p>
      <w:pPr>
        <w:spacing w:line="440" w:lineRule="exact"/>
        <w:rPr>
          <w:rFonts w:ascii="宋体" w:hAnsi="宋体" w:cs="宋体"/>
          <w:szCs w:val="24"/>
        </w:rPr>
      </w:pPr>
      <w:r>
        <w:rPr>
          <w:rFonts w:hint="eastAsia" w:ascii="宋体" w:hAnsi="宋体" w:cs="宋体"/>
          <w:szCs w:val="24"/>
        </w:rPr>
        <w:t>（3）供应商须知</w:t>
      </w:r>
    </w:p>
    <w:p>
      <w:pPr>
        <w:spacing w:line="440" w:lineRule="exact"/>
        <w:rPr>
          <w:rFonts w:ascii="宋体" w:hAnsi="宋体" w:cs="宋体"/>
          <w:szCs w:val="24"/>
        </w:rPr>
      </w:pPr>
      <w:r>
        <w:rPr>
          <w:rFonts w:hint="eastAsia" w:ascii="宋体" w:hAnsi="宋体" w:cs="宋体"/>
          <w:szCs w:val="24"/>
        </w:rPr>
        <w:t>（4）合同草案</w:t>
      </w:r>
    </w:p>
    <w:p>
      <w:pPr>
        <w:spacing w:line="440" w:lineRule="exact"/>
        <w:rPr>
          <w:rFonts w:ascii="宋体" w:hAnsi="宋体" w:cs="宋体"/>
          <w:szCs w:val="24"/>
        </w:rPr>
      </w:pPr>
      <w:r>
        <w:rPr>
          <w:rFonts w:hint="eastAsia" w:ascii="宋体" w:hAnsi="宋体" w:cs="宋体"/>
          <w:szCs w:val="24"/>
        </w:rPr>
        <w:t>（5）响应文件主要内容格式</w:t>
      </w:r>
    </w:p>
    <w:p>
      <w:pPr>
        <w:spacing w:line="440" w:lineRule="exact"/>
        <w:rPr>
          <w:rFonts w:ascii="宋体" w:hAnsi="宋体" w:cs="宋体"/>
          <w:szCs w:val="24"/>
        </w:rPr>
      </w:pPr>
      <w:r>
        <w:rPr>
          <w:rFonts w:hint="eastAsia" w:ascii="宋体" w:hAnsi="宋体" w:cs="宋体"/>
          <w:szCs w:val="24"/>
        </w:rPr>
        <w:t>6.2 除非有特殊需要，磋商文件不单独提供本项目使用地的自然环境、气候条件、公有设施、配套设施等情况，供应商被视为熟悉上述与履行合同有关的一切情况。</w:t>
      </w:r>
    </w:p>
    <w:p>
      <w:pPr>
        <w:spacing w:line="440" w:lineRule="exact"/>
        <w:rPr>
          <w:rFonts w:ascii="宋体" w:hAnsi="宋体" w:cs="宋体"/>
          <w:b/>
          <w:szCs w:val="24"/>
        </w:rPr>
      </w:pPr>
      <w:r>
        <w:rPr>
          <w:rFonts w:hint="eastAsia" w:ascii="宋体" w:hAnsi="宋体" w:cs="宋体"/>
          <w:b/>
          <w:szCs w:val="24"/>
        </w:rPr>
        <w:t>7．竞争性磋商采购文件的澄清</w:t>
      </w:r>
    </w:p>
    <w:p>
      <w:pPr>
        <w:spacing w:line="440" w:lineRule="exact"/>
        <w:rPr>
          <w:rFonts w:ascii="宋体" w:hAnsi="宋体" w:cs="宋体"/>
          <w:szCs w:val="24"/>
        </w:rPr>
      </w:pPr>
      <w:r>
        <w:rPr>
          <w:rFonts w:hint="eastAsia" w:ascii="宋体" w:hAnsi="宋体" w:cs="宋体"/>
          <w:szCs w:val="24"/>
        </w:rPr>
        <w:t>7．1供应商对磋商文件如有疑点，可要求澄清。但应在规定时间内按竞争性磋商邀请中载明的地址以书面形式（包括信函、电报或传真，下同）送达或寄达采购代理机构。采购代理机构将视情况确定采用适当方式以澄清或以书面形式予以答复，必要时将不标明查询来源的书面答复，分送已报名并购买竞争性磋商采购文件的供应商。</w:t>
      </w:r>
    </w:p>
    <w:p>
      <w:pPr>
        <w:spacing w:line="440" w:lineRule="exact"/>
        <w:rPr>
          <w:rFonts w:ascii="宋体" w:hAnsi="宋体" w:cs="宋体"/>
          <w:szCs w:val="24"/>
        </w:rPr>
      </w:pPr>
      <w:r>
        <w:rPr>
          <w:rFonts w:hint="eastAsia" w:ascii="宋体" w:hAnsi="宋体" w:cs="宋体"/>
          <w:szCs w:val="24"/>
        </w:rPr>
        <w:t>7.2供应商所提供的联系电话及通信地址应使采购人和采购代理机构能方便地与供应商取得联系，若由于该方面的原因使采购人和采购代理机构的函件无法送达供应商时，由此造成的后果由供应商自行负责。</w:t>
      </w:r>
    </w:p>
    <w:p>
      <w:pPr>
        <w:spacing w:line="440" w:lineRule="exact"/>
        <w:rPr>
          <w:rFonts w:ascii="宋体" w:hAnsi="宋体" w:cs="宋体"/>
          <w:szCs w:val="24"/>
        </w:rPr>
      </w:pPr>
      <w:r>
        <w:rPr>
          <w:rFonts w:hint="eastAsia" w:ascii="宋体" w:hAnsi="宋体" w:cs="宋体"/>
          <w:szCs w:val="24"/>
        </w:rPr>
        <w:t>7.3采购人和采购代理机构将视情况确定是否有必要在磋商采购会前召开答疑会。如果召开答疑会，将通知所有已登记备案并领取了采购文件的潜在磋商供应商。</w:t>
      </w:r>
    </w:p>
    <w:p>
      <w:pPr>
        <w:spacing w:line="440" w:lineRule="exact"/>
        <w:rPr>
          <w:rFonts w:ascii="宋体" w:hAnsi="宋体" w:cs="宋体"/>
          <w:b/>
          <w:szCs w:val="24"/>
        </w:rPr>
      </w:pPr>
      <w:r>
        <w:rPr>
          <w:rFonts w:hint="eastAsia" w:ascii="宋体" w:hAnsi="宋体" w:cs="宋体"/>
          <w:b/>
          <w:szCs w:val="24"/>
        </w:rPr>
        <w:t>8．竞争性磋商采购文件的修改</w:t>
      </w:r>
    </w:p>
    <w:p>
      <w:pPr>
        <w:spacing w:line="440" w:lineRule="exact"/>
        <w:rPr>
          <w:rFonts w:ascii="宋体" w:hAnsi="宋体" w:cs="宋体"/>
          <w:szCs w:val="24"/>
        </w:rPr>
      </w:pPr>
      <w:r>
        <w:rPr>
          <w:rFonts w:hint="eastAsia" w:ascii="宋体" w:hAnsi="宋体" w:cs="宋体"/>
          <w:szCs w:val="24"/>
        </w:rPr>
        <w:t>8．1提交首次响应文件截止之日前，采购人、采购代理机构可以对已发出的磋商文件进行必要的澄清或者修改，澄清或者修改的内容作为磋商文件的组成部分。澄清或者修改的内容可能影响响应文件的编制的，采购人、采购代理机构或者磋商小组应当在提交首次响应文件截止之日5日前，以在“中国政府采购网”发布通知的形式通知，不足5日的，应当顺延提交首次响应文件截止之日。</w:t>
      </w:r>
    </w:p>
    <w:p>
      <w:pPr>
        <w:spacing w:line="440" w:lineRule="exact"/>
        <w:rPr>
          <w:rFonts w:ascii="宋体" w:hAnsi="宋体" w:cs="宋体"/>
          <w:szCs w:val="24"/>
        </w:rPr>
      </w:pPr>
      <w:r>
        <w:rPr>
          <w:rFonts w:hint="eastAsia" w:ascii="宋体" w:hAnsi="宋体" w:cs="宋体"/>
          <w:szCs w:val="24"/>
        </w:rPr>
        <w:t>8．2竞争性磋商采购文件的修改书将构成竞争性磋商采购文件的一部分，对所有已经报名并领取了竞争性磋商文件的供应商具有的约束力。</w:t>
      </w:r>
    </w:p>
    <w:p>
      <w:pPr>
        <w:spacing w:line="440" w:lineRule="exact"/>
        <w:rPr>
          <w:rFonts w:ascii="宋体" w:hAnsi="宋体" w:cs="宋体"/>
          <w:szCs w:val="24"/>
        </w:rPr>
      </w:pPr>
      <w:r>
        <w:rPr>
          <w:rFonts w:hint="eastAsia" w:ascii="宋体" w:hAnsi="宋体" w:cs="宋体"/>
          <w:szCs w:val="24"/>
        </w:rPr>
        <w:t>8．3采购文件、采购文件澄清（答疑）纪要、采购文件修改、补充通知书内容均以书面明确的内容为准。当采购文件、修改、补充通知、澄清（答疑）纪要内容相互矛盾时，以最后发出的通知（或纪要）或修改文件为准。</w:t>
      </w:r>
    </w:p>
    <w:p>
      <w:pPr>
        <w:spacing w:line="440" w:lineRule="exact"/>
        <w:rPr>
          <w:rFonts w:ascii="宋体" w:hAnsi="宋体" w:cs="宋体"/>
          <w:szCs w:val="24"/>
        </w:rPr>
      </w:pPr>
      <w:r>
        <w:rPr>
          <w:rFonts w:hint="eastAsia" w:ascii="宋体" w:hAnsi="宋体" w:cs="宋体"/>
          <w:szCs w:val="24"/>
        </w:rPr>
        <w:t>8. 4采购代理机构对投标你误读、误解修改书面导致的不利后果，不负任何责任。</w:t>
      </w:r>
    </w:p>
    <w:p>
      <w:pPr>
        <w:spacing w:line="440" w:lineRule="exact"/>
        <w:rPr>
          <w:rFonts w:ascii="宋体" w:hAnsi="宋体" w:cs="宋体"/>
          <w:szCs w:val="24"/>
        </w:rPr>
      </w:pPr>
      <w:r>
        <w:rPr>
          <w:rFonts w:hint="eastAsia" w:ascii="宋体" w:hAnsi="宋体" w:cs="宋体"/>
          <w:szCs w:val="24"/>
        </w:rPr>
        <w:t>8.5与本次竞争性磋商采购有关的一切正式往来。如质疑、投诉、技术咨询等，应采用书面形式。</w:t>
      </w:r>
    </w:p>
    <w:p>
      <w:pPr>
        <w:spacing w:line="440" w:lineRule="exact"/>
        <w:rPr>
          <w:rFonts w:ascii="宋体" w:hAnsi="宋体" w:cs="宋体"/>
          <w:b/>
          <w:szCs w:val="24"/>
        </w:rPr>
      </w:pPr>
      <w:r>
        <w:rPr>
          <w:rFonts w:hint="eastAsia" w:ascii="宋体" w:hAnsi="宋体" w:cs="宋体"/>
          <w:b/>
          <w:szCs w:val="24"/>
        </w:rPr>
        <w:t xml:space="preserve">  特别提示：磋商文件如有澄清、修改，公告将在中国政府采购网网上发布，请潜在供应商随时密切关注上述网站并下载相关信息，招标代理机构不再另行通知（相同内容如有多次修改，以最后一次修改为准）。磋商供应商未下载澄清、修改内容的，后果自行承担。</w:t>
      </w:r>
    </w:p>
    <w:p>
      <w:pPr>
        <w:spacing w:line="440" w:lineRule="exact"/>
        <w:rPr>
          <w:rFonts w:ascii="宋体" w:hAnsi="宋体" w:cs="宋体"/>
          <w:b/>
          <w:szCs w:val="24"/>
        </w:rPr>
      </w:pPr>
      <w:r>
        <w:rPr>
          <w:rFonts w:hint="eastAsia" w:ascii="宋体" w:hAnsi="宋体" w:cs="宋体"/>
          <w:b/>
          <w:szCs w:val="24"/>
        </w:rPr>
        <w:t xml:space="preserve">                         三、响应文件的编写</w:t>
      </w:r>
    </w:p>
    <w:p>
      <w:pPr>
        <w:spacing w:line="440" w:lineRule="exact"/>
        <w:rPr>
          <w:rFonts w:ascii="宋体" w:hAnsi="宋体" w:cs="宋体"/>
          <w:b/>
          <w:szCs w:val="24"/>
        </w:rPr>
      </w:pPr>
      <w:r>
        <w:rPr>
          <w:rFonts w:hint="eastAsia" w:ascii="宋体" w:hAnsi="宋体" w:cs="宋体"/>
          <w:b/>
          <w:szCs w:val="24"/>
        </w:rPr>
        <w:t>9．编写要求</w:t>
      </w:r>
    </w:p>
    <w:p>
      <w:pPr>
        <w:spacing w:line="440" w:lineRule="exact"/>
        <w:rPr>
          <w:rFonts w:ascii="宋体" w:hAnsi="宋体" w:cs="宋体"/>
          <w:szCs w:val="24"/>
        </w:rPr>
      </w:pPr>
      <w:r>
        <w:rPr>
          <w:rFonts w:hint="eastAsia" w:ascii="宋体" w:hAnsi="宋体" w:cs="宋体"/>
          <w:szCs w:val="24"/>
        </w:rPr>
        <w:t>9．1供应商应仔细阅读竞争性磋商采购文件的全部内容，按竞争性磋商采购文件的要求提供谈判响应文件，并保证所提供的全部资料的真实性和可靠性，以使其文件对竞争性磋商采购文件做出实质性响应。供应商应接受采购人和采购代理机构对其中任何资料做出进一步审查的要求，否则其谈判响应将有可能被拒绝。</w:t>
      </w:r>
    </w:p>
    <w:p>
      <w:pPr>
        <w:spacing w:line="440" w:lineRule="exact"/>
        <w:rPr>
          <w:rFonts w:ascii="宋体" w:hAnsi="宋体" w:cs="宋体"/>
          <w:szCs w:val="24"/>
        </w:rPr>
      </w:pPr>
      <w:r>
        <w:rPr>
          <w:rFonts w:hint="eastAsia" w:ascii="宋体" w:hAnsi="宋体" w:cs="宋体"/>
          <w:szCs w:val="24"/>
        </w:rPr>
        <w:t xml:space="preserve">9．2供应商应仔细阅读并检查竞争性磋商采购文件中所有的须知、格式、条款、技术、规格和其它资料，并按照竞争性磋商采购文件的要求提交全部资料。 </w:t>
      </w:r>
    </w:p>
    <w:p>
      <w:pPr>
        <w:spacing w:line="440" w:lineRule="exact"/>
        <w:rPr>
          <w:rFonts w:ascii="宋体" w:hAnsi="宋体" w:cs="宋体"/>
          <w:szCs w:val="24"/>
        </w:rPr>
      </w:pPr>
      <w:r>
        <w:rPr>
          <w:rFonts w:hint="eastAsia" w:ascii="宋体" w:hAnsi="宋体" w:cs="宋体"/>
          <w:szCs w:val="24"/>
        </w:rPr>
        <w:t>9．3采购文件“主要内容格式”中的各项内容和表格为评审的重要参考内容和依据，供应商应按照格式要求统一编写编制，否则，由于被误读、漏读而产生的不利后果，由供应商自行承担。</w:t>
      </w:r>
    </w:p>
    <w:p>
      <w:pPr>
        <w:spacing w:line="440" w:lineRule="exact"/>
        <w:outlineLvl w:val="0"/>
        <w:rPr>
          <w:rFonts w:ascii="宋体" w:hAnsi="宋体" w:cs="宋体"/>
          <w:b/>
          <w:szCs w:val="24"/>
        </w:rPr>
      </w:pPr>
      <w:r>
        <w:rPr>
          <w:rFonts w:hint="eastAsia" w:ascii="宋体" w:hAnsi="宋体" w:cs="宋体"/>
          <w:b/>
          <w:szCs w:val="24"/>
        </w:rPr>
        <w:t>10．磋商语言、载体</w:t>
      </w:r>
    </w:p>
    <w:p>
      <w:pPr>
        <w:spacing w:line="440" w:lineRule="exact"/>
        <w:rPr>
          <w:rFonts w:ascii="宋体" w:hAnsi="宋体" w:cs="宋体"/>
          <w:szCs w:val="24"/>
        </w:rPr>
      </w:pPr>
      <w:r>
        <w:rPr>
          <w:rFonts w:hint="eastAsia" w:ascii="宋体" w:hAnsi="宋体" w:cs="宋体"/>
          <w:szCs w:val="24"/>
        </w:rPr>
        <w:t>10．1响应文件及供应商、采购人和采购代理机构就磋商交换的文件和来往信件，应以中文书写。</w:t>
      </w:r>
    </w:p>
    <w:p>
      <w:pPr>
        <w:spacing w:line="440" w:lineRule="exact"/>
        <w:rPr>
          <w:rFonts w:ascii="宋体" w:hAnsi="宋体" w:cs="宋体"/>
          <w:szCs w:val="24"/>
        </w:rPr>
      </w:pPr>
      <w:r>
        <w:rPr>
          <w:rFonts w:hint="eastAsia" w:ascii="宋体" w:hAnsi="宋体" w:cs="宋体"/>
          <w:szCs w:val="24"/>
        </w:rPr>
        <w:t xml:space="preserve">  采购文件中载明的资格或技术商务要求中涉及的供应商提供的证明文件原件属于非中文描述的，必须提供具有翻译资质的机构翻译的中文译文。未按要求提供中文译本的，认定为该项资格或技术商务要求不符合。翻译机构应为中国翻译协会成员单位，翻译的中文译本应由翻译人员签名并加盖翻译机构公章，同时提供翻译人员翻译资格证书。供应商应提供中文译本、翻译机构及翻译人员资格证书复印件，并加盖供应商公章。</w:t>
      </w:r>
    </w:p>
    <w:p>
      <w:pPr>
        <w:spacing w:line="440" w:lineRule="exact"/>
        <w:rPr>
          <w:rFonts w:ascii="宋体" w:hAnsi="宋体" w:cs="宋体"/>
          <w:b/>
          <w:szCs w:val="24"/>
        </w:rPr>
      </w:pPr>
      <w:r>
        <w:rPr>
          <w:rFonts w:hint="eastAsia" w:ascii="宋体" w:hAnsi="宋体" w:cs="宋体"/>
          <w:b/>
          <w:szCs w:val="24"/>
        </w:rPr>
        <w:t xml:space="preserve">11.计量单位 </w:t>
      </w:r>
    </w:p>
    <w:p>
      <w:pPr>
        <w:spacing w:line="440" w:lineRule="exact"/>
        <w:rPr>
          <w:rFonts w:ascii="宋体" w:hAnsi="宋体" w:cs="宋体"/>
          <w:szCs w:val="24"/>
        </w:rPr>
      </w:pPr>
      <w:r>
        <w:rPr>
          <w:rFonts w:hint="eastAsia" w:ascii="宋体" w:hAnsi="宋体" w:cs="宋体"/>
          <w:szCs w:val="24"/>
        </w:rPr>
        <w:t>磋商标的除在竞争性磋商采购文件的技术规格中另有规定外，应使用中华人民共和国法定计量单位。</w:t>
      </w:r>
    </w:p>
    <w:p>
      <w:pPr>
        <w:spacing w:line="440" w:lineRule="exact"/>
        <w:rPr>
          <w:rFonts w:ascii="宋体" w:hAnsi="宋体" w:cs="宋体"/>
          <w:szCs w:val="24"/>
        </w:rPr>
      </w:pPr>
      <w:r>
        <w:rPr>
          <w:rFonts w:hint="eastAsia" w:ascii="宋体" w:hAnsi="宋体" w:cs="宋体"/>
          <w:b/>
          <w:szCs w:val="24"/>
        </w:rPr>
        <w:t>12．磋商响应文件的组成及相关要求</w:t>
      </w:r>
    </w:p>
    <w:p>
      <w:pPr>
        <w:spacing w:line="440" w:lineRule="exact"/>
        <w:rPr>
          <w:rFonts w:ascii="宋体" w:hAnsi="宋体" w:cs="宋体"/>
          <w:szCs w:val="24"/>
        </w:rPr>
      </w:pPr>
      <w:r>
        <w:rPr>
          <w:rFonts w:hint="eastAsia" w:ascii="宋体" w:hAnsi="宋体" w:cs="宋体"/>
          <w:szCs w:val="24"/>
        </w:rPr>
        <w:t>磋商响应文件由报价部分及技术商务部分组成，响应文件在递交截止时间后将不予退还。</w:t>
      </w:r>
    </w:p>
    <w:p>
      <w:pPr>
        <w:spacing w:line="440" w:lineRule="exact"/>
        <w:rPr>
          <w:rFonts w:ascii="宋体" w:hAnsi="宋体" w:cs="宋体"/>
          <w:b/>
          <w:bCs/>
          <w:szCs w:val="24"/>
        </w:rPr>
      </w:pPr>
      <w:r>
        <w:rPr>
          <w:rFonts w:hint="eastAsia" w:ascii="宋体" w:hAnsi="宋体" w:cs="宋体"/>
          <w:szCs w:val="24"/>
        </w:rPr>
        <w:t>12．1</w:t>
      </w:r>
      <w:r>
        <w:rPr>
          <w:rFonts w:hint="eastAsia" w:ascii="宋体" w:hAnsi="宋体" w:cs="宋体"/>
          <w:b/>
          <w:bCs/>
          <w:szCs w:val="24"/>
        </w:rPr>
        <w:t>响应文件报价部分(单独编制、胶装成册并密封)：</w:t>
      </w:r>
    </w:p>
    <w:p>
      <w:pPr>
        <w:spacing w:line="440" w:lineRule="exact"/>
        <w:rPr>
          <w:rFonts w:ascii="宋体" w:hAnsi="宋体" w:cs="宋体"/>
          <w:szCs w:val="24"/>
        </w:rPr>
      </w:pPr>
      <w:r>
        <w:rPr>
          <w:rFonts w:hint="eastAsia" w:ascii="宋体" w:hAnsi="宋体" w:cs="宋体"/>
          <w:szCs w:val="24"/>
        </w:rPr>
        <w:t>(1)报价一览表</w:t>
      </w:r>
    </w:p>
    <w:p>
      <w:pPr>
        <w:spacing w:line="440" w:lineRule="exact"/>
        <w:rPr>
          <w:rFonts w:ascii="宋体" w:hAnsi="宋体" w:cs="宋体"/>
          <w:szCs w:val="24"/>
        </w:rPr>
      </w:pPr>
      <w:r>
        <w:rPr>
          <w:rFonts w:hint="eastAsia" w:ascii="宋体" w:hAnsi="宋体" w:cs="宋体"/>
          <w:szCs w:val="24"/>
        </w:rPr>
        <w:t>(2)评审优惠单项报价统计表(若有)</w:t>
      </w:r>
    </w:p>
    <w:p>
      <w:pPr>
        <w:spacing w:line="440" w:lineRule="exact"/>
        <w:rPr>
          <w:rFonts w:ascii="宋体" w:hAnsi="宋体" w:cs="宋体"/>
          <w:szCs w:val="24"/>
        </w:rPr>
      </w:pPr>
      <w:r>
        <w:rPr>
          <w:rFonts w:hint="eastAsia" w:ascii="宋体" w:hAnsi="宋体" w:cs="宋体"/>
          <w:szCs w:val="24"/>
        </w:rPr>
        <w:t>(3)中小企业声明函(若有)</w:t>
      </w:r>
    </w:p>
    <w:p>
      <w:pPr>
        <w:spacing w:line="440" w:lineRule="exact"/>
        <w:rPr>
          <w:rFonts w:ascii="宋体" w:hAnsi="宋体" w:cs="宋体"/>
          <w:szCs w:val="24"/>
        </w:rPr>
      </w:pPr>
      <w:r>
        <w:rPr>
          <w:rFonts w:hint="eastAsia" w:ascii="宋体" w:hAnsi="宋体" w:cs="宋体"/>
          <w:b/>
          <w:bCs/>
          <w:szCs w:val="24"/>
        </w:rPr>
        <w:t>12.2响应文件技术商务部分(单独编制、胶装成册并密封)：</w:t>
      </w:r>
    </w:p>
    <w:p>
      <w:pPr>
        <w:spacing w:line="440" w:lineRule="exact"/>
        <w:rPr>
          <w:rFonts w:ascii="宋体" w:hAnsi="宋体" w:cs="宋体"/>
          <w:szCs w:val="24"/>
        </w:rPr>
      </w:pPr>
      <w:r>
        <w:rPr>
          <w:rFonts w:hint="eastAsia" w:ascii="宋体" w:hAnsi="宋体" w:cs="宋体"/>
          <w:szCs w:val="24"/>
        </w:rPr>
        <w:t>投标资格证明材料</w:t>
      </w:r>
    </w:p>
    <w:p>
      <w:pPr>
        <w:spacing w:line="440" w:lineRule="exact"/>
        <w:rPr>
          <w:rFonts w:ascii="宋体" w:hAnsi="宋体" w:cs="宋体"/>
          <w:szCs w:val="24"/>
        </w:rPr>
      </w:pPr>
      <w:r>
        <w:rPr>
          <w:rFonts w:hint="eastAsia" w:ascii="宋体" w:hAnsi="宋体" w:cs="宋体"/>
          <w:szCs w:val="24"/>
        </w:rPr>
        <w:t>投标书</w:t>
      </w:r>
    </w:p>
    <w:p>
      <w:pPr>
        <w:tabs>
          <w:tab w:val="left" w:pos="720"/>
        </w:tabs>
        <w:spacing w:line="360" w:lineRule="auto"/>
        <w:rPr>
          <w:rFonts w:ascii="宋体" w:hAnsi="宋体" w:cs="宋体"/>
          <w:szCs w:val="24"/>
        </w:rPr>
      </w:pPr>
      <w:r>
        <w:rPr>
          <w:rFonts w:hint="eastAsia" w:ascii="宋体" w:hAnsi="宋体" w:cs="宋体"/>
          <w:szCs w:val="24"/>
        </w:rPr>
        <w:t>法定代表人（或负责人）授权书</w:t>
      </w:r>
    </w:p>
    <w:p>
      <w:pPr>
        <w:spacing w:line="440" w:lineRule="exact"/>
        <w:rPr>
          <w:rFonts w:ascii="宋体" w:hAnsi="宋体" w:cs="宋体"/>
          <w:szCs w:val="24"/>
        </w:rPr>
      </w:pPr>
      <w:r>
        <w:rPr>
          <w:rFonts w:hint="eastAsia" w:ascii="宋体" w:hAnsi="宋体" w:cs="宋体"/>
          <w:szCs w:val="24"/>
        </w:rPr>
        <w:t>供应商的资格证明文件</w:t>
      </w:r>
    </w:p>
    <w:p>
      <w:pPr>
        <w:spacing w:line="440" w:lineRule="exact"/>
        <w:rPr>
          <w:rFonts w:ascii="宋体" w:hAnsi="宋体" w:cs="宋体"/>
          <w:szCs w:val="24"/>
        </w:rPr>
      </w:pPr>
      <w:r>
        <w:rPr>
          <w:rFonts w:hint="eastAsia" w:ascii="宋体" w:hAnsi="宋体" w:cs="宋体"/>
          <w:szCs w:val="24"/>
        </w:rPr>
        <w:t>磋商文件和法律法规要求提交的其他文件</w:t>
      </w:r>
    </w:p>
    <w:p>
      <w:pPr>
        <w:spacing w:line="440" w:lineRule="exact"/>
        <w:rPr>
          <w:rFonts w:ascii="宋体" w:hAnsi="宋体" w:cs="宋体"/>
          <w:szCs w:val="24"/>
        </w:rPr>
      </w:pPr>
      <w:r>
        <w:rPr>
          <w:rFonts w:hint="eastAsia" w:ascii="宋体" w:hAnsi="宋体" w:cs="宋体"/>
          <w:szCs w:val="24"/>
        </w:rPr>
        <w:t>其他技术商务材料</w:t>
      </w:r>
    </w:p>
    <w:p>
      <w:pPr>
        <w:spacing w:line="440" w:lineRule="exact"/>
        <w:rPr>
          <w:rFonts w:ascii="宋体" w:hAnsi="宋体" w:cs="宋体"/>
          <w:szCs w:val="24"/>
        </w:rPr>
      </w:pPr>
      <w:r>
        <w:rPr>
          <w:rFonts w:hint="eastAsia" w:ascii="宋体" w:hAnsi="宋体" w:cs="宋体"/>
          <w:szCs w:val="24"/>
        </w:rPr>
        <w:t>投标货物详细说明一览表</w:t>
      </w:r>
    </w:p>
    <w:p>
      <w:pPr>
        <w:spacing w:line="440" w:lineRule="exact"/>
        <w:rPr>
          <w:rFonts w:ascii="宋体" w:hAnsi="宋体" w:cs="宋体"/>
          <w:szCs w:val="24"/>
        </w:rPr>
      </w:pPr>
      <w:r>
        <w:rPr>
          <w:rFonts w:hint="eastAsia" w:ascii="宋体" w:hAnsi="宋体" w:cs="宋体"/>
          <w:szCs w:val="24"/>
        </w:rPr>
        <w:t>技术服务偏离表</w:t>
      </w:r>
    </w:p>
    <w:p>
      <w:pPr>
        <w:spacing w:line="440" w:lineRule="exact"/>
        <w:rPr>
          <w:rFonts w:ascii="宋体" w:hAnsi="宋体" w:cs="宋体"/>
          <w:szCs w:val="24"/>
        </w:rPr>
      </w:pPr>
      <w:r>
        <w:rPr>
          <w:rFonts w:hint="eastAsia" w:ascii="宋体" w:hAnsi="宋体" w:cs="宋体"/>
          <w:szCs w:val="24"/>
        </w:rPr>
        <w:t>商务偏离表</w:t>
      </w:r>
    </w:p>
    <w:p>
      <w:pPr>
        <w:spacing w:line="440" w:lineRule="exact"/>
        <w:rPr>
          <w:rFonts w:ascii="宋体" w:hAnsi="宋体" w:cs="宋体"/>
          <w:szCs w:val="24"/>
        </w:rPr>
      </w:pPr>
      <w:r>
        <w:rPr>
          <w:rFonts w:hint="eastAsia" w:ascii="宋体" w:hAnsi="宋体" w:cs="宋体"/>
          <w:szCs w:val="24"/>
        </w:rPr>
        <w:t>招标服务费承诺书</w:t>
      </w:r>
    </w:p>
    <w:p>
      <w:pPr>
        <w:spacing w:line="440" w:lineRule="exact"/>
        <w:rPr>
          <w:rFonts w:ascii="宋体" w:hAnsi="宋体" w:cs="宋体"/>
          <w:szCs w:val="24"/>
        </w:rPr>
      </w:pPr>
      <w:r>
        <w:rPr>
          <w:rFonts w:hint="eastAsia" w:ascii="宋体" w:hAnsi="宋体" w:cs="宋体"/>
          <w:szCs w:val="24"/>
        </w:rPr>
        <w:t>退还投标保证金申请函</w:t>
      </w:r>
    </w:p>
    <w:p>
      <w:pPr>
        <w:spacing w:line="440" w:lineRule="exact"/>
        <w:rPr>
          <w:rFonts w:ascii="宋体" w:hAnsi="宋体" w:cs="宋体"/>
          <w:szCs w:val="24"/>
        </w:rPr>
      </w:pPr>
      <w:r>
        <w:rPr>
          <w:rFonts w:hint="eastAsia" w:ascii="宋体" w:hAnsi="宋体" w:cs="宋体"/>
          <w:szCs w:val="24"/>
        </w:rPr>
        <w:t xml:space="preserve">   上述响应文件书按先后顺序装订成册，并编制目录，用密封袋密封装好，封口处加盖供应商公章或有法定代表人或授权代理人签字或盖章。响应书须用不褪色的蓝、黑墨水填写或打印，且按照竞争性磋商采购文件规定的格式加盖法人单位公章和法定代表人或授权代理人签字或盖章。</w:t>
      </w:r>
    </w:p>
    <w:p>
      <w:pPr>
        <w:spacing w:line="440" w:lineRule="exact"/>
        <w:rPr>
          <w:rFonts w:ascii="宋体" w:hAnsi="宋体" w:cs="宋体"/>
          <w:b/>
          <w:bCs/>
          <w:szCs w:val="24"/>
        </w:rPr>
      </w:pPr>
      <w:r>
        <w:rPr>
          <w:rFonts w:hint="eastAsia" w:ascii="宋体" w:hAnsi="宋体" w:cs="宋体"/>
          <w:b/>
          <w:bCs/>
          <w:szCs w:val="24"/>
        </w:rPr>
        <w:t>13.响应文件编制说明</w:t>
      </w:r>
    </w:p>
    <w:p>
      <w:pPr>
        <w:spacing w:line="440" w:lineRule="exact"/>
        <w:rPr>
          <w:rFonts w:ascii="宋体" w:hAnsi="宋体" w:cs="宋体"/>
          <w:szCs w:val="24"/>
        </w:rPr>
      </w:pPr>
      <w:r>
        <w:rPr>
          <w:rFonts w:hint="eastAsia" w:ascii="宋体" w:hAnsi="宋体" w:cs="宋体"/>
          <w:b/>
          <w:bCs/>
          <w:szCs w:val="24"/>
        </w:rPr>
        <w:t>13．1组成响应文件的各项文件均应遵守本条款。</w:t>
      </w:r>
      <w:r>
        <w:rPr>
          <w:rFonts w:hint="eastAsia" w:ascii="宋体" w:hAnsi="宋体" w:cs="宋体"/>
          <w:szCs w:val="24"/>
        </w:rPr>
        <w:t xml:space="preserve"> </w:t>
      </w:r>
    </w:p>
    <w:p>
      <w:pPr>
        <w:spacing w:line="440" w:lineRule="exact"/>
        <w:rPr>
          <w:rFonts w:ascii="宋体" w:hAnsi="宋体" w:cs="宋体"/>
          <w:szCs w:val="24"/>
        </w:rPr>
      </w:pPr>
      <w:r>
        <w:rPr>
          <w:rFonts w:hint="eastAsia" w:ascii="宋体" w:hAnsi="宋体" w:cs="宋体"/>
          <w:szCs w:val="24"/>
        </w:rPr>
        <w:t>13. 2供应商应按采购文件的要求，在响应文件的适当位置注明全称并加盖公章，同时有法定代表人或磋商代表人的签字或盖章。为保护供应商的利益，组成响应文件的响应书和资格证明文件均要求编制封面、目录、页码，并装订成册，图片应单独成册。</w:t>
      </w:r>
    </w:p>
    <w:p>
      <w:pPr>
        <w:spacing w:line="440" w:lineRule="exact"/>
        <w:rPr>
          <w:rFonts w:ascii="宋体" w:hAnsi="宋体" w:cs="宋体"/>
          <w:szCs w:val="24"/>
        </w:rPr>
      </w:pPr>
      <w:r>
        <w:rPr>
          <w:rFonts w:hint="eastAsia" w:ascii="宋体" w:hAnsi="宋体" w:cs="宋体"/>
          <w:szCs w:val="24"/>
        </w:rPr>
        <w:t xml:space="preserve">13. 3供应商应按竞争性磋商采购文件中提供的谈判响应文件格式编制响应文件，响应文件正本一份、副本两份、在每一份谈判响应书上要明确“正本”或“副本”字样。响应文件装袋密封提交。因正本与副本不一致或未按采购文件要求编制而导致响应文件被误读或拒绝等不利后果由供应商承担。 </w:t>
      </w:r>
    </w:p>
    <w:p>
      <w:pPr>
        <w:spacing w:line="440" w:lineRule="exact"/>
        <w:rPr>
          <w:rFonts w:ascii="宋体" w:hAnsi="宋体" w:cs="宋体"/>
          <w:szCs w:val="24"/>
        </w:rPr>
      </w:pPr>
      <w:r>
        <w:rPr>
          <w:rFonts w:hint="eastAsia" w:ascii="宋体" w:hAnsi="宋体" w:cs="宋体"/>
          <w:szCs w:val="24"/>
        </w:rPr>
        <w:t>14.本次采购设有最高限价，高于最高限价的响应报价为无效报价，且不能成为成交人。</w:t>
      </w:r>
    </w:p>
    <w:p>
      <w:pPr>
        <w:spacing w:line="440" w:lineRule="exact"/>
        <w:rPr>
          <w:rFonts w:ascii="宋体" w:hAnsi="宋体" w:cs="宋体"/>
          <w:szCs w:val="24"/>
        </w:rPr>
      </w:pPr>
      <w:r>
        <w:rPr>
          <w:rFonts w:hint="eastAsia" w:ascii="宋体" w:hAnsi="宋体" w:cs="宋体"/>
          <w:szCs w:val="24"/>
        </w:rPr>
        <w:t>15.除非合同中另有规定，磋商供应商的报价均已包括了为实施和完成合同所需的建设及服务期内的一切费用。</w:t>
      </w:r>
    </w:p>
    <w:p>
      <w:pPr>
        <w:spacing w:line="440" w:lineRule="exact"/>
        <w:rPr>
          <w:rFonts w:ascii="宋体" w:hAnsi="宋体" w:cs="宋体"/>
          <w:b/>
          <w:bCs/>
          <w:szCs w:val="24"/>
        </w:rPr>
      </w:pPr>
      <w:r>
        <w:rPr>
          <w:rFonts w:hint="eastAsia" w:ascii="宋体" w:hAnsi="宋体" w:cs="宋体"/>
          <w:b/>
          <w:bCs/>
          <w:szCs w:val="24"/>
        </w:rPr>
        <w:t>16.磋商保证金</w:t>
      </w:r>
    </w:p>
    <w:p>
      <w:pPr>
        <w:spacing w:line="440" w:lineRule="exact"/>
        <w:rPr>
          <w:rFonts w:ascii="宋体" w:hAnsi="宋体" w:cs="宋体"/>
          <w:szCs w:val="24"/>
        </w:rPr>
      </w:pPr>
      <w:r>
        <w:rPr>
          <w:rFonts w:hint="eastAsia" w:ascii="宋体" w:hAnsi="宋体" w:cs="宋体"/>
          <w:szCs w:val="24"/>
        </w:rPr>
        <w:t>16.1磋商保证金为谈判响应文件的组成部分之一。</w:t>
      </w:r>
    </w:p>
    <w:p>
      <w:pPr>
        <w:spacing w:line="440" w:lineRule="exact"/>
        <w:rPr>
          <w:rFonts w:ascii="宋体" w:hAnsi="宋体" w:cs="宋体"/>
          <w:szCs w:val="24"/>
        </w:rPr>
      </w:pPr>
      <w:r>
        <w:rPr>
          <w:rFonts w:hint="eastAsia" w:ascii="宋体" w:hAnsi="宋体" w:cs="宋体"/>
          <w:szCs w:val="24"/>
        </w:rPr>
        <w:t>16.2磋商供应商应从其账户银行转账或电汇向采购代理机构指定的账户提交本采购文件规定的磋商保证金。</w:t>
      </w:r>
    </w:p>
    <w:p>
      <w:pPr>
        <w:spacing w:line="440" w:lineRule="exact"/>
        <w:rPr>
          <w:rFonts w:ascii="宋体" w:hAnsi="宋体" w:cs="宋体"/>
          <w:b/>
          <w:color w:val="000000"/>
          <w:szCs w:val="24"/>
        </w:rPr>
      </w:pPr>
      <w:r>
        <w:rPr>
          <w:rFonts w:hint="eastAsia" w:ascii="宋体" w:hAnsi="宋体" w:cs="宋体"/>
          <w:b/>
          <w:color w:val="000000"/>
          <w:szCs w:val="24"/>
        </w:rPr>
        <w:t>16.3未按规定提交磋商保证金的响应，将被视为响应无效。</w:t>
      </w:r>
    </w:p>
    <w:p>
      <w:pPr>
        <w:spacing w:line="440" w:lineRule="exact"/>
        <w:rPr>
          <w:rFonts w:ascii="宋体" w:hAnsi="宋体" w:cs="宋体"/>
          <w:szCs w:val="24"/>
        </w:rPr>
      </w:pPr>
      <w:r>
        <w:rPr>
          <w:rFonts w:hint="eastAsia" w:ascii="宋体" w:hAnsi="宋体" w:cs="宋体"/>
          <w:szCs w:val="24"/>
        </w:rPr>
        <w:t>16.4磋商保证金用于保护本次竞争性磋商免受磋商供应商的行为而引起的风险。</w:t>
      </w:r>
    </w:p>
    <w:p>
      <w:pPr>
        <w:spacing w:line="440" w:lineRule="exact"/>
        <w:rPr>
          <w:rFonts w:ascii="宋体" w:hAnsi="宋体" w:cs="宋体"/>
          <w:szCs w:val="24"/>
        </w:rPr>
      </w:pPr>
      <w:r>
        <w:rPr>
          <w:rFonts w:hint="eastAsia" w:ascii="宋体" w:hAnsi="宋体" w:cs="宋体"/>
          <w:szCs w:val="24"/>
        </w:rPr>
        <w:t>16.5未成交供应商的磋商保证金，在成交供应商确定后5个工作日内无息退还。</w:t>
      </w:r>
    </w:p>
    <w:p>
      <w:pPr>
        <w:spacing w:line="440" w:lineRule="exact"/>
        <w:rPr>
          <w:rFonts w:ascii="宋体" w:hAnsi="宋体" w:cs="宋体"/>
          <w:b/>
          <w:color w:val="C00000"/>
          <w:szCs w:val="24"/>
        </w:rPr>
      </w:pPr>
      <w:r>
        <w:rPr>
          <w:rFonts w:hint="eastAsia" w:ascii="宋体" w:hAnsi="宋体" w:cs="宋体"/>
          <w:szCs w:val="24"/>
        </w:rPr>
        <w:t>16.6成交供应商与采购单位签定合同后，其提供的磋商保证金转为履约保证金。</w:t>
      </w:r>
    </w:p>
    <w:p>
      <w:pPr>
        <w:spacing w:line="440" w:lineRule="exact"/>
        <w:rPr>
          <w:rFonts w:ascii="宋体" w:hAnsi="宋体" w:cs="宋体"/>
          <w:szCs w:val="24"/>
        </w:rPr>
      </w:pPr>
      <w:r>
        <w:rPr>
          <w:rFonts w:hint="eastAsia" w:ascii="宋体" w:hAnsi="宋体" w:cs="宋体"/>
          <w:szCs w:val="24"/>
        </w:rPr>
        <w:t>16.7发生以下情况之一的磋商保证金将不予退还。</w:t>
      </w:r>
    </w:p>
    <w:p>
      <w:pPr>
        <w:numPr>
          <w:ilvl w:val="0"/>
          <w:numId w:val="5"/>
        </w:numPr>
        <w:spacing w:line="440" w:lineRule="exact"/>
        <w:rPr>
          <w:rFonts w:ascii="宋体" w:hAnsi="宋体" w:cs="宋体"/>
          <w:szCs w:val="24"/>
        </w:rPr>
      </w:pPr>
      <w:r>
        <w:rPr>
          <w:rFonts w:hint="eastAsia" w:ascii="宋体" w:hAnsi="宋体" w:cs="宋体"/>
          <w:szCs w:val="24"/>
        </w:rPr>
        <w:t>供应商在提交响应文件截止时间后撤回响应文件的；</w:t>
      </w:r>
    </w:p>
    <w:p>
      <w:pPr>
        <w:numPr>
          <w:ilvl w:val="0"/>
          <w:numId w:val="5"/>
        </w:numPr>
        <w:spacing w:line="440" w:lineRule="exact"/>
        <w:rPr>
          <w:rFonts w:ascii="宋体" w:hAnsi="宋体" w:cs="宋体"/>
          <w:szCs w:val="24"/>
        </w:rPr>
      </w:pPr>
      <w:r>
        <w:rPr>
          <w:rFonts w:hint="eastAsia" w:ascii="宋体" w:hAnsi="宋体" w:cs="宋体"/>
          <w:szCs w:val="24"/>
        </w:rPr>
        <w:t>供应商在响应文件中提供虚假材料的；</w:t>
      </w:r>
    </w:p>
    <w:p>
      <w:pPr>
        <w:numPr>
          <w:ilvl w:val="0"/>
          <w:numId w:val="5"/>
        </w:numPr>
        <w:spacing w:line="440" w:lineRule="exact"/>
        <w:rPr>
          <w:rFonts w:ascii="宋体" w:hAnsi="宋体" w:cs="宋体"/>
          <w:szCs w:val="24"/>
        </w:rPr>
      </w:pPr>
      <w:r>
        <w:rPr>
          <w:rFonts w:hint="eastAsia" w:ascii="宋体" w:hAnsi="宋体" w:cs="宋体"/>
          <w:szCs w:val="24"/>
        </w:rPr>
        <w:t>除因不可抗力或磋商文件认可的情形以外，成交人不与采购人签订合同的；</w:t>
      </w:r>
    </w:p>
    <w:p>
      <w:pPr>
        <w:numPr>
          <w:ilvl w:val="0"/>
          <w:numId w:val="5"/>
        </w:numPr>
        <w:spacing w:line="440" w:lineRule="exact"/>
        <w:rPr>
          <w:rFonts w:ascii="宋体" w:hAnsi="宋体" w:cs="宋体"/>
          <w:szCs w:val="24"/>
        </w:rPr>
      </w:pPr>
      <w:r>
        <w:rPr>
          <w:rFonts w:hint="eastAsia" w:ascii="宋体" w:hAnsi="宋体" w:cs="宋体"/>
          <w:szCs w:val="24"/>
        </w:rPr>
        <w:t>供应商与采购人，其他供应商或者采购代理机构恶意串通的；</w:t>
      </w:r>
    </w:p>
    <w:p>
      <w:pPr>
        <w:numPr>
          <w:ilvl w:val="0"/>
          <w:numId w:val="5"/>
        </w:numPr>
        <w:spacing w:line="440" w:lineRule="exact"/>
        <w:rPr>
          <w:rFonts w:ascii="宋体" w:hAnsi="宋体" w:cs="宋体"/>
          <w:szCs w:val="24"/>
        </w:rPr>
      </w:pPr>
      <w:r>
        <w:rPr>
          <w:rFonts w:hint="eastAsia" w:ascii="宋体" w:hAnsi="宋体" w:cs="宋体"/>
          <w:szCs w:val="24"/>
        </w:rPr>
        <w:t>采购文件规定的其他情形。</w:t>
      </w:r>
    </w:p>
    <w:p>
      <w:pPr>
        <w:spacing w:line="440" w:lineRule="exact"/>
        <w:rPr>
          <w:rFonts w:ascii="宋体" w:hAnsi="宋体" w:cs="宋体"/>
          <w:szCs w:val="24"/>
        </w:rPr>
      </w:pPr>
      <w:r>
        <w:rPr>
          <w:rFonts w:hint="eastAsia" w:ascii="宋体" w:hAnsi="宋体" w:cs="宋体"/>
          <w:szCs w:val="24"/>
        </w:rPr>
        <w:t>上述不予退还保证金的情况给采购单位或招标代理机构造成损失的，还要承担赔偿责任。</w:t>
      </w:r>
    </w:p>
    <w:p>
      <w:pPr>
        <w:spacing w:line="440" w:lineRule="exact"/>
        <w:jc w:val="center"/>
        <w:rPr>
          <w:rFonts w:ascii="宋体" w:hAnsi="宋体" w:cs="宋体"/>
          <w:b/>
          <w:szCs w:val="24"/>
        </w:rPr>
      </w:pPr>
      <w:r>
        <w:rPr>
          <w:rFonts w:hint="eastAsia" w:ascii="宋体" w:hAnsi="宋体" w:cs="宋体"/>
          <w:b/>
          <w:szCs w:val="24"/>
        </w:rPr>
        <w:t>四、磋商响应文件的递交</w:t>
      </w:r>
    </w:p>
    <w:p>
      <w:pPr>
        <w:spacing w:line="440" w:lineRule="exact"/>
        <w:rPr>
          <w:rFonts w:ascii="宋体" w:hAnsi="宋体" w:cs="宋体"/>
          <w:b/>
          <w:szCs w:val="24"/>
        </w:rPr>
      </w:pPr>
      <w:r>
        <w:rPr>
          <w:rFonts w:hint="eastAsia" w:ascii="宋体" w:hAnsi="宋体" w:cs="宋体"/>
          <w:b/>
          <w:szCs w:val="24"/>
        </w:rPr>
        <w:t>18．磋商响应文件的密封和标记</w:t>
      </w:r>
    </w:p>
    <w:p>
      <w:pPr>
        <w:spacing w:line="440" w:lineRule="exact"/>
        <w:rPr>
          <w:rFonts w:ascii="宋体" w:hAnsi="宋体" w:cs="宋体"/>
          <w:szCs w:val="24"/>
        </w:rPr>
      </w:pPr>
      <w:r>
        <w:rPr>
          <w:rFonts w:hint="eastAsia" w:ascii="宋体" w:hAnsi="宋体" w:cs="宋体"/>
          <w:szCs w:val="24"/>
        </w:rPr>
        <w:t xml:space="preserve">18．1磋商供应商应将响应文件密封袋密封，并标明磋商响应项目编号、报价货物名称。 </w:t>
      </w:r>
    </w:p>
    <w:p>
      <w:pPr>
        <w:spacing w:line="440" w:lineRule="exact"/>
        <w:rPr>
          <w:rFonts w:ascii="宋体" w:hAnsi="宋体" w:cs="宋体"/>
          <w:szCs w:val="24"/>
        </w:rPr>
      </w:pPr>
      <w:r>
        <w:rPr>
          <w:rFonts w:hint="eastAsia" w:ascii="宋体" w:hAnsi="宋体" w:cs="宋体"/>
          <w:szCs w:val="24"/>
        </w:rPr>
        <w:t>18．2密封件上注明“</w:t>
      </w:r>
      <w:r>
        <w:rPr>
          <w:rFonts w:hint="eastAsia" w:ascii="宋体" w:hAnsi="宋体" w:cs="宋体"/>
          <w:szCs w:val="24"/>
          <w:u w:val="single"/>
        </w:rPr>
        <w:t xml:space="preserve">       </w:t>
      </w:r>
      <w:r>
        <w:rPr>
          <w:rFonts w:hint="eastAsia" w:ascii="宋体" w:hAnsi="宋体" w:cs="宋体"/>
          <w:szCs w:val="24"/>
        </w:rPr>
        <w:t>之前不准启封”（指磋商邀请中规定的开标日期及时间）的字样，封口处须加盖供应商公章。</w:t>
      </w:r>
    </w:p>
    <w:p>
      <w:pPr>
        <w:spacing w:line="440" w:lineRule="exact"/>
        <w:rPr>
          <w:rFonts w:ascii="宋体" w:hAnsi="宋体" w:cs="宋体"/>
          <w:b/>
          <w:szCs w:val="24"/>
        </w:rPr>
      </w:pPr>
      <w:r>
        <w:rPr>
          <w:rFonts w:hint="eastAsia" w:ascii="宋体" w:hAnsi="宋体" w:cs="宋体"/>
          <w:b/>
          <w:szCs w:val="24"/>
        </w:rPr>
        <w:t>19.递交磋商响应文件的截止时间</w:t>
      </w:r>
    </w:p>
    <w:p>
      <w:pPr>
        <w:spacing w:line="440" w:lineRule="exact"/>
        <w:rPr>
          <w:rFonts w:ascii="宋体" w:hAnsi="宋体" w:cs="宋体"/>
          <w:szCs w:val="24"/>
        </w:rPr>
      </w:pPr>
      <w:r>
        <w:rPr>
          <w:rFonts w:hint="eastAsia" w:ascii="宋体" w:hAnsi="宋体" w:cs="宋体"/>
          <w:szCs w:val="24"/>
        </w:rPr>
        <w:t>19.1所有磋商响应文件都必须按照采购代理机构在竞争性磋商邀请中规定的递交磋商响应文件截止时间之前由磋商供应商代表送至磋商地点。递交响应文件时，必须由法定代表人或授权代表填写签字表。</w:t>
      </w:r>
    </w:p>
    <w:p>
      <w:pPr>
        <w:spacing w:line="440" w:lineRule="exact"/>
        <w:rPr>
          <w:rFonts w:ascii="宋体" w:hAnsi="宋体" w:cs="宋体"/>
          <w:szCs w:val="24"/>
        </w:rPr>
      </w:pPr>
      <w:r>
        <w:rPr>
          <w:rFonts w:hint="eastAsia" w:ascii="宋体" w:hAnsi="宋体" w:cs="宋体"/>
          <w:szCs w:val="24"/>
        </w:rPr>
        <w:t>19.2出现第8款因竞争性磋商采购文件的修改推迟磋商响应截止日期时，则按采购代理机构修改通知规定的时间递交。</w:t>
      </w:r>
    </w:p>
    <w:p>
      <w:pPr>
        <w:spacing w:line="440" w:lineRule="exact"/>
        <w:rPr>
          <w:rFonts w:ascii="宋体" w:hAnsi="宋体" w:cs="宋体"/>
          <w:szCs w:val="24"/>
        </w:rPr>
      </w:pPr>
      <w:r>
        <w:rPr>
          <w:rFonts w:hint="eastAsia" w:ascii="宋体" w:hAnsi="宋体" w:cs="宋体"/>
          <w:szCs w:val="24"/>
        </w:rPr>
        <w:t>19.3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pPr>
        <w:spacing w:line="440" w:lineRule="exact"/>
        <w:rPr>
          <w:rFonts w:ascii="宋体" w:hAnsi="宋体" w:cs="宋体"/>
          <w:szCs w:val="24"/>
        </w:rPr>
      </w:pPr>
      <w:r>
        <w:rPr>
          <w:rFonts w:hint="eastAsia" w:ascii="宋体" w:hAnsi="宋体" w:cs="宋体"/>
          <w:szCs w:val="24"/>
        </w:rPr>
        <w:t>19.4递交磋商响应文件的截止后，由供应商或者其推选的代表或监督人员检查响应文件的密封情况，也可以由招标代理机构委托的公证机构公证人员检查并公证。</w:t>
      </w:r>
    </w:p>
    <w:p>
      <w:pPr>
        <w:spacing w:line="440" w:lineRule="exact"/>
        <w:rPr>
          <w:rFonts w:ascii="宋体" w:hAnsi="宋体" w:cs="宋体"/>
          <w:b/>
          <w:szCs w:val="24"/>
        </w:rPr>
      </w:pPr>
      <w:r>
        <w:rPr>
          <w:rFonts w:hint="eastAsia" w:ascii="宋体" w:hAnsi="宋体" w:cs="宋体"/>
          <w:b/>
          <w:szCs w:val="24"/>
        </w:rPr>
        <w:t>20.迟交的磋商响应文件</w:t>
      </w:r>
    </w:p>
    <w:p>
      <w:pPr>
        <w:spacing w:line="440" w:lineRule="exact"/>
        <w:rPr>
          <w:rFonts w:ascii="宋体" w:hAnsi="宋体" w:cs="宋体"/>
          <w:szCs w:val="24"/>
        </w:rPr>
      </w:pPr>
      <w:r>
        <w:rPr>
          <w:rFonts w:hint="eastAsia" w:ascii="宋体" w:hAnsi="宋体" w:cs="宋体"/>
          <w:szCs w:val="24"/>
        </w:rPr>
        <w:t>20.1竞争性磋商小组将拒绝在递交磋商响应文件截止时间后收到的磋商响应文件。</w:t>
      </w:r>
    </w:p>
    <w:p>
      <w:pPr>
        <w:spacing w:line="440" w:lineRule="exact"/>
        <w:rPr>
          <w:rFonts w:ascii="宋体" w:hAnsi="宋体" w:cs="宋体"/>
          <w:szCs w:val="24"/>
        </w:rPr>
      </w:pPr>
      <w:r>
        <w:rPr>
          <w:rFonts w:hint="eastAsia" w:ascii="宋体" w:hAnsi="宋体" w:cs="宋体"/>
          <w:szCs w:val="24"/>
        </w:rPr>
        <w:t>21.磋商响应文件撤销</w:t>
      </w:r>
    </w:p>
    <w:p>
      <w:pPr>
        <w:spacing w:line="440" w:lineRule="exact"/>
        <w:rPr>
          <w:rFonts w:ascii="宋体" w:hAnsi="宋体" w:cs="宋体"/>
          <w:szCs w:val="24"/>
        </w:rPr>
      </w:pPr>
      <w:r>
        <w:rPr>
          <w:rFonts w:hint="eastAsia" w:ascii="宋体" w:hAnsi="宋体" w:cs="宋体"/>
          <w:szCs w:val="24"/>
        </w:rPr>
        <w:t>21.1供应商在提交磋商响应文件后可对其磋商响应文件进行撤销，但采购代理机构须在递交磋商响应文件截止时间之前收到该撤销的书面通知。</w:t>
      </w:r>
    </w:p>
    <w:p>
      <w:pPr>
        <w:spacing w:line="440" w:lineRule="exact"/>
        <w:rPr>
          <w:rFonts w:ascii="宋体" w:hAnsi="宋体" w:cs="宋体"/>
          <w:szCs w:val="24"/>
        </w:rPr>
      </w:pPr>
      <w:r>
        <w:rPr>
          <w:rFonts w:hint="eastAsia" w:ascii="宋体" w:hAnsi="宋体" w:cs="宋体"/>
          <w:szCs w:val="24"/>
        </w:rPr>
        <w:t>21.2磋商供应商不得在磋商有效期内撤销磋商响应文件，否则按第16条第8款规定，其磋商保证金将不予退回。</w:t>
      </w:r>
    </w:p>
    <w:p>
      <w:pPr>
        <w:spacing w:line="440" w:lineRule="exact"/>
        <w:jc w:val="center"/>
        <w:rPr>
          <w:rFonts w:ascii="宋体" w:hAnsi="宋体" w:cs="宋体"/>
          <w:b/>
          <w:szCs w:val="24"/>
        </w:rPr>
      </w:pPr>
      <w:r>
        <w:rPr>
          <w:rFonts w:hint="eastAsia" w:ascii="宋体" w:hAnsi="宋体" w:cs="宋体"/>
          <w:b/>
          <w:szCs w:val="24"/>
        </w:rPr>
        <w:t>五、磋商程序与评审方法</w:t>
      </w:r>
    </w:p>
    <w:p>
      <w:pPr>
        <w:spacing w:line="440" w:lineRule="exact"/>
        <w:outlineLvl w:val="0"/>
        <w:rPr>
          <w:rFonts w:ascii="宋体" w:hAnsi="宋体" w:cs="宋体"/>
          <w:b/>
          <w:szCs w:val="24"/>
        </w:rPr>
      </w:pPr>
      <w:r>
        <w:rPr>
          <w:rFonts w:hint="eastAsia" w:ascii="宋体" w:hAnsi="宋体" w:cs="宋体"/>
          <w:b/>
          <w:szCs w:val="24"/>
        </w:rPr>
        <w:t>22、磋商小组与磋商程序</w:t>
      </w:r>
    </w:p>
    <w:p>
      <w:pPr>
        <w:spacing w:line="440" w:lineRule="exact"/>
        <w:rPr>
          <w:rFonts w:ascii="宋体" w:hAnsi="宋体" w:cs="宋体"/>
          <w:szCs w:val="24"/>
        </w:rPr>
      </w:pPr>
      <w:r>
        <w:rPr>
          <w:rFonts w:hint="eastAsia" w:ascii="宋体" w:hAnsi="宋体" w:cs="宋体"/>
          <w:szCs w:val="24"/>
        </w:rPr>
        <w:t>22．1成立磋商小组。采购代理机构根据本次竞争性磋商采购的特点和有关规定组成磋商小组，该磋商小组由采购人代表、评审专家组成。</w:t>
      </w:r>
    </w:p>
    <w:p>
      <w:pPr>
        <w:spacing w:line="440" w:lineRule="exact"/>
        <w:rPr>
          <w:rFonts w:ascii="宋体" w:hAnsi="宋体" w:cs="宋体"/>
          <w:szCs w:val="24"/>
        </w:rPr>
      </w:pPr>
      <w:r>
        <w:rPr>
          <w:rFonts w:hint="eastAsia" w:ascii="宋体" w:hAnsi="宋体" w:cs="宋体"/>
          <w:szCs w:val="24"/>
        </w:rPr>
        <w:t>22．2磋商小组成员应当按照客观、公正、审慎的原则，根据磋商文件规定的评审程序、评审方法和评审标准进行独立评审。未实质性响应磋商文件的响应文件按无效响应处理，磋商小组应当告知提交响应文件的供应商。</w:t>
      </w:r>
    </w:p>
    <w:p>
      <w:pPr>
        <w:spacing w:line="440" w:lineRule="exact"/>
        <w:rPr>
          <w:rFonts w:ascii="宋体" w:hAnsi="宋体" w:cs="宋体"/>
          <w:szCs w:val="24"/>
        </w:rPr>
      </w:pPr>
      <w:r>
        <w:rPr>
          <w:rFonts w:hint="eastAsia" w:ascii="宋体" w:hAnsi="宋体" w:cs="宋体"/>
          <w:szCs w:val="24"/>
        </w:rPr>
        <w:t xml:space="preserve">    磋商文件内容违反国家有关强制性规定的，磋商小组应当停止评审并向采购人或者采购代理机构说明情况。</w:t>
      </w:r>
    </w:p>
    <w:p>
      <w:pPr>
        <w:spacing w:line="440" w:lineRule="exact"/>
        <w:outlineLvl w:val="0"/>
        <w:rPr>
          <w:rFonts w:ascii="宋体" w:hAnsi="宋体" w:cs="宋体"/>
          <w:szCs w:val="24"/>
        </w:rPr>
      </w:pPr>
      <w:r>
        <w:rPr>
          <w:rFonts w:hint="eastAsia" w:ascii="宋体" w:hAnsi="宋体" w:cs="宋体"/>
          <w:szCs w:val="24"/>
        </w:rPr>
        <w:t>22．3磋商小组所有成员集中与单一供应商分别进行磋商。在磋商中，磋商的任何一方不得透露与磋商有关的其他供应商的技术资料、价格信息或者其他与磋商有关的信息。</w:t>
      </w:r>
    </w:p>
    <w:p>
      <w:pPr>
        <w:spacing w:line="440" w:lineRule="exact"/>
        <w:outlineLvl w:val="0"/>
        <w:rPr>
          <w:rFonts w:ascii="宋体" w:hAnsi="宋体" w:cs="宋体"/>
          <w:szCs w:val="24"/>
        </w:rPr>
      </w:pPr>
      <w:r>
        <w:rPr>
          <w:rFonts w:hint="eastAsia" w:ascii="宋体" w:hAnsi="宋体" w:cs="宋体"/>
          <w:szCs w:val="24"/>
        </w:rPr>
        <w:t>22．4在磋商过程中，磋商小组可以根据磋商文件和磋商情况实质性变动采购需求中的技术、服务要求以及合同草案条款。</w:t>
      </w:r>
    </w:p>
    <w:p>
      <w:pPr>
        <w:spacing w:line="440" w:lineRule="exact"/>
        <w:outlineLvl w:val="0"/>
        <w:rPr>
          <w:rFonts w:ascii="宋体" w:hAnsi="宋体" w:cs="宋体"/>
          <w:szCs w:val="24"/>
        </w:rPr>
      </w:pPr>
      <w:r>
        <w:rPr>
          <w:rFonts w:hint="eastAsia" w:ascii="宋体" w:hAnsi="宋体" w:cs="宋体"/>
          <w:szCs w:val="24"/>
        </w:rPr>
        <w:t xml:space="preserve">    对磋商文件作出的实质性变动是磋商文件的有效组成部分，磋商小组应当将以书面形式同时通知所有参加磋商的供应商。</w:t>
      </w:r>
    </w:p>
    <w:p>
      <w:pPr>
        <w:spacing w:line="440" w:lineRule="exact"/>
        <w:outlineLvl w:val="0"/>
        <w:rPr>
          <w:rFonts w:ascii="宋体" w:hAnsi="宋体" w:cs="宋体"/>
          <w:szCs w:val="24"/>
        </w:rPr>
      </w:pPr>
      <w:r>
        <w:rPr>
          <w:rFonts w:hint="eastAsia" w:ascii="宋体" w:hAnsi="宋体" w:cs="宋体"/>
          <w:szCs w:val="24"/>
        </w:rPr>
        <w:t xml:space="preserve">    供应商应当按照磋商文件的变动情况和磋商小组的要求重新提交响应文件，并由其法定代表人或授权代表签字或者加盖公章。由授权代表签字，应当附法定代表人授权书。供应商为自然人的，应当由本人签字并附身份证明。</w:t>
      </w:r>
    </w:p>
    <w:p>
      <w:pPr>
        <w:spacing w:line="440" w:lineRule="exact"/>
        <w:outlineLvl w:val="0"/>
        <w:rPr>
          <w:rFonts w:ascii="宋体" w:hAnsi="宋体" w:cs="宋体"/>
          <w:szCs w:val="24"/>
        </w:rPr>
      </w:pPr>
      <w:r>
        <w:rPr>
          <w:rFonts w:hint="eastAsia" w:ascii="宋体" w:hAnsi="宋体" w:cs="宋体"/>
          <w:szCs w:val="24"/>
        </w:rPr>
        <w:t>22.5最后报价</w:t>
      </w:r>
    </w:p>
    <w:p>
      <w:pPr>
        <w:spacing w:line="440" w:lineRule="exact"/>
        <w:outlineLvl w:val="0"/>
        <w:rPr>
          <w:rFonts w:ascii="宋体" w:hAnsi="宋体" w:cs="宋体"/>
          <w:szCs w:val="24"/>
        </w:rPr>
      </w:pPr>
      <w:r>
        <w:rPr>
          <w:rFonts w:hint="eastAsia" w:ascii="宋体" w:hAnsi="宋体" w:cs="宋体"/>
          <w:szCs w:val="24"/>
        </w:rPr>
        <w:t>22.5.1磋商文件能够详细列明采购标的的技术、服务要求的，磋商结束后，磋商小组要求所有继续参加磋商的供应商在规定时间内提交最后报价，提交最后报价的供应商不得少于三家，</w:t>
      </w:r>
      <w:r>
        <w:rPr>
          <w:rFonts w:hint="eastAsia" w:ascii="宋体" w:hAnsi="宋体" w:cs="宋体"/>
          <w:color w:val="000000"/>
          <w:kern w:val="0"/>
          <w:szCs w:val="24"/>
          <w:lang w:bidi="ar"/>
        </w:rPr>
        <w:t>采购过程中符合要求的供应商（社会资本）不足三家的，采购人（项目实施机构）或者采购代理机构应当终止竞争性磋商采购活动，发布项目终止公告并说明原因，重新开展采购活动。</w:t>
      </w:r>
    </w:p>
    <w:p>
      <w:pPr>
        <w:spacing w:line="440" w:lineRule="exact"/>
        <w:outlineLvl w:val="0"/>
        <w:rPr>
          <w:rFonts w:ascii="宋体" w:hAnsi="宋体" w:cs="宋体"/>
          <w:szCs w:val="24"/>
        </w:rPr>
      </w:pPr>
      <w:r>
        <w:rPr>
          <w:rFonts w:hint="eastAsia" w:ascii="宋体" w:hAnsi="宋体" w:cs="宋体"/>
          <w:szCs w:val="24"/>
        </w:rPr>
        <w:t>22.5.2磋商文件不能详细列明采购标的的技术、服务要求，需经磋商有供应商提供最终设计方案或解决方案的，磋商结束后，磋商小组按照少数服从多数的原则投票推荐3家以上供应商的设计方案或者解决方案，并要求其在规定的时间内提交最后报价。</w:t>
      </w:r>
    </w:p>
    <w:p>
      <w:pPr>
        <w:spacing w:line="440" w:lineRule="exact"/>
        <w:outlineLvl w:val="0"/>
        <w:rPr>
          <w:rFonts w:ascii="宋体" w:hAnsi="宋体" w:cs="宋体"/>
          <w:szCs w:val="24"/>
        </w:rPr>
      </w:pPr>
      <w:r>
        <w:rPr>
          <w:rFonts w:hint="eastAsia" w:ascii="宋体" w:hAnsi="宋体" w:cs="宋体"/>
          <w:szCs w:val="24"/>
        </w:rPr>
        <w:t>22.5.3最后报价不得高于响应书报价。最后报价是供应商响应文件的有效组成部分。</w:t>
      </w:r>
    </w:p>
    <w:p>
      <w:pPr>
        <w:spacing w:line="440" w:lineRule="exact"/>
        <w:outlineLvl w:val="0"/>
        <w:rPr>
          <w:rFonts w:ascii="宋体" w:hAnsi="宋体" w:cs="宋体"/>
          <w:szCs w:val="24"/>
        </w:rPr>
      </w:pPr>
      <w:r>
        <w:rPr>
          <w:rFonts w:hint="eastAsia" w:ascii="宋体" w:hAnsi="宋体" w:cs="宋体"/>
          <w:szCs w:val="24"/>
        </w:rPr>
        <w:t>22.5.4已提交响应文件的供应商，在提交最后报价之前，可以根据磋商情况退出磋商。</w:t>
      </w:r>
    </w:p>
    <w:p>
      <w:pPr>
        <w:spacing w:line="440" w:lineRule="exact"/>
        <w:outlineLvl w:val="0"/>
        <w:rPr>
          <w:rFonts w:ascii="宋体" w:hAnsi="宋体" w:cs="宋体"/>
          <w:szCs w:val="24"/>
        </w:rPr>
      </w:pPr>
      <w:r>
        <w:rPr>
          <w:rFonts w:hint="eastAsia" w:ascii="宋体" w:hAnsi="宋体" w:cs="宋体"/>
          <w:szCs w:val="24"/>
        </w:rPr>
        <w:t>22.6磋商结束后，磋商小组对供应商的响应文件和磋商、报价情况进行综合评价、比较，根据磋商采购文件的成交原则，向采购单位推荐成交候选供应商。</w:t>
      </w:r>
    </w:p>
    <w:p>
      <w:pPr>
        <w:spacing w:line="440" w:lineRule="exact"/>
        <w:outlineLvl w:val="0"/>
        <w:rPr>
          <w:rFonts w:ascii="宋体" w:hAnsi="宋体" w:cs="宋体"/>
          <w:szCs w:val="24"/>
        </w:rPr>
      </w:pPr>
      <w:r>
        <w:rPr>
          <w:rFonts w:hint="eastAsia" w:ascii="宋体" w:hAnsi="宋体" w:cs="宋体"/>
          <w:szCs w:val="24"/>
        </w:rPr>
        <w:t>23、评审方法和成交原则：</w:t>
      </w:r>
    </w:p>
    <w:p>
      <w:pPr>
        <w:spacing w:line="440" w:lineRule="exact"/>
        <w:outlineLvl w:val="0"/>
        <w:rPr>
          <w:rFonts w:ascii="宋体" w:hAnsi="宋体" w:cs="宋体"/>
          <w:color w:val="000000"/>
          <w:szCs w:val="24"/>
        </w:rPr>
      </w:pPr>
      <w:r>
        <w:rPr>
          <w:rFonts w:hint="eastAsia" w:ascii="宋体" w:hAnsi="宋体" w:cs="宋体"/>
          <w:color w:val="000000"/>
          <w:szCs w:val="24"/>
        </w:rPr>
        <w:t>综合评分法，磋商小组将从响应文件满足磋商文件全部实质性要求且按评审因素的量化指标评审得分从高到低原则上推荐3名为成交候选供应商。评审价格相同的，按技术指标优劣顺序排列。</w:t>
      </w:r>
    </w:p>
    <w:p>
      <w:pPr>
        <w:spacing w:line="440" w:lineRule="exact"/>
        <w:outlineLvl w:val="0"/>
        <w:rPr>
          <w:rFonts w:ascii="宋体" w:hAnsi="宋体" w:cs="宋体"/>
          <w:color w:val="000000"/>
          <w:szCs w:val="24"/>
        </w:rPr>
      </w:pPr>
      <w:r>
        <w:rPr>
          <w:rFonts w:hint="eastAsia" w:ascii="宋体" w:hAnsi="宋体" w:cs="宋体"/>
          <w:color w:val="000000"/>
          <w:szCs w:val="24"/>
        </w:rPr>
        <w:t>1、对所有供应商的评估，都采用相同的程序和标准。磋商小组将对符合磋商文件要求且具有实质性响应的响应文件进行评估和比较。</w:t>
      </w:r>
    </w:p>
    <w:p>
      <w:pPr>
        <w:spacing w:line="440" w:lineRule="exact"/>
        <w:outlineLvl w:val="0"/>
        <w:rPr>
          <w:rFonts w:ascii="宋体" w:hAnsi="宋体" w:cs="宋体"/>
          <w:color w:val="000000"/>
          <w:szCs w:val="24"/>
        </w:rPr>
      </w:pPr>
      <w:r>
        <w:rPr>
          <w:rFonts w:hint="eastAsia" w:ascii="宋体" w:hAnsi="宋体" w:cs="宋体"/>
          <w:color w:val="000000"/>
          <w:szCs w:val="24"/>
        </w:rPr>
        <w:t>2、评审过程将严格按照磋商文件的要求和条件进行。</w:t>
      </w:r>
    </w:p>
    <w:p>
      <w:pPr>
        <w:spacing w:line="440" w:lineRule="exact"/>
        <w:outlineLvl w:val="0"/>
        <w:rPr>
          <w:rFonts w:ascii="宋体" w:hAnsi="宋体" w:cs="宋体"/>
          <w:color w:val="000000"/>
          <w:szCs w:val="24"/>
        </w:rPr>
      </w:pPr>
      <w:r>
        <w:rPr>
          <w:rFonts w:hint="eastAsia" w:ascii="宋体" w:hAnsi="宋体" w:cs="宋体"/>
          <w:color w:val="000000"/>
          <w:szCs w:val="24"/>
        </w:rPr>
        <w:t>3、评审采用综合评分法，综合分=技术分＋商务分＋价格分。</w:t>
      </w:r>
    </w:p>
    <w:p>
      <w:pPr>
        <w:spacing w:line="440" w:lineRule="exact"/>
        <w:outlineLvl w:val="0"/>
        <w:rPr>
          <w:rFonts w:ascii="宋体" w:hAnsi="宋体" w:cs="宋体"/>
          <w:color w:val="000000"/>
          <w:szCs w:val="24"/>
        </w:rPr>
      </w:pPr>
      <w:r>
        <w:rPr>
          <w:rFonts w:hint="eastAsia" w:ascii="宋体" w:hAnsi="宋体" w:cs="宋体"/>
          <w:color w:val="000000"/>
          <w:szCs w:val="24"/>
        </w:rPr>
        <w:t>4、磋商小组独立对每个供应商的响应文件进行评价，对价格、技术、商务部分进行评分(技术、商务部分的得分，采用算术平均方法分别计算有效供应商的服务、商务两个部分的各自最终得分(取小数点后的2位数)，并汇总统计算出商务分、技术分、价格分相加算出综合分。得分相同的，按价格分由高到低顺序排列；得分且价格分相同的，依次以技术分、商务分由高到低顺序排列；得分且价格分、技术分、商务分相同的，以抽签形式确定。磋商小组按评审后供应商的综合得分由高到低排列顺序推荐3家成交侯选供应商。</w:t>
      </w:r>
    </w:p>
    <w:p>
      <w:pPr>
        <w:spacing w:line="360" w:lineRule="exact"/>
        <w:jc w:val="left"/>
        <w:rPr>
          <w:rFonts w:ascii="宋体" w:hAnsi="宋体" w:cs="宋体"/>
          <w:szCs w:val="24"/>
        </w:rPr>
      </w:pPr>
      <w:r>
        <w:rPr>
          <w:rFonts w:hint="eastAsia" w:ascii="宋体" w:hAnsi="宋体" w:cs="宋体"/>
          <w:color w:val="000000"/>
          <w:szCs w:val="24"/>
        </w:rPr>
        <w:t>5、</w:t>
      </w:r>
      <w:r>
        <w:rPr>
          <w:rFonts w:hint="eastAsia" w:ascii="宋体" w:hAnsi="宋体" w:cs="宋体"/>
          <w:szCs w:val="24"/>
        </w:rPr>
        <w:t>按照两阶段评标加分后的总得分由高到低排序，根据竞争性磋商文件的规定推荐一名成交候选人。磋商小组按最终评标汇总得分最高的推荐为本项目成交候选人，若有相同的最高得分，则其中报价总价低的供应商将被排序在前；若有相同的最高得分且报价报价相同的，则按技术部分得分从高到低顺序进行排列，技术部分得分最高的供应商将被排序在前。若出现以上评审结果相同的情况时，磋商小组将以随机现场抽取的方式确定成交候选人。</w:t>
      </w:r>
    </w:p>
    <w:p>
      <w:pPr>
        <w:pStyle w:val="14"/>
        <w:spacing w:before="75" w:beforeAutospacing="0" w:after="75" w:afterAutospacing="0" w:line="405" w:lineRule="atLeast"/>
        <w:ind w:firstLine="480"/>
      </w:pPr>
      <w:r>
        <w:rPr>
          <w:rFonts w:hint="eastAsia" w:cs="宋体"/>
          <w:szCs w:val="24"/>
        </w:rPr>
        <w:t>（1）每个供应商的评审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pPr>
        <w:pStyle w:val="14"/>
        <w:spacing w:before="75" w:beforeAutospacing="0" w:after="75" w:afterAutospacing="0" w:line="405" w:lineRule="atLeast"/>
        <w:ind w:firstLine="480"/>
        <w:rPr>
          <w:rFonts w:cs="宋体"/>
          <w:szCs w:val="24"/>
        </w:rPr>
      </w:pPr>
      <w:r>
        <w:rPr>
          <w:rFonts w:hint="eastAsia" w:cs="宋体"/>
          <w:szCs w:val="24"/>
        </w:rPr>
        <w:t>（2）各项评审因素的设置如下：</w:t>
      </w:r>
    </w:p>
    <w:p>
      <w:pPr>
        <w:spacing w:line="500" w:lineRule="exact"/>
        <w:ind w:firstLine="480" w:firstLineChars="200"/>
        <w:rPr>
          <w:rFonts w:ascii="宋体" w:hAnsi="宋体" w:cs="宋体"/>
          <w:kern w:val="0"/>
          <w:szCs w:val="24"/>
        </w:rPr>
      </w:pPr>
      <w:r>
        <w:rPr>
          <w:rFonts w:hint="eastAsia" w:ascii="宋体" w:hAnsi="宋体" w:cs="宋体"/>
          <w:kern w:val="0"/>
          <w:szCs w:val="24"/>
        </w:rPr>
        <w:t>（一）价格项（F1×A1）满分为10分</w:t>
      </w:r>
    </w:p>
    <w:p>
      <w:pPr>
        <w:spacing w:line="500" w:lineRule="exact"/>
        <w:ind w:firstLine="480" w:firstLineChars="200"/>
        <w:rPr>
          <w:rFonts w:ascii="宋体" w:hAnsi="宋体" w:cs="宋体"/>
          <w:kern w:val="0"/>
          <w:szCs w:val="24"/>
        </w:rPr>
      </w:pPr>
      <w:r>
        <w:rPr>
          <w:rFonts w:hint="eastAsia" w:ascii="宋体" w:hAnsi="宋体" w:cs="宋体"/>
          <w:kern w:val="0"/>
          <w:szCs w:val="24"/>
        </w:rPr>
        <w:t xml:space="preserve">1.价格分采用低价优先法计算，即满足招标文件要求且投标价格最低的投标报价为评标基准价，其价格分为满分。其他投标人的价格分统一按照下列公式计算：投标报价得分=（评标基准价／投标报价）×100。因落实政府采购政策需进行价格扣除的，以扣除后的价格计算评标基准价和投标报价。 </w:t>
      </w:r>
    </w:p>
    <w:p>
      <w:pPr>
        <w:spacing w:line="500" w:lineRule="exact"/>
        <w:ind w:firstLine="480" w:firstLineChars="200"/>
        <w:rPr>
          <w:rFonts w:ascii="宋体" w:hAnsi="宋体" w:cs="宋体"/>
          <w:kern w:val="0"/>
          <w:szCs w:val="24"/>
        </w:rPr>
      </w:pPr>
      <w:r>
        <w:rPr>
          <w:rFonts w:hint="eastAsia" w:ascii="宋体" w:hAnsi="宋体" w:cs="宋体"/>
          <w:kern w:val="0"/>
          <w:szCs w:val="24"/>
        </w:rPr>
        <w:t>2.价格扣除的规则如下：</w:t>
      </w:r>
    </w:p>
    <w:tbl>
      <w:tblPr>
        <w:tblStyle w:val="16"/>
        <w:tblW w:w="9021" w:type="dxa"/>
        <w:tblInd w:w="-7"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431"/>
        <w:gridCol w:w="759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rPr>
        <w:tc>
          <w:tcPr>
            <w:tcW w:w="1431"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宋体" w:hAnsi="宋体" w:cs="宋体"/>
                <w:kern w:val="0"/>
                <w:szCs w:val="24"/>
              </w:rPr>
            </w:pPr>
            <w:r>
              <w:rPr>
                <w:rFonts w:hint="eastAsia" w:ascii="宋体" w:hAnsi="宋体" w:cs="宋体"/>
                <w:kern w:val="0"/>
                <w:szCs w:val="24"/>
              </w:rPr>
              <w:t>评标项目</w:t>
            </w:r>
          </w:p>
        </w:tc>
        <w:tc>
          <w:tcPr>
            <w:tcW w:w="7590"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宋体" w:hAnsi="宋体" w:cs="宋体"/>
                <w:kern w:val="0"/>
                <w:szCs w:val="24"/>
              </w:rPr>
            </w:pPr>
            <w:r>
              <w:rPr>
                <w:rFonts w:hint="eastAsia" w:ascii="宋体" w:hAnsi="宋体" w:cs="宋体"/>
                <w:kern w:val="0"/>
                <w:szCs w:val="24"/>
              </w:rPr>
              <w:t>评标方法</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431" w:type="dxa"/>
            <w:tcBorders>
              <w:top w:val="outset" w:color="auto" w:sz="6" w:space="0"/>
              <w:left w:val="outset" w:color="auto" w:sz="6" w:space="0"/>
              <w:bottom w:val="outset" w:color="auto" w:sz="6" w:space="0"/>
              <w:right w:val="outset" w:color="auto" w:sz="6" w:space="0"/>
            </w:tcBorders>
            <w:shd w:val="clear" w:color="auto" w:fill="auto"/>
            <w:vAlign w:val="center"/>
          </w:tcPr>
          <w:p>
            <w:pPr>
              <w:jc w:val="center"/>
              <w:rPr>
                <w:rFonts w:ascii="宋体" w:hAnsi="宋体" w:cs="宋体"/>
                <w:kern w:val="0"/>
                <w:szCs w:val="24"/>
              </w:rPr>
            </w:pPr>
            <w:r>
              <w:rPr>
                <w:rFonts w:hint="eastAsia" w:ascii="宋体" w:hAnsi="宋体" w:cs="宋体"/>
                <w:kern w:val="0"/>
                <w:szCs w:val="24"/>
              </w:rPr>
              <w:t>小型、微型企业，监狱企业，残疾人</w:t>
            </w:r>
          </w:p>
        </w:tc>
        <w:tc>
          <w:tcPr>
            <w:tcW w:w="7590" w:type="dxa"/>
            <w:tcBorders>
              <w:top w:val="outset" w:color="auto" w:sz="6" w:space="0"/>
              <w:left w:val="outset" w:color="auto" w:sz="6" w:space="0"/>
              <w:bottom w:val="outset" w:color="auto" w:sz="6" w:space="0"/>
              <w:right w:val="outset" w:color="auto" w:sz="6" w:space="0"/>
            </w:tcBorders>
            <w:shd w:val="clear" w:color="auto" w:fill="auto"/>
            <w:vAlign w:val="center"/>
          </w:tcPr>
          <w:p>
            <w:pPr>
              <w:rPr>
                <w:rFonts w:ascii="宋体" w:hAnsi="宋体" w:cs="宋体"/>
                <w:kern w:val="0"/>
                <w:szCs w:val="24"/>
              </w:rPr>
            </w:pPr>
            <w:r>
              <w:rPr>
                <w:rFonts w:hint="eastAsia" w:ascii="宋体" w:hAnsi="宋体" w:cs="宋体"/>
                <w:kern w:val="0"/>
                <w:szCs w:val="24"/>
                <w:lang w:bidi="ar"/>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pPr>
        <w:spacing w:line="500" w:lineRule="exact"/>
        <w:ind w:firstLine="480" w:firstLineChars="200"/>
        <w:rPr>
          <w:rFonts w:ascii="宋体" w:hAnsi="宋体" w:cs="宋体"/>
          <w:kern w:val="0"/>
          <w:szCs w:val="24"/>
        </w:rPr>
      </w:pPr>
      <w:r>
        <w:rPr>
          <w:rFonts w:hint="eastAsia" w:ascii="宋体" w:hAnsi="宋体" w:cs="宋体"/>
          <w:kern w:val="0"/>
          <w:szCs w:val="24"/>
        </w:rPr>
        <w:t>（二）技术项（F2×A2）满分为72分</w:t>
      </w:r>
    </w:p>
    <w:p>
      <w:pPr>
        <w:spacing w:line="500" w:lineRule="exact"/>
        <w:rPr>
          <w:rFonts w:ascii="宋体" w:hAnsi="宋体" w:cs="宋体"/>
          <w:kern w:val="0"/>
          <w:szCs w:val="24"/>
        </w:rPr>
      </w:pPr>
    </w:p>
    <w:tbl>
      <w:tblPr>
        <w:tblStyle w:val="16"/>
        <w:tblW w:w="8931" w:type="dxa"/>
        <w:tblInd w:w="10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51"/>
        <w:gridCol w:w="7064"/>
        <w:gridCol w:w="101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序号</w:t>
            </w:r>
          </w:p>
        </w:tc>
        <w:tc>
          <w:tcPr>
            <w:tcW w:w="7064"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评标方法描述</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评标分值</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1</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根据各投标人对招标文件“二、技术与服务要求”的各项基本要求的逐项响应承诺等方面情况由评委进行评议评分，全部满足招标文件技术参数的得满分45分，其中，以“★”标示的技术参数（共计2项）为不允许负偏离的实质性要求，若出现任一负偏离则按无效投标处理；以“▲”标示的技术参数（共计3项）为重要参数，每负偏离一项扣3分，扣完为止，正偏离不加分；未标示符号的技术参数，每负偏离一项扣1分，扣完为止，正偏离不加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45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2</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投标人提供完整的项目方案、实施方案、质量保障方案，方案内容完整，切实可行，优得3分，良得2分，一般得1分，提供项目方案（加盖公章），未提供的本项不得分。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投标人提供项目报告大纲及项目问卷，大纲及问卷设置科学合理、亮点突出、需满足学校需求。优得3分，良得2分，一般得1分。</w:t>
            </w:r>
          </w:p>
          <w:p>
            <w:pPr>
              <w:spacing w:line="360" w:lineRule="auto"/>
              <w:rPr>
                <w:rFonts w:ascii="宋体" w:hAnsi="宋体" w:cs="宋体"/>
                <w:kern w:val="0"/>
                <w:szCs w:val="24"/>
              </w:rPr>
            </w:pPr>
            <w:r>
              <w:rPr>
                <w:rFonts w:hint="eastAsia" w:ascii="宋体" w:hAnsi="宋体" w:cs="宋体"/>
                <w:kern w:val="0"/>
                <w:szCs w:val="24"/>
              </w:rPr>
              <w:t>评审依据：提供完整的报告大纲（加盖公章），否则不得分。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4</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供应商承诺在签订合同后至项目质保期结束期间提供三名项目管理专员协助学校进行项目过程中的管理与维护工作的得3分。（须提供承诺函及人员姓名、联系方式等相关信息，否则不得分。）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5</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供应商提供问卷数据查询系统，可查看答题率、答题情况、未答题名单、导出答题数据，须提供功能截图并加盖供应商公章的得3分，并提供远程登录系统 网址，能现场登录验证。未提供的本项不得分。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6</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提供的调研平台，系统须具备独立的调研体系管理功能，学校可以自主设置绑定条件、对体系数据进行交叉分析和自定义分析，以便学校查看和验证过程数据。提供功能截图加盖供应商公章的得3分，并提供远程登录平台网址，能现场登录验证。未提供的本项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7</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提供实施本项目相关的调研平台须具备数据报告和数据分享功能，数据报告可自由配置维度和指标，根据校方配置的维度和指标实时生成调研报告。数据分享可以按照体系和问卷设置分享条件以限定分享数据，并且可设置分享密码。提供完整功能录屏播放视频的得3分，未提供的本项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8</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供应商根据招标文件技术要求提供管理平台，系统应具备培养目标和毕业要求标准管理功能，可自主设置培养目标、毕业要求标准。提供完整功能录屏播放视频的得3分，未提供的本项不得分。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9</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供应商提供的管理平台，系统应具备毕业要求达成情况分析管理功能，可选择加权平均值和最小值两种统计方式对毕业要求达度情况进行分析。提供完整功能录屏播放视频的得3分，未提供的本项不得分。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51"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10</w:t>
            </w:r>
          </w:p>
        </w:tc>
        <w:tc>
          <w:tcPr>
            <w:tcW w:w="7064"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供应商提供的管理平台应具备课程目标达成情况分析管理功能，通过设置课程目标和指标观测点对课程目标达成情况分析和学习成果分析。提供完整功能录屏播放视频的得3分，未提供的本项不得分</w:t>
            </w:r>
          </w:p>
        </w:tc>
        <w:tc>
          <w:tcPr>
            <w:tcW w:w="1016"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bl>
    <w:p>
      <w:pPr>
        <w:spacing w:line="500" w:lineRule="exact"/>
        <w:rPr>
          <w:rFonts w:ascii="宋体" w:hAnsi="宋体" w:cs="宋体"/>
          <w:kern w:val="0"/>
          <w:szCs w:val="24"/>
        </w:rPr>
      </w:pPr>
    </w:p>
    <w:p>
      <w:pPr>
        <w:spacing w:line="500" w:lineRule="exact"/>
        <w:ind w:firstLine="480" w:firstLineChars="200"/>
        <w:rPr>
          <w:rFonts w:ascii="宋体" w:hAnsi="宋体" w:cs="宋体"/>
          <w:kern w:val="0"/>
          <w:szCs w:val="24"/>
        </w:rPr>
      </w:pPr>
      <w:r>
        <w:rPr>
          <w:rFonts w:hint="eastAsia" w:ascii="宋体" w:hAnsi="宋体" w:cs="宋体"/>
          <w:kern w:val="0"/>
          <w:szCs w:val="24"/>
        </w:rPr>
        <w:t>（三）商务项（F3×A3）满分为18分</w:t>
      </w:r>
    </w:p>
    <w:p>
      <w:pPr>
        <w:spacing w:line="500" w:lineRule="exact"/>
        <w:rPr>
          <w:rFonts w:ascii="宋体" w:hAnsi="宋体" w:cs="宋体"/>
          <w:kern w:val="0"/>
          <w:szCs w:val="24"/>
        </w:rPr>
      </w:pPr>
    </w:p>
    <w:tbl>
      <w:tblPr>
        <w:tblStyle w:val="16"/>
        <w:tblW w:w="8915" w:type="dxa"/>
        <w:tblInd w:w="11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35"/>
        <w:gridCol w:w="7087"/>
        <w:gridCol w:w="99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35"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序号</w:t>
            </w:r>
          </w:p>
        </w:tc>
        <w:tc>
          <w:tcPr>
            <w:tcW w:w="7087"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评标方法描述</w:t>
            </w:r>
          </w:p>
        </w:tc>
        <w:tc>
          <w:tcPr>
            <w:tcW w:w="993"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评标分值</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35"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1</w:t>
            </w:r>
          </w:p>
        </w:tc>
        <w:tc>
          <w:tcPr>
            <w:tcW w:w="7087"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根据各供应商企业履行合同的良好记录等方面进行评分，每提供一份业主满意度证明材料的得1分，满分3分。</w:t>
            </w:r>
          </w:p>
          <w:p>
            <w:pPr>
              <w:spacing w:line="360" w:lineRule="auto"/>
              <w:rPr>
                <w:rFonts w:ascii="宋体" w:hAnsi="宋体" w:cs="宋体"/>
                <w:kern w:val="0"/>
                <w:szCs w:val="24"/>
              </w:rPr>
            </w:pPr>
            <w:r>
              <w:rPr>
                <w:rFonts w:hint="eastAsia" w:ascii="宋体" w:hAnsi="宋体" w:cs="宋体"/>
                <w:kern w:val="0"/>
                <w:szCs w:val="24"/>
              </w:rPr>
              <w:t>评审依据：供应商需提供项目验收证明材料复印件，未提供不得分。</w:t>
            </w:r>
          </w:p>
        </w:tc>
        <w:tc>
          <w:tcPr>
            <w:tcW w:w="993"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35"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2</w:t>
            </w:r>
          </w:p>
        </w:tc>
        <w:tc>
          <w:tcPr>
            <w:tcW w:w="7087"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投标人承诺中标后在项目实施过程中保证不泄露学校信息安全、师生隐私承诺的得3分，未提供承诺函的不得分。</w:t>
            </w:r>
          </w:p>
        </w:tc>
        <w:tc>
          <w:tcPr>
            <w:tcW w:w="993"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35"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c>
          <w:tcPr>
            <w:tcW w:w="7087"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投标人提供完整的售后服务方案，包括具体的售后服务内容、响应时间、响应方式等方面，提供项目方案（加盖公章）的得3分；未提供的本项不得分。</w:t>
            </w:r>
          </w:p>
        </w:tc>
        <w:tc>
          <w:tcPr>
            <w:tcW w:w="993"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35" w:type="dxa"/>
            <w:tcBorders>
              <w:top w:val="inset" w:color="auto" w:sz="6" w:space="0"/>
              <w:left w:val="inset" w:color="auto" w:sz="6" w:space="0"/>
              <w:bottom w:val="nil"/>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4</w:t>
            </w:r>
          </w:p>
        </w:tc>
        <w:tc>
          <w:tcPr>
            <w:tcW w:w="7087"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供应商有承担省级（调研面向全省）及以上调研评价服务项目，一份项目业绩合同须至少包含毕业生发展质量、发展潜力、教学质量调研报告，提供一份完整证明材料得1分，满分3分。</w:t>
            </w:r>
          </w:p>
          <w:p>
            <w:pPr>
              <w:spacing w:line="360" w:lineRule="auto"/>
              <w:rPr>
                <w:rFonts w:ascii="宋体" w:hAnsi="宋体" w:cs="宋体"/>
                <w:kern w:val="0"/>
                <w:szCs w:val="24"/>
              </w:rPr>
            </w:pPr>
            <w:r>
              <w:rPr>
                <w:rFonts w:hint="eastAsia" w:ascii="宋体" w:hAnsi="宋体" w:cs="宋体"/>
                <w:kern w:val="0"/>
                <w:szCs w:val="24"/>
              </w:rPr>
              <w:t>评审依据：完整证明材料包括中标通知书复印件、采购合同文本复印件、验收证明，未同时提供以上3份证明材料的本项不得分。</w:t>
            </w:r>
          </w:p>
        </w:tc>
        <w:tc>
          <w:tcPr>
            <w:tcW w:w="993"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35"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5</w:t>
            </w:r>
          </w:p>
        </w:tc>
        <w:tc>
          <w:tcPr>
            <w:tcW w:w="7087"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投标人与项目相关的研究成果被官方媒体（官方网站、公众号等）或主流媒体报道或转载的。每提供1份证明材料，得1分，满分3分。</w:t>
            </w:r>
          </w:p>
          <w:p>
            <w:pPr>
              <w:spacing w:line="360" w:lineRule="auto"/>
              <w:rPr>
                <w:rFonts w:ascii="宋体" w:hAnsi="宋体" w:cs="宋体"/>
                <w:kern w:val="0"/>
                <w:szCs w:val="24"/>
              </w:rPr>
            </w:pPr>
            <w:r>
              <w:rPr>
                <w:rFonts w:hint="eastAsia" w:ascii="宋体" w:hAnsi="宋体" w:cs="宋体"/>
                <w:kern w:val="0"/>
                <w:szCs w:val="24"/>
              </w:rPr>
              <w:t>评审依据：须提供有效证明材料或媒体报道截图。</w:t>
            </w:r>
          </w:p>
        </w:tc>
        <w:tc>
          <w:tcPr>
            <w:tcW w:w="993"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835" w:type="dxa"/>
            <w:tcBorders>
              <w:top w:val="inset" w:color="auto" w:sz="6" w:space="0"/>
              <w:left w:val="inset" w:color="auto" w:sz="6" w:space="0"/>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6</w:t>
            </w:r>
          </w:p>
        </w:tc>
        <w:tc>
          <w:tcPr>
            <w:tcW w:w="7087" w:type="dxa"/>
            <w:tcBorders>
              <w:top w:val="inset" w:color="auto" w:sz="6" w:space="0"/>
              <w:left w:val="nil"/>
              <w:bottom w:val="inset" w:color="auto" w:sz="6" w:space="0"/>
              <w:right w:val="inset" w:color="auto" w:sz="6" w:space="0"/>
            </w:tcBorders>
            <w:vAlign w:val="center"/>
          </w:tcPr>
          <w:p>
            <w:pPr>
              <w:spacing w:line="360" w:lineRule="auto"/>
              <w:rPr>
                <w:rFonts w:ascii="宋体" w:hAnsi="宋体" w:cs="宋体"/>
                <w:kern w:val="0"/>
                <w:szCs w:val="24"/>
              </w:rPr>
            </w:pPr>
            <w:r>
              <w:rPr>
                <w:rFonts w:hint="eastAsia" w:ascii="宋体" w:hAnsi="宋体" w:cs="宋体"/>
                <w:kern w:val="0"/>
                <w:szCs w:val="24"/>
              </w:rPr>
              <w:t>供应商有正规出版社出版的教育质量报告（须是涉及毕业生发展质量、专业评估认证、专业发展潜力、教学质量监测、办学条件、创新创业教育的专项报告，不含供应商项目成员以个人名义出版的出版物）。</w:t>
            </w:r>
          </w:p>
          <w:p>
            <w:pPr>
              <w:spacing w:line="360" w:lineRule="auto"/>
              <w:rPr>
                <w:rFonts w:ascii="宋体" w:hAnsi="宋体" w:cs="宋体"/>
                <w:kern w:val="0"/>
                <w:szCs w:val="24"/>
              </w:rPr>
            </w:pPr>
            <w:r>
              <w:rPr>
                <w:rFonts w:hint="eastAsia" w:ascii="宋体" w:hAnsi="宋体" w:cs="宋体"/>
                <w:kern w:val="0"/>
                <w:szCs w:val="24"/>
              </w:rPr>
              <w:t>评审依据：每提供一份专项报告合作出版的证明材料（报告封面复印件加盖公章及含书号的证明）得0.5分，同一类专项报告不同年度合作出版的证明材料不重复得分，满分3分。</w:t>
            </w:r>
          </w:p>
        </w:tc>
        <w:tc>
          <w:tcPr>
            <w:tcW w:w="993" w:type="dxa"/>
            <w:tcBorders>
              <w:top w:val="inset" w:color="auto" w:sz="6" w:space="0"/>
              <w:left w:val="nil"/>
              <w:bottom w:val="inset" w:color="auto" w:sz="6" w:space="0"/>
              <w:right w:val="inset" w:color="auto" w:sz="6" w:space="0"/>
            </w:tcBorders>
            <w:vAlign w:val="center"/>
          </w:tcPr>
          <w:p>
            <w:pPr>
              <w:spacing w:line="360" w:lineRule="auto"/>
              <w:jc w:val="center"/>
              <w:rPr>
                <w:rFonts w:ascii="宋体" w:hAnsi="宋体" w:cs="宋体"/>
                <w:kern w:val="0"/>
                <w:szCs w:val="24"/>
              </w:rPr>
            </w:pPr>
            <w:r>
              <w:rPr>
                <w:rFonts w:hint="eastAsia" w:ascii="宋体" w:hAnsi="宋体" w:cs="宋体"/>
                <w:kern w:val="0"/>
                <w:szCs w:val="24"/>
              </w:rPr>
              <w:t>3</w:t>
            </w:r>
          </w:p>
        </w:tc>
      </w:tr>
    </w:tbl>
    <w:p>
      <w:pPr>
        <w:pStyle w:val="14"/>
        <w:spacing w:before="75" w:beforeAutospacing="0" w:after="75" w:afterAutospacing="0" w:line="405" w:lineRule="atLeast"/>
      </w:pPr>
      <w:r>
        <w:rPr>
          <w:rFonts w:hint="eastAsia" w:cs="宋体"/>
          <w:szCs w:val="24"/>
        </w:rPr>
        <w:t>（4）成交候选供应商排列规则顺序和并列相同时的处理约定如下：</w:t>
      </w:r>
    </w:p>
    <w:p>
      <w:pPr>
        <w:pStyle w:val="14"/>
        <w:spacing w:before="75" w:beforeAutospacing="0" w:after="75" w:afterAutospacing="0" w:line="405" w:lineRule="atLeast"/>
        <w:ind w:firstLine="480"/>
      </w:pPr>
      <w:r>
        <w:rPr>
          <w:rFonts w:hint="eastAsia" w:cs="宋体"/>
          <w:szCs w:val="24"/>
        </w:rPr>
        <w:t>a.成交候选供应商按照综合评审总得分（FA）由高到低顺序排列推荐。</w:t>
      </w:r>
    </w:p>
    <w:p>
      <w:pPr>
        <w:pStyle w:val="14"/>
        <w:spacing w:before="75" w:beforeAutospacing="0" w:after="75" w:afterAutospacing="0" w:line="405" w:lineRule="atLeast"/>
        <w:ind w:firstLine="480"/>
      </w:pPr>
      <w:r>
        <w:rPr>
          <w:rFonts w:hint="eastAsia" w:cs="宋体"/>
          <w:szCs w:val="24"/>
        </w:rPr>
        <w:t>b.综合评审总得分（FA）相同的，按照经评审最后磋商报价（即经政府采购优惠政策进行价格扣除后的最后报价）由低到高顺序推荐。</w:t>
      </w:r>
    </w:p>
    <w:p>
      <w:pPr>
        <w:pStyle w:val="14"/>
        <w:spacing w:before="0" w:beforeAutospacing="0" w:after="0" w:afterAutospacing="0" w:line="405" w:lineRule="atLeast"/>
        <w:ind w:firstLine="465"/>
      </w:pPr>
      <w:r>
        <w:rPr>
          <w:rFonts w:hint="eastAsia" w:cs="宋体"/>
          <w:szCs w:val="24"/>
        </w:rPr>
        <w:t>c.综合评审总得分（FA）且经评审最后磋商报价（即经政府采购优惠政策进行价格扣除后的最后报价）仍然相同的，按照技术指标优劣顺序推荐。</w:t>
      </w:r>
    </w:p>
    <w:p>
      <w:pPr>
        <w:spacing w:line="360" w:lineRule="auto"/>
        <w:ind w:firstLine="480" w:firstLineChars="200"/>
        <w:rPr>
          <w:rFonts w:ascii="宋体" w:hAnsi="宋体" w:cs="宋体"/>
          <w:color w:val="000000"/>
          <w:kern w:val="0"/>
        </w:rPr>
      </w:pPr>
      <w:r>
        <w:rPr>
          <w:rFonts w:hint="eastAsia" w:ascii="宋体" w:hAnsi="宋体" w:cs="宋体"/>
          <w:szCs w:val="24"/>
        </w:rPr>
        <w:t>d.经前述顺序处理仍然并列相同的，则通过随机抽取方式确定优先顺序推荐。</w:t>
      </w:r>
    </w:p>
    <w:p>
      <w:pPr>
        <w:spacing w:line="440" w:lineRule="exact"/>
        <w:outlineLvl w:val="0"/>
        <w:rPr>
          <w:rFonts w:ascii="宋体" w:hAnsi="宋体" w:cs="宋体"/>
          <w:szCs w:val="24"/>
        </w:rPr>
      </w:pPr>
      <w:r>
        <w:rPr>
          <w:rFonts w:hint="eastAsia" w:ascii="宋体" w:hAnsi="宋体" w:cs="宋体"/>
          <w:szCs w:val="24"/>
        </w:rPr>
        <w:t>24、重大偏离</w:t>
      </w:r>
    </w:p>
    <w:p>
      <w:pPr>
        <w:spacing w:line="440" w:lineRule="exact"/>
        <w:outlineLvl w:val="0"/>
        <w:rPr>
          <w:rFonts w:ascii="宋体" w:hAnsi="宋体" w:cs="宋体"/>
          <w:szCs w:val="24"/>
        </w:rPr>
      </w:pPr>
      <w:r>
        <w:rPr>
          <w:rFonts w:hint="eastAsia" w:ascii="宋体" w:hAnsi="宋体" w:cs="宋体"/>
          <w:szCs w:val="24"/>
        </w:rPr>
        <w:t>24.1重大偏离系指磋商供应商磋商后货物的质量、数量和交货期限等明显不能满足磋商的要求，或者实质上与竞争性磋商采购文件不一致，而且限制了采购人的权利或磋商供应商的义务，包括但不限于：</w:t>
      </w:r>
    </w:p>
    <w:p>
      <w:pPr>
        <w:spacing w:line="440" w:lineRule="exact"/>
        <w:outlineLvl w:val="0"/>
        <w:rPr>
          <w:rFonts w:ascii="宋体" w:hAnsi="宋体" w:cs="宋体"/>
          <w:szCs w:val="24"/>
        </w:rPr>
      </w:pPr>
      <w:r>
        <w:rPr>
          <w:rFonts w:hint="eastAsia" w:ascii="宋体" w:hAnsi="宋体" w:cs="宋体"/>
          <w:szCs w:val="24"/>
        </w:rPr>
        <w:t>24.1.1磋商供应商未提交磋商保证金或金额不足的；</w:t>
      </w:r>
    </w:p>
    <w:p>
      <w:pPr>
        <w:spacing w:line="440" w:lineRule="exact"/>
        <w:outlineLvl w:val="0"/>
        <w:rPr>
          <w:rFonts w:ascii="宋体" w:hAnsi="宋体" w:cs="宋体"/>
          <w:szCs w:val="24"/>
        </w:rPr>
      </w:pPr>
      <w:r>
        <w:rPr>
          <w:rFonts w:hint="eastAsia" w:ascii="宋体" w:hAnsi="宋体" w:cs="宋体"/>
          <w:szCs w:val="24"/>
        </w:rPr>
        <w:t>24.1.2超出经营范围磋商的；</w:t>
      </w:r>
    </w:p>
    <w:p>
      <w:pPr>
        <w:spacing w:line="440" w:lineRule="exact"/>
        <w:outlineLvl w:val="0"/>
        <w:rPr>
          <w:rFonts w:ascii="宋体" w:hAnsi="宋体" w:cs="宋体"/>
          <w:szCs w:val="24"/>
        </w:rPr>
      </w:pPr>
      <w:r>
        <w:rPr>
          <w:rFonts w:hint="eastAsia" w:ascii="宋体" w:hAnsi="宋体" w:cs="宋体"/>
          <w:szCs w:val="24"/>
        </w:rPr>
        <w:t>24.1.3资格证明文件不全或无效的；</w:t>
      </w:r>
    </w:p>
    <w:p>
      <w:pPr>
        <w:spacing w:line="440" w:lineRule="exact"/>
        <w:outlineLvl w:val="0"/>
        <w:rPr>
          <w:rFonts w:ascii="宋体" w:hAnsi="宋体" w:cs="宋体"/>
          <w:szCs w:val="24"/>
        </w:rPr>
      </w:pPr>
      <w:r>
        <w:rPr>
          <w:rFonts w:hint="eastAsia" w:ascii="宋体" w:hAnsi="宋体" w:cs="宋体"/>
          <w:szCs w:val="24"/>
        </w:rPr>
        <w:t>24.1.4磋商有效期不足的；</w:t>
      </w:r>
    </w:p>
    <w:p>
      <w:pPr>
        <w:spacing w:line="440" w:lineRule="exact"/>
        <w:outlineLvl w:val="0"/>
        <w:rPr>
          <w:rFonts w:ascii="宋体" w:hAnsi="宋体" w:cs="宋体"/>
          <w:szCs w:val="24"/>
        </w:rPr>
      </w:pPr>
      <w:r>
        <w:rPr>
          <w:rFonts w:hint="eastAsia" w:ascii="宋体" w:hAnsi="宋体" w:cs="宋体"/>
          <w:szCs w:val="24"/>
        </w:rPr>
        <w:t>24.1.5磋商响应货物性能、数量、交货时间、售后服务承诺不满足竞争性磋商采购文件中的相关要求和超出采购人可接受的偏差范围的；</w:t>
      </w:r>
    </w:p>
    <w:p>
      <w:pPr>
        <w:spacing w:line="440" w:lineRule="exact"/>
        <w:outlineLvl w:val="0"/>
        <w:rPr>
          <w:rFonts w:ascii="宋体" w:hAnsi="宋体" w:cs="宋体"/>
          <w:szCs w:val="24"/>
        </w:rPr>
      </w:pPr>
      <w:r>
        <w:rPr>
          <w:rFonts w:hint="eastAsia" w:ascii="宋体" w:hAnsi="宋体" w:cs="宋体"/>
          <w:szCs w:val="24"/>
        </w:rPr>
        <w:t>24.1.6付款方式不符合本次采购规定的；</w:t>
      </w:r>
    </w:p>
    <w:p>
      <w:pPr>
        <w:spacing w:line="440" w:lineRule="exact"/>
        <w:outlineLvl w:val="0"/>
        <w:rPr>
          <w:rFonts w:ascii="宋体" w:hAnsi="宋体" w:cs="宋体"/>
          <w:szCs w:val="24"/>
        </w:rPr>
      </w:pPr>
      <w:r>
        <w:rPr>
          <w:rFonts w:hint="eastAsia" w:ascii="宋体" w:hAnsi="宋体" w:cs="宋体"/>
          <w:szCs w:val="24"/>
        </w:rPr>
        <w:t>24.1.7未按照本文件第二章第14条规定报价的。</w:t>
      </w:r>
    </w:p>
    <w:p>
      <w:pPr>
        <w:spacing w:line="440" w:lineRule="exact"/>
        <w:outlineLvl w:val="0"/>
        <w:rPr>
          <w:rFonts w:ascii="宋体" w:hAnsi="宋体" w:cs="宋体"/>
          <w:szCs w:val="24"/>
        </w:rPr>
      </w:pPr>
      <w:r>
        <w:rPr>
          <w:rFonts w:hint="eastAsia" w:ascii="宋体" w:hAnsi="宋体" w:cs="宋体"/>
          <w:szCs w:val="24"/>
        </w:rPr>
        <w:t>24.2存在重大偏离的供应商将不能成为成交人。</w:t>
      </w:r>
    </w:p>
    <w:p>
      <w:pPr>
        <w:spacing w:line="440" w:lineRule="exact"/>
        <w:outlineLvl w:val="0"/>
        <w:rPr>
          <w:rFonts w:ascii="宋体" w:hAnsi="宋体" w:cs="宋体"/>
          <w:b/>
          <w:bCs/>
          <w:szCs w:val="24"/>
        </w:rPr>
      </w:pPr>
      <w:r>
        <w:rPr>
          <w:rFonts w:hint="eastAsia" w:ascii="宋体" w:hAnsi="宋体" w:cs="宋体"/>
          <w:b/>
          <w:bCs/>
          <w:szCs w:val="24"/>
        </w:rPr>
        <w:t>25、磋商响应的澄清、说明和修正</w:t>
      </w:r>
    </w:p>
    <w:p>
      <w:pPr>
        <w:spacing w:line="420" w:lineRule="exact"/>
        <w:outlineLvl w:val="0"/>
        <w:rPr>
          <w:rFonts w:ascii="宋体" w:hAnsi="宋体" w:cs="宋体"/>
          <w:szCs w:val="24"/>
        </w:rPr>
      </w:pPr>
      <w:r>
        <w:rPr>
          <w:rFonts w:hint="eastAsia" w:ascii="宋体" w:hAnsi="宋体" w:cs="宋体"/>
          <w:szCs w:val="24"/>
        </w:rPr>
        <w:t>25.1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420" w:lineRule="exact"/>
        <w:outlineLvl w:val="0"/>
        <w:rPr>
          <w:rFonts w:ascii="宋体" w:hAnsi="宋体" w:cs="宋体"/>
          <w:szCs w:val="24"/>
        </w:rPr>
      </w:pPr>
      <w:r>
        <w:rPr>
          <w:rFonts w:hint="eastAsia" w:ascii="宋体" w:hAnsi="宋体" w:cs="宋体"/>
          <w:szCs w:val="24"/>
        </w:rPr>
        <w:t xml:space="preserve">    磋商小组要求供应商澄清、说明或者更正响应文件应当以书面形式作出。供应商的澄清、说明或者更正应当由法定代表人或其授权代表签字或者加盖公章。由授权代表签字的，应当附法定代表人授权书。</w:t>
      </w:r>
    </w:p>
    <w:p>
      <w:pPr>
        <w:spacing w:line="420" w:lineRule="exact"/>
        <w:outlineLvl w:val="0"/>
        <w:rPr>
          <w:rFonts w:ascii="宋体" w:hAnsi="宋体" w:cs="宋体"/>
          <w:szCs w:val="24"/>
        </w:rPr>
      </w:pPr>
      <w:r>
        <w:rPr>
          <w:rFonts w:hint="eastAsia" w:ascii="宋体" w:hAnsi="宋体" w:cs="宋体"/>
          <w:szCs w:val="24"/>
        </w:rPr>
        <w:t>25.2磋商供应商在进行澄清、说明或者修正是，不得阐述与问题无关的内容，未经允许不得向磋商小组提供新的材料。</w:t>
      </w:r>
    </w:p>
    <w:p>
      <w:pPr>
        <w:spacing w:line="420" w:lineRule="exact"/>
        <w:outlineLvl w:val="0"/>
        <w:rPr>
          <w:rFonts w:ascii="宋体" w:hAnsi="宋体" w:cs="宋体"/>
          <w:szCs w:val="24"/>
        </w:rPr>
      </w:pPr>
      <w:r>
        <w:rPr>
          <w:rFonts w:hint="eastAsia" w:ascii="宋体" w:hAnsi="宋体" w:cs="宋体"/>
          <w:szCs w:val="24"/>
        </w:rPr>
        <w:t>25.3如果磋商小组一致认为某个磋商供应商的最后报价低于成本价，有降低质量，不能诚信履行的可能时，磋商小组有权通知磋商供应商限期进行解释。若该磋商供应商未在规定期限内做出解释，或作出的解释不合理，经磋商小组取得一致意见后，可拒绝该磋商响应。</w:t>
      </w:r>
    </w:p>
    <w:p>
      <w:pPr>
        <w:spacing w:line="420" w:lineRule="exact"/>
        <w:outlineLvl w:val="0"/>
        <w:rPr>
          <w:rFonts w:ascii="宋体" w:hAnsi="宋体" w:cs="宋体"/>
          <w:szCs w:val="24"/>
        </w:rPr>
      </w:pPr>
      <w:r>
        <w:rPr>
          <w:rFonts w:hint="eastAsia" w:ascii="宋体" w:hAnsi="宋体" w:cs="宋体"/>
          <w:szCs w:val="24"/>
        </w:rPr>
        <w:t>25.4报价金额大小写修正原则：报价金额如大小写不一致时，以大写金额为准。</w:t>
      </w:r>
    </w:p>
    <w:p>
      <w:pPr>
        <w:spacing w:line="420" w:lineRule="exact"/>
        <w:outlineLvl w:val="0"/>
        <w:rPr>
          <w:rFonts w:ascii="宋体" w:hAnsi="宋体" w:cs="宋体"/>
          <w:szCs w:val="24"/>
        </w:rPr>
      </w:pPr>
      <w:r>
        <w:rPr>
          <w:rFonts w:hint="eastAsia" w:ascii="宋体" w:hAnsi="宋体" w:cs="宋体"/>
          <w:szCs w:val="24"/>
        </w:rPr>
        <w:t>26、保密和披露</w:t>
      </w:r>
    </w:p>
    <w:p>
      <w:pPr>
        <w:spacing w:line="420" w:lineRule="exact"/>
        <w:outlineLvl w:val="0"/>
        <w:rPr>
          <w:rFonts w:ascii="宋体" w:hAnsi="宋体" w:cs="宋体"/>
          <w:szCs w:val="24"/>
        </w:rPr>
      </w:pPr>
      <w:r>
        <w:rPr>
          <w:rFonts w:hint="eastAsia" w:ascii="宋体" w:hAnsi="宋体" w:cs="宋体"/>
          <w:szCs w:val="24"/>
        </w:rPr>
        <w:t>26.1凡事属于审查、澄清、评价和比较的有关资料、均不向磋商供应商或其他与磋商无关的人员透露。</w:t>
      </w:r>
    </w:p>
    <w:p>
      <w:pPr>
        <w:spacing w:line="420" w:lineRule="exact"/>
        <w:outlineLvl w:val="0"/>
        <w:rPr>
          <w:rFonts w:ascii="宋体" w:hAnsi="宋体" w:cs="宋体"/>
          <w:szCs w:val="24"/>
        </w:rPr>
      </w:pPr>
      <w:r>
        <w:rPr>
          <w:rFonts w:hint="eastAsia" w:ascii="宋体" w:hAnsi="宋体" w:cs="宋体"/>
          <w:szCs w:val="24"/>
        </w:rPr>
        <w:t>26.2供应商提供的所有资料和评审过程有关资料，均不得向其他人员和单位透露，除采购监督管理部门、采购单位和依法可查阅的单位外。</w:t>
      </w:r>
    </w:p>
    <w:p>
      <w:pPr>
        <w:spacing w:line="420" w:lineRule="exact"/>
        <w:outlineLvl w:val="0"/>
        <w:rPr>
          <w:rFonts w:ascii="宋体" w:hAnsi="宋体" w:cs="宋体"/>
          <w:szCs w:val="24"/>
        </w:rPr>
      </w:pPr>
      <w:r>
        <w:rPr>
          <w:rFonts w:hint="eastAsia" w:ascii="宋体" w:hAnsi="宋体" w:cs="宋体"/>
          <w:szCs w:val="24"/>
        </w:rPr>
        <w:t>26.3采购人和采购代理机构有权在合同签订后，无须事先征求成交供应商同意而披露关于已订立合同的资料，成交供应商的名称及地址、成交货物的有关信息以及合同条款等。</w:t>
      </w:r>
    </w:p>
    <w:p>
      <w:pPr>
        <w:spacing w:line="420" w:lineRule="exact"/>
        <w:outlineLvl w:val="0"/>
        <w:rPr>
          <w:rFonts w:ascii="宋体" w:hAnsi="宋体" w:cs="宋体"/>
          <w:szCs w:val="24"/>
        </w:rPr>
      </w:pPr>
      <w:r>
        <w:rPr>
          <w:rFonts w:hint="eastAsia" w:ascii="宋体" w:hAnsi="宋体" w:cs="宋体"/>
          <w:szCs w:val="24"/>
        </w:rPr>
        <w:t>27、磋商小组终止磋商</w:t>
      </w:r>
    </w:p>
    <w:p>
      <w:pPr>
        <w:spacing w:line="420" w:lineRule="exact"/>
        <w:outlineLvl w:val="0"/>
        <w:rPr>
          <w:rFonts w:ascii="宋体" w:hAnsi="宋体" w:cs="宋体"/>
          <w:szCs w:val="24"/>
        </w:rPr>
      </w:pPr>
      <w:r>
        <w:rPr>
          <w:rFonts w:hint="eastAsia" w:ascii="宋体" w:hAnsi="宋体" w:cs="宋体"/>
          <w:szCs w:val="24"/>
        </w:rPr>
        <w:t>27.1出现下列情况之一时，磋商小组应当终止磋商。如磋商小组终止磋商，应将理由通知所有磋商供应商：</w:t>
      </w:r>
    </w:p>
    <w:p>
      <w:pPr>
        <w:spacing w:line="420" w:lineRule="exact"/>
        <w:ind w:left="480" w:leftChars="200"/>
        <w:outlineLvl w:val="0"/>
        <w:rPr>
          <w:rFonts w:ascii="宋体" w:hAnsi="宋体" w:cs="宋体"/>
          <w:szCs w:val="24"/>
        </w:rPr>
      </w:pPr>
      <w:r>
        <w:rPr>
          <w:rFonts w:hint="eastAsia" w:ascii="宋体" w:hAnsi="宋体" w:cs="宋体"/>
          <w:szCs w:val="24"/>
        </w:rPr>
        <w:t>（1）因情况变化，不在符合规定的竞争性磋商采购方式适用情形的；</w:t>
      </w:r>
    </w:p>
    <w:p>
      <w:pPr>
        <w:spacing w:line="420" w:lineRule="exact"/>
        <w:ind w:left="480" w:leftChars="200"/>
        <w:outlineLvl w:val="0"/>
        <w:rPr>
          <w:rFonts w:ascii="宋体" w:hAnsi="宋体" w:cs="宋体"/>
          <w:szCs w:val="24"/>
        </w:rPr>
      </w:pPr>
      <w:r>
        <w:rPr>
          <w:rFonts w:hint="eastAsia" w:ascii="宋体" w:hAnsi="宋体" w:cs="宋体"/>
          <w:szCs w:val="24"/>
        </w:rPr>
        <w:t>（2）出线影响采购公正的违法、违规行为的；</w:t>
      </w:r>
    </w:p>
    <w:p>
      <w:pPr>
        <w:spacing w:line="420" w:lineRule="exact"/>
        <w:ind w:left="480" w:leftChars="200"/>
        <w:outlineLvl w:val="0"/>
        <w:rPr>
          <w:rFonts w:ascii="宋体" w:hAnsi="宋体" w:cs="宋体"/>
          <w:szCs w:val="24"/>
        </w:rPr>
      </w:pPr>
      <w:r>
        <w:rPr>
          <w:rFonts w:hint="eastAsia" w:ascii="宋体" w:hAnsi="宋体" w:cs="宋体"/>
          <w:szCs w:val="24"/>
        </w:rPr>
        <w:t>（3）在采购过程中符合竞争要求的供应商或者报价未超过采购预算的供应商不足3家的。</w:t>
      </w:r>
    </w:p>
    <w:p>
      <w:pPr>
        <w:spacing w:line="420" w:lineRule="exact"/>
        <w:outlineLvl w:val="0"/>
        <w:rPr>
          <w:rFonts w:ascii="宋体" w:hAnsi="宋体" w:cs="宋体"/>
          <w:szCs w:val="24"/>
        </w:rPr>
      </w:pPr>
      <w:r>
        <w:rPr>
          <w:rFonts w:hint="eastAsia" w:ascii="宋体" w:hAnsi="宋体" w:cs="宋体"/>
          <w:szCs w:val="24"/>
        </w:rPr>
        <w:t>27.2磋商终止后，除因重大变故，采购任务取消外，采购人与采购代理机构将择期或另择方式进行该项目货物和服务的采购。</w:t>
      </w:r>
    </w:p>
    <w:p>
      <w:pPr>
        <w:spacing w:line="420" w:lineRule="exact"/>
        <w:jc w:val="center"/>
        <w:rPr>
          <w:rFonts w:ascii="宋体" w:hAnsi="宋体" w:cs="宋体"/>
          <w:b/>
          <w:szCs w:val="24"/>
        </w:rPr>
      </w:pPr>
    </w:p>
    <w:p>
      <w:pPr>
        <w:spacing w:line="420" w:lineRule="exact"/>
        <w:jc w:val="center"/>
        <w:rPr>
          <w:rFonts w:ascii="宋体" w:hAnsi="宋体" w:cs="宋体"/>
          <w:b/>
          <w:szCs w:val="24"/>
        </w:rPr>
      </w:pPr>
      <w:r>
        <w:rPr>
          <w:rFonts w:hint="eastAsia" w:ascii="宋体" w:hAnsi="宋体" w:cs="宋体"/>
          <w:b/>
          <w:szCs w:val="24"/>
        </w:rPr>
        <w:t>六、确定成交供应商与签订合同</w:t>
      </w:r>
    </w:p>
    <w:p>
      <w:pPr>
        <w:spacing w:line="420" w:lineRule="exact"/>
        <w:outlineLvl w:val="0"/>
        <w:rPr>
          <w:rFonts w:ascii="宋体" w:hAnsi="宋体" w:cs="宋体"/>
          <w:szCs w:val="24"/>
        </w:rPr>
      </w:pPr>
      <w:r>
        <w:rPr>
          <w:rFonts w:hint="eastAsia" w:ascii="宋体" w:hAnsi="宋体" w:cs="宋体"/>
          <w:szCs w:val="24"/>
        </w:rPr>
        <w:t>28．采购代理机构应当在评审结束后2个工作日内将评审报告送采购人确认。</w:t>
      </w:r>
    </w:p>
    <w:p>
      <w:pPr>
        <w:spacing w:line="420" w:lineRule="exact"/>
        <w:rPr>
          <w:rFonts w:ascii="宋体" w:hAnsi="宋体" w:cs="宋体"/>
          <w:szCs w:val="24"/>
        </w:rPr>
      </w:pPr>
      <w:r>
        <w:rPr>
          <w:rFonts w:hint="eastAsia" w:ascii="宋体" w:hAnsi="宋体" w:cs="宋体"/>
          <w:szCs w:val="24"/>
        </w:rPr>
        <w:t>28．1采购人应当在收到评审报告后5个工作日内，从评审报告提出的成交候选供应商中，按照排序由高到低的原则确定成交供应商。采购人逾期未确定成交供应商且不提出异议的，视为确定评审报告提出的排序第一的供应商为成交供应商。</w:t>
      </w:r>
    </w:p>
    <w:p>
      <w:pPr>
        <w:spacing w:line="420" w:lineRule="exact"/>
        <w:rPr>
          <w:rFonts w:ascii="宋体" w:hAnsi="宋体" w:cs="宋体"/>
          <w:szCs w:val="24"/>
        </w:rPr>
      </w:pPr>
      <w:r>
        <w:rPr>
          <w:rFonts w:hint="eastAsia" w:ascii="宋体" w:hAnsi="宋体" w:cs="宋体"/>
          <w:szCs w:val="24"/>
        </w:rPr>
        <w:t>28．2采购人或者采购代理机构应当在成交供应商确定后2个工作日内，在省级以上财政部门指定的政府采购信息发布媒体上公告成交结果。同时向成交供应商发出成交通知书。</w:t>
      </w:r>
    </w:p>
    <w:p>
      <w:pPr>
        <w:spacing w:line="420" w:lineRule="exact"/>
        <w:rPr>
          <w:rFonts w:ascii="宋体" w:hAnsi="宋体" w:cs="宋体"/>
          <w:szCs w:val="24"/>
        </w:rPr>
      </w:pPr>
      <w:r>
        <w:rPr>
          <w:rFonts w:hint="eastAsia" w:ascii="宋体" w:hAnsi="宋体" w:cs="宋体"/>
          <w:szCs w:val="24"/>
        </w:rPr>
        <w:t>28.3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pPr>
        <w:spacing w:line="420" w:lineRule="exact"/>
        <w:outlineLvl w:val="0"/>
        <w:rPr>
          <w:rFonts w:ascii="宋体" w:hAnsi="宋体" w:cs="宋体"/>
          <w:szCs w:val="24"/>
        </w:rPr>
      </w:pPr>
      <w:r>
        <w:rPr>
          <w:rFonts w:hint="eastAsia" w:ascii="宋体" w:hAnsi="宋体" w:cs="宋体"/>
          <w:b/>
          <w:szCs w:val="24"/>
        </w:rPr>
        <w:t>29．</w:t>
      </w:r>
      <w:r>
        <w:rPr>
          <w:rFonts w:hint="eastAsia" w:ascii="宋体" w:hAnsi="宋体" w:cs="宋体"/>
          <w:szCs w:val="24"/>
        </w:rPr>
        <w:t>采购人与成交供应商应当在成交通知书发出之日起30日内，按照磋商文件确定的合同文本以及采购标的、规格型号、采购金额、采购数量、技术和服务要求等事项签订政府采购合同。</w:t>
      </w:r>
    </w:p>
    <w:p>
      <w:pPr>
        <w:spacing w:line="420" w:lineRule="exact"/>
        <w:outlineLvl w:val="0"/>
        <w:rPr>
          <w:rFonts w:ascii="宋体" w:hAnsi="宋体" w:cs="宋体"/>
          <w:szCs w:val="24"/>
        </w:rPr>
      </w:pPr>
      <w:r>
        <w:rPr>
          <w:rFonts w:hint="eastAsia" w:ascii="宋体" w:hAnsi="宋体" w:cs="宋体"/>
          <w:szCs w:val="24"/>
        </w:rPr>
        <w:t>29．1采购人不得向成交供应商提出超出磋商文件以外的任何要求作为签订合同的条件，不得与成交供应商订立背离磋商文件确定的合同文本以及采购标的、规格型号、采购金额、采购数量、技术和服务要求等实质性内容的协议。双方所签订的合同不得对竞争性磋商文件和成交供应商竞争性磋商响应文件、澄清、说明或修正文书做实质性修改。供应商逾期未签订合同，按照有关法律规定承担相应的法律责任；招标代理机构将没收磋商保证金，以抵偿对采购人造成的损失。采购人逾期不与成交供应商签订合同的，按政府采购的有关规定处理。</w:t>
      </w:r>
    </w:p>
    <w:p>
      <w:pPr>
        <w:spacing w:line="420" w:lineRule="exact"/>
        <w:rPr>
          <w:rFonts w:ascii="宋体" w:hAnsi="宋体" w:cs="宋体"/>
          <w:szCs w:val="24"/>
        </w:rPr>
      </w:pPr>
      <w:r>
        <w:rPr>
          <w:rFonts w:hint="eastAsia" w:ascii="宋体" w:hAnsi="宋体" w:cs="宋体"/>
          <w:szCs w:val="24"/>
        </w:rPr>
        <w:t>29．2成交供应商拒绝签订政府采购合同的，采购人可以按照本办法第二十八条第二款规定的原则确定其他供应商作为成交供应商并签订政府采购合同，也可以重新开展采购活动。拒绝签订政府采购合同的成交供应商不得参加对该项目重新开展的采购活动。</w:t>
      </w: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cs="宋体"/>
          <w:b/>
          <w:bCs/>
          <w:sz w:val="32"/>
          <w:szCs w:val="32"/>
        </w:rPr>
      </w:pPr>
    </w:p>
    <w:p>
      <w:pPr>
        <w:spacing w:line="420" w:lineRule="exact"/>
        <w:ind w:left="480" w:leftChars="200"/>
        <w:jc w:val="center"/>
        <w:outlineLvl w:val="0"/>
        <w:rPr>
          <w:rFonts w:ascii="宋体" w:hAnsi="宋体"/>
          <w:b/>
          <w:color w:val="000000"/>
        </w:rPr>
      </w:pPr>
      <w:r>
        <w:rPr>
          <w:rFonts w:hint="eastAsia" w:ascii="宋体" w:hAnsi="宋体" w:cs="宋体"/>
          <w:b/>
          <w:bCs/>
          <w:sz w:val="32"/>
          <w:szCs w:val="32"/>
        </w:rPr>
        <w:t>第三章  磋商项目内容及要求</w:t>
      </w:r>
    </w:p>
    <w:p>
      <w:pPr>
        <w:spacing w:line="500" w:lineRule="exact"/>
        <w:outlineLvl w:val="1"/>
        <w:rPr>
          <w:rFonts w:ascii="宋体" w:hAnsi="宋体" w:cs="宋体"/>
          <w:b/>
          <w:bCs/>
        </w:rPr>
      </w:pPr>
      <w:bookmarkStart w:id="2" w:name="_Toc12691"/>
      <w:r>
        <w:rPr>
          <w:rFonts w:hint="eastAsia" w:ascii="宋体" w:hAnsi="宋体" w:cs="宋体"/>
          <w:b/>
          <w:bCs/>
        </w:rPr>
        <w:t>一、项目概述</w:t>
      </w:r>
      <w:bookmarkEnd w:id="2"/>
    </w:p>
    <w:p>
      <w:pPr>
        <w:spacing w:line="420" w:lineRule="exact"/>
        <w:ind w:firstLine="480" w:firstLineChars="200"/>
        <w:rPr>
          <w:rFonts w:ascii="宋体" w:hAnsi="宋体" w:cs="宋体"/>
          <w:szCs w:val="24"/>
          <w:lang w:val="zh-CN"/>
        </w:rPr>
      </w:pPr>
      <w:bookmarkStart w:id="3" w:name="_Toc13576"/>
      <w:bookmarkStart w:id="4" w:name="_Toc6885"/>
      <w:r>
        <w:rPr>
          <w:rFonts w:hint="eastAsia" w:ascii="宋体" w:hAnsi="宋体" w:cs="宋体"/>
          <w:szCs w:val="24"/>
        </w:rPr>
        <w:t>本项目旨在</w:t>
      </w:r>
      <w:r>
        <w:rPr>
          <w:rFonts w:hint="eastAsia" w:ascii="宋体" w:hAnsi="宋体" w:cs="宋体"/>
          <w:szCs w:val="24"/>
          <w:lang w:val="zh-CN"/>
        </w:rPr>
        <w:t>按照中国高水平高职学校和专业建设、省级示范校建设服务能力的要求，学院从人才培养过程、毕业生出口以及师资发展等方面着手，聘请第三方机构实施</w:t>
      </w:r>
      <w:bookmarkStart w:id="5" w:name="_Hlk13037376"/>
      <w:r>
        <w:rPr>
          <w:rFonts w:hint="eastAsia" w:ascii="宋体" w:hAnsi="宋体" w:cs="宋体"/>
          <w:szCs w:val="24"/>
          <w:lang w:val="zh-CN"/>
        </w:rPr>
        <w:t>高等职业教育</w:t>
      </w:r>
      <w:bookmarkEnd w:id="5"/>
      <w:r>
        <w:rPr>
          <w:rFonts w:hint="eastAsia" w:ascii="宋体" w:hAnsi="宋体" w:cs="宋体"/>
          <w:szCs w:val="24"/>
          <w:lang w:val="zh-CN"/>
        </w:rPr>
        <w:t>质量评价报告，形成由第三方机构撰写的教育质量年度报告。</w:t>
      </w:r>
    </w:p>
    <w:p>
      <w:pPr>
        <w:numPr>
          <w:ilvl w:val="0"/>
          <w:numId w:val="6"/>
        </w:numPr>
        <w:tabs>
          <w:tab w:val="left" w:pos="460"/>
        </w:tabs>
        <w:spacing w:line="340" w:lineRule="exact"/>
        <w:outlineLvl w:val="1"/>
        <w:rPr>
          <w:rStyle w:val="20"/>
          <w:rFonts w:ascii="宋体" w:hAnsi="宋体" w:cs="宋体"/>
          <w:color w:val="000000"/>
          <w:sz w:val="24"/>
          <w:szCs w:val="24"/>
        </w:rPr>
      </w:pPr>
      <w:r>
        <w:rPr>
          <w:rFonts w:hint="eastAsia" w:ascii="宋体" w:hAnsi="宋体" w:cs="宋体"/>
          <w:b/>
          <w:bCs/>
        </w:rPr>
        <w:t>采购内容及要求</w:t>
      </w:r>
      <w:bookmarkEnd w:id="3"/>
      <w:bookmarkEnd w:id="4"/>
    </w:p>
    <w:tbl>
      <w:tblPr>
        <w:tblStyle w:val="16"/>
        <w:tblW w:w="8964"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079"/>
        <w:gridCol w:w="2106"/>
        <w:gridCol w:w="5779"/>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079" w:type="dxa"/>
            <w:tcBorders>
              <w:top w:val="outset" w:color="auto" w:sz="6" w:space="0"/>
              <w:left w:val="outset" w:color="auto" w:sz="6" w:space="0"/>
              <w:bottom w:val="outset" w:color="auto" w:sz="6" w:space="0"/>
              <w:right w:val="outset" w:color="auto" w:sz="6" w:space="0"/>
            </w:tcBorders>
            <w:tcMar>
              <w:top w:w="15" w:type="dxa"/>
              <w:left w:w="60" w:type="dxa"/>
              <w:bottom w:w="0" w:type="dxa"/>
              <w:right w:w="60" w:type="dxa"/>
            </w:tcMar>
            <w:vAlign w:val="center"/>
          </w:tcPr>
          <w:p>
            <w:pPr>
              <w:spacing w:line="420" w:lineRule="exact"/>
              <w:rPr>
                <w:rFonts w:ascii="宋体" w:hAnsi="宋体" w:cs="宋体"/>
                <w:szCs w:val="24"/>
                <w:lang w:val="zh-CN"/>
              </w:rPr>
            </w:pPr>
            <w:r>
              <w:rPr>
                <w:rFonts w:hint="eastAsia" w:ascii="宋体" w:hAnsi="宋体" w:cs="宋体"/>
                <w:szCs w:val="24"/>
                <w:lang w:val="zh-CN"/>
              </w:rPr>
              <w:t>品目号</w:t>
            </w:r>
          </w:p>
        </w:tc>
        <w:tc>
          <w:tcPr>
            <w:tcW w:w="2106" w:type="dxa"/>
            <w:tcBorders>
              <w:top w:val="outset" w:color="auto" w:sz="6" w:space="0"/>
              <w:left w:val="nil"/>
              <w:bottom w:val="outset" w:color="auto" w:sz="6" w:space="0"/>
              <w:right w:val="outset" w:color="auto" w:sz="6" w:space="0"/>
            </w:tcBorders>
            <w:tcMar>
              <w:top w:w="15" w:type="dxa"/>
              <w:left w:w="60" w:type="dxa"/>
              <w:bottom w:w="0" w:type="dxa"/>
              <w:right w:w="60" w:type="dxa"/>
            </w:tcMar>
            <w:vAlign w:val="center"/>
          </w:tcPr>
          <w:p>
            <w:pPr>
              <w:spacing w:line="420" w:lineRule="exact"/>
              <w:ind w:firstLine="480" w:firstLineChars="200"/>
              <w:rPr>
                <w:rFonts w:ascii="宋体" w:hAnsi="宋体" w:cs="宋体"/>
                <w:szCs w:val="24"/>
                <w:lang w:val="zh-CN"/>
              </w:rPr>
            </w:pPr>
            <w:r>
              <w:rPr>
                <w:rFonts w:hint="eastAsia" w:ascii="宋体" w:hAnsi="宋体" w:cs="宋体"/>
                <w:szCs w:val="24"/>
                <w:lang w:val="zh-CN"/>
              </w:rPr>
              <w:t>品目名</w:t>
            </w:r>
          </w:p>
        </w:tc>
        <w:tc>
          <w:tcPr>
            <w:tcW w:w="5779" w:type="dxa"/>
            <w:tcBorders>
              <w:top w:val="outset" w:color="auto" w:sz="6" w:space="0"/>
              <w:left w:val="nil"/>
              <w:bottom w:val="outset" w:color="auto" w:sz="6" w:space="0"/>
              <w:right w:val="outset" w:color="auto" w:sz="6" w:space="0"/>
            </w:tcBorders>
            <w:tcMar>
              <w:top w:w="15" w:type="dxa"/>
              <w:left w:w="60" w:type="dxa"/>
              <w:bottom w:w="0" w:type="dxa"/>
              <w:right w:w="60" w:type="dxa"/>
            </w:tcMar>
            <w:vAlign w:val="center"/>
          </w:tcPr>
          <w:p>
            <w:pPr>
              <w:spacing w:line="420" w:lineRule="exact"/>
              <w:ind w:firstLine="1920" w:firstLineChars="800"/>
              <w:rPr>
                <w:rFonts w:ascii="宋体" w:hAnsi="宋体" w:cs="宋体"/>
                <w:szCs w:val="24"/>
                <w:lang w:val="zh-CN"/>
              </w:rPr>
            </w:pPr>
            <w:r>
              <w:rPr>
                <w:rFonts w:hint="eastAsia" w:ascii="宋体" w:hAnsi="宋体" w:cs="宋体"/>
                <w:szCs w:val="24"/>
                <w:lang w:val="zh-CN"/>
              </w:rPr>
              <w:t>技术参数及要求</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079" w:type="dxa"/>
            <w:tcBorders>
              <w:top w:val="outset" w:color="auto" w:sz="6" w:space="0"/>
              <w:left w:val="outset" w:color="auto" w:sz="6" w:space="0"/>
              <w:bottom w:val="outset" w:color="auto" w:sz="6" w:space="0"/>
              <w:right w:val="outset" w:color="auto" w:sz="6" w:space="0"/>
            </w:tcBorders>
            <w:tcMar>
              <w:top w:w="15" w:type="dxa"/>
              <w:left w:w="60" w:type="dxa"/>
              <w:bottom w:w="0" w:type="dxa"/>
              <w:right w:w="60" w:type="dxa"/>
            </w:tcMar>
            <w:vAlign w:val="center"/>
          </w:tcPr>
          <w:p>
            <w:pPr>
              <w:spacing w:line="420" w:lineRule="exact"/>
              <w:ind w:firstLine="480" w:firstLineChars="200"/>
              <w:rPr>
                <w:rFonts w:ascii="宋体" w:hAnsi="宋体" w:cs="宋体"/>
                <w:szCs w:val="24"/>
                <w:lang w:val="zh-CN"/>
              </w:rPr>
            </w:pPr>
            <w:r>
              <w:rPr>
                <w:rFonts w:hint="eastAsia" w:ascii="宋体" w:hAnsi="宋体" w:cs="宋体"/>
                <w:szCs w:val="24"/>
                <w:lang w:val="zh-CN"/>
              </w:rPr>
              <w:t>1</w:t>
            </w:r>
          </w:p>
        </w:tc>
        <w:tc>
          <w:tcPr>
            <w:tcW w:w="2106" w:type="dxa"/>
            <w:tcBorders>
              <w:top w:val="outset" w:color="auto" w:sz="6" w:space="0"/>
              <w:left w:val="nil"/>
              <w:bottom w:val="outset" w:color="auto" w:sz="6" w:space="0"/>
              <w:right w:val="outset" w:color="auto" w:sz="6" w:space="0"/>
            </w:tcBorders>
            <w:tcMar>
              <w:top w:w="15" w:type="dxa"/>
              <w:left w:w="60" w:type="dxa"/>
              <w:bottom w:w="0" w:type="dxa"/>
              <w:right w:w="60" w:type="dxa"/>
            </w:tcMar>
            <w:vAlign w:val="center"/>
          </w:tcPr>
          <w:p>
            <w:pPr>
              <w:spacing w:line="420" w:lineRule="exact"/>
              <w:rPr>
                <w:rFonts w:ascii="宋体" w:hAnsi="宋体" w:cs="宋体"/>
                <w:szCs w:val="24"/>
                <w:lang w:val="zh-CN"/>
              </w:rPr>
            </w:pPr>
            <w:r>
              <w:rPr>
                <w:rFonts w:hint="eastAsia" w:ascii="宋体" w:hAnsi="宋体" w:cs="宋体"/>
                <w:szCs w:val="24"/>
                <w:lang w:val="zh-CN"/>
              </w:rPr>
              <w:t>湄洲湾职业技术学院教育质量年度报告（2024）</w:t>
            </w:r>
          </w:p>
        </w:tc>
        <w:tc>
          <w:tcPr>
            <w:tcW w:w="5779" w:type="dxa"/>
            <w:tcBorders>
              <w:top w:val="outset" w:color="auto" w:sz="6" w:space="0"/>
              <w:left w:val="nil"/>
              <w:bottom w:val="outset" w:color="auto" w:sz="6" w:space="0"/>
              <w:right w:val="outset" w:color="auto" w:sz="6" w:space="0"/>
            </w:tcBorders>
            <w:tcMar>
              <w:top w:w="15" w:type="dxa"/>
              <w:left w:w="60" w:type="dxa"/>
              <w:bottom w:w="0" w:type="dxa"/>
              <w:right w:w="60" w:type="dxa"/>
            </w:tcMar>
            <w:vAlign w:val="center"/>
          </w:tcPr>
          <w:p>
            <w:pPr>
              <w:spacing w:line="420" w:lineRule="exact"/>
              <w:rPr>
                <w:rFonts w:ascii="宋体" w:hAnsi="宋体" w:cs="宋体"/>
                <w:szCs w:val="24"/>
                <w:lang w:val="zh-CN"/>
              </w:rPr>
            </w:pPr>
            <w:r>
              <w:rPr>
                <w:rFonts w:hint="eastAsia" w:ascii="宋体" w:hAnsi="宋体" w:cs="宋体"/>
                <w:szCs w:val="24"/>
                <w:lang w:val="zh-CN"/>
              </w:rPr>
              <w:t>a.内容要求：</w:t>
            </w:r>
          </w:p>
          <w:p>
            <w:pPr>
              <w:spacing w:line="420" w:lineRule="exact"/>
              <w:ind w:firstLine="240" w:firstLineChars="100"/>
              <w:rPr>
                <w:rFonts w:ascii="宋体" w:hAnsi="宋体" w:cs="宋体"/>
                <w:szCs w:val="24"/>
                <w:lang w:val="zh-CN"/>
              </w:rPr>
            </w:pPr>
            <w:r>
              <w:rPr>
                <w:rFonts w:hint="eastAsia" w:ascii="宋体" w:hAnsi="宋体" w:cs="宋体"/>
                <w:szCs w:val="24"/>
                <w:lang w:val="zh-CN"/>
              </w:rPr>
              <w:t>主要通过对学校基本情况、学生发展、教学改革、政策保障、国际合作、服务贡献、面临挑战等方面进行深度挖掘与分析，监测评价学校教育质量，助其准确掌握自身的发展状况，及在福建省高等职院校中的定位与差距，挖掘办学质量中的特色与优势，及时发现存在的问题与不足，进而采取有效措施促进院校的健康快速发展。</w:t>
            </w:r>
          </w:p>
          <w:p>
            <w:pPr>
              <w:spacing w:line="420" w:lineRule="exact"/>
              <w:rPr>
                <w:rFonts w:ascii="宋体" w:hAnsi="宋体" w:cs="宋体"/>
                <w:szCs w:val="24"/>
                <w:lang w:val="zh-CN"/>
              </w:rPr>
            </w:pPr>
            <w:r>
              <w:rPr>
                <w:rFonts w:hint="eastAsia" w:ascii="宋体" w:hAnsi="宋体" w:cs="宋体"/>
                <w:szCs w:val="24"/>
                <w:lang w:val="zh-CN"/>
              </w:rPr>
              <w:t>一、学校基本情况</w:t>
            </w:r>
          </w:p>
          <w:p>
            <w:pPr>
              <w:spacing w:line="420" w:lineRule="exact"/>
              <w:rPr>
                <w:rFonts w:ascii="宋体" w:hAnsi="宋体" w:cs="宋体"/>
                <w:szCs w:val="24"/>
                <w:lang w:val="zh-CN"/>
              </w:rPr>
            </w:pPr>
            <w:r>
              <w:rPr>
                <w:rFonts w:hint="eastAsia" w:ascii="宋体" w:hAnsi="宋体" w:cs="宋体"/>
                <w:szCs w:val="24"/>
                <w:lang w:val="zh-CN"/>
              </w:rPr>
              <w:t>（一）办学定位</w:t>
            </w:r>
          </w:p>
          <w:p>
            <w:pPr>
              <w:spacing w:line="420" w:lineRule="exact"/>
              <w:rPr>
                <w:rFonts w:ascii="宋体" w:hAnsi="宋体" w:cs="宋体"/>
                <w:szCs w:val="24"/>
                <w:lang w:val="zh-CN"/>
              </w:rPr>
            </w:pPr>
            <w:r>
              <w:rPr>
                <w:rFonts w:hint="eastAsia" w:ascii="宋体" w:hAnsi="宋体" w:cs="宋体"/>
                <w:szCs w:val="24"/>
                <w:lang w:val="zh-CN"/>
              </w:rPr>
              <w:t>（二）办学特色</w:t>
            </w:r>
          </w:p>
          <w:p>
            <w:pPr>
              <w:spacing w:line="420" w:lineRule="exact"/>
              <w:rPr>
                <w:rFonts w:ascii="宋体" w:hAnsi="宋体" w:cs="宋体"/>
                <w:szCs w:val="24"/>
                <w:lang w:val="zh-CN"/>
              </w:rPr>
            </w:pPr>
            <w:r>
              <w:rPr>
                <w:rFonts w:hint="eastAsia" w:ascii="宋体" w:hAnsi="宋体" w:cs="宋体"/>
                <w:szCs w:val="24"/>
                <w:lang w:val="zh-CN"/>
              </w:rPr>
              <w:t>（三）办学情况</w:t>
            </w:r>
          </w:p>
          <w:p>
            <w:pPr>
              <w:spacing w:line="420" w:lineRule="exact"/>
              <w:rPr>
                <w:rFonts w:ascii="宋体" w:hAnsi="宋体" w:cs="宋体"/>
                <w:szCs w:val="24"/>
                <w:lang w:val="zh-CN"/>
              </w:rPr>
            </w:pPr>
            <w:r>
              <w:rPr>
                <w:rFonts w:hint="eastAsia" w:ascii="宋体" w:hAnsi="宋体" w:cs="宋体"/>
                <w:szCs w:val="24"/>
                <w:lang w:val="zh-CN"/>
              </w:rPr>
              <w:t>二、主要结论</w:t>
            </w:r>
          </w:p>
          <w:p>
            <w:pPr>
              <w:spacing w:line="420" w:lineRule="exact"/>
              <w:rPr>
                <w:rFonts w:ascii="宋体" w:hAnsi="宋体" w:cs="宋体"/>
                <w:szCs w:val="24"/>
                <w:lang w:val="zh-CN"/>
              </w:rPr>
            </w:pPr>
            <w:r>
              <w:rPr>
                <w:rFonts w:hint="eastAsia" w:ascii="宋体" w:hAnsi="宋体" w:cs="宋体"/>
                <w:szCs w:val="24"/>
                <w:lang w:val="zh-CN"/>
              </w:rPr>
              <w:t>（一）学生发展方面</w:t>
            </w:r>
          </w:p>
          <w:p>
            <w:pPr>
              <w:spacing w:line="420" w:lineRule="exact"/>
              <w:rPr>
                <w:rFonts w:ascii="宋体" w:hAnsi="宋体" w:cs="宋体"/>
                <w:szCs w:val="24"/>
                <w:lang w:val="zh-CN"/>
              </w:rPr>
            </w:pPr>
            <w:r>
              <w:rPr>
                <w:rFonts w:hint="eastAsia" w:ascii="宋体" w:hAnsi="宋体" w:cs="宋体"/>
                <w:szCs w:val="24"/>
                <w:lang w:val="zh-CN"/>
              </w:rPr>
              <w:t>（二）教学改革方面</w:t>
            </w:r>
          </w:p>
          <w:p>
            <w:pPr>
              <w:spacing w:line="420" w:lineRule="exact"/>
              <w:rPr>
                <w:rFonts w:ascii="宋体" w:hAnsi="宋体" w:cs="宋体"/>
                <w:szCs w:val="24"/>
                <w:lang w:val="zh-CN"/>
              </w:rPr>
            </w:pPr>
            <w:r>
              <w:rPr>
                <w:rFonts w:hint="eastAsia" w:ascii="宋体" w:hAnsi="宋体" w:cs="宋体"/>
                <w:szCs w:val="24"/>
                <w:lang w:val="zh-CN"/>
              </w:rPr>
              <w:t>（三）服务贡献方面</w:t>
            </w:r>
          </w:p>
          <w:p>
            <w:pPr>
              <w:spacing w:line="420" w:lineRule="exact"/>
              <w:rPr>
                <w:rFonts w:ascii="宋体" w:hAnsi="宋体" w:cs="宋体"/>
                <w:szCs w:val="24"/>
                <w:lang w:val="zh-CN"/>
              </w:rPr>
            </w:pPr>
            <w:r>
              <w:rPr>
                <w:rFonts w:hint="eastAsia" w:ascii="宋体" w:hAnsi="宋体" w:cs="宋体"/>
                <w:szCs w:val="24"/>
                <w:lang w:val="zh-CN"/>
              </w:rPr>
              <w:t>三、学生发展情况</w:t>
            </w:r>
          </w:p>
          <w:p>
            <w:pPr>
              <w:spacing w:line="420" w:lineRule="exact"/>
              <w:rPr>
                <w:rFonts w:ascii="宋体" w:hAnsi="宋体" w:cs="宋体"/>
                <w:szCs w:val="24"/>
                <w:lang w:val="zh-CN"/>
              </w:rPr>
            </w:pPr>
            <w:r>
              <w:rPr>
                <w:rFonts w:hint="eastAsia" w:ascii="宋体" w:hAnsi="宋体" w:cs="宋体"/>
                <w:szCs w:val="24"/>
                <w:lang w:val="zh-CN"/>
              </w:rPr>
              <w:t>（一）生源质量</w:t>
            </w:r>
          </w:p>
          <w:p>
            <w:pPr>
              <w:spacing w:line="420" w:lineRule="exact"/>
              <w:rPr>
                <w:rFonts w:ascii="宋体" w:hAnsi="宋体" w:cs="宋体"/>
                <w:szCs w:val="24"/>
                <w:lang w:val="zh-CN"/>
              </w:rPr>
            </w:pPr>
            <w:r>
              <w:rPr>
                <w:rFonts w:hint="eastAsia" w:ascii="宋体" w:hAnsi="宋体" w:cs="宋体"/>
                <w:szCs w:val="24"/>
                <w:lang w:val="zh-CN"/>
              </w:rPr>
              <w:t>（二）立德树人</w:t>
            </w:r>
          </w:p>
          <w:p>
            <w:pPr>
              <w:spacing w:line="420" w:lineRule="exact"/>
              <w:rPr>
                <w:rFonts w:ascii="宋体" w:hAnsi="宋体" w:cs="宋体"/>
                <w:szCs w:val="24"/>
                <w:lang w:val="zh-CN"/>
              </w:rPr>
            </w:pPr>
            <w:r>
              <w:rPr>
                <w:rFonts w:hint="eastAsia" w:ascii="宋体" w:hAnsi="宋体" w:cs="宋体"/>
                <w:szCs w:val="24"/>
                <w:lang w:val="zh-CN"/>
              </w:rPr>
              <w:t>（三）技能竞赛</w:t>
            </w:r>
          </w:p>
          <w:p>
            <w:pPr>
              <w:spacing w:line="420" w:lineRule="exact"/>
              <w:rPr>
                <w:rFonts w:ascii="宋体" w:hAnsi="宋体" w:cs="宋体"/>
                <w:szCs w:val="24"/>
                <w:lang w:val="zh-CN"/>
              </w:rPr>
            </w:pPr>
            <w:r>
              <w:rPr>
                <w:rFonts w:hint="eastAsia" w:ascii="宋体" w:hAnsi="宋体" w:cs="宋体"/>
                <w:szCs w:val="24"/>
                <w:lang w:val="zh-CN"/>
              </w:rPr>
              <w:t>（四）创新创业</w:t>
            </w:r>
          </w:p>
          <w:p>
            <w:pPr>
              <w:spacing w:line="420" w:lineRule="exact"/>
              <w:rPr>
                <w:rFonts w:ascii="宋体" w:hAnsi="宋体" w:cs="宋体"/>
                <w:szCs w:val="24"/>
                <w:lang w:val="zh-CN"/>
              </w:rPr>
            </w:pPr>
            <w:r>
              <w:rPr>
                <w:rFonts w:hint="eastAsia" w:ascii="宋体" w:hAnsi="宋体" w:cs="宋体"/>
                <w:szCs w:val="24"/>
                <w:lang w:val="zh-CN"/>
              </w:rPr>
              <w:t>（五）职业资格</w:t>
            </w:r>
          </w:p>
          <w:p>
            <w:pPr>
              <w:spacing w:line="420" w:lineRule="exact"/>
              <w:rPr>
                <w:rFonts w:ascii="宋体" w:hAnsi="宋体" w:cs="宋体"/>
                <w:szCs w:val="24"/>
                <w:lang w:val="zh-CN"/>
              </w:rPr>
            </w:pPr>
            <w:r>
              <w:rPr>
                <w:rFonts w:hint="eastAsia" w:ascii="宋体" w:hAnsi="宋体" w:cs="宋体"/>
                <w:szCs w:val="24"/>
                <w:lang w:val="zh-CN"/>
              </w:rPr>
              <w:t>（六）综合素质</w:t>
            </w:r>
          </w:p>
          <w:p>
            <w:pPr>
              <w:spacing w:line="420" w:lineRule="exact"/>
              <w:rPr>
                <w:rFonts w:ascii="宋体" w:hAnsi="宋体" w:cs="宋体"/>
                <w:szCs w:val="24"/>
                <w:lang w:val="zh-CN"/>
              </w:rPr>
            </w:pPr>
            <w:r>
              <w:rPr>
                <w:rFonts w:hint="eastAsia" w:ascii="宋体" w:hAnsi="宋体" w:cs="宋体"/>
                <w:szCs w:val="24"/>
                <w:lang w:val="zh-CN"/>
              </w:rPr>
              <w:t>（七）助学扶困</w:t>
            </w:r>
          </w:p>
          <w:p>
            <w:pPr>
              <w:spacing w:line="420" w:lineRule="exact"/>
              <w:rPr>
                <w:rFonts w:ascii="宋体" w:hAnsi="宋体" w:cs="宋体"/>
                <w:szCs w:val="24"/>
                <w:lang w:val="zh-CN"/>
              </w:rPr>
            </w:pPr>
            <w:r>
              <w:rPr>
                <w:rFonts w:hint="eastAsia" w:ascii="宋体" w:hAnsi="宋体" w:cs="宋体"/>
                <w:szCs w:val="24"/>
                <w:lang w:val="zh-CN"/>
              </w:rPr>
              <w:t>（八）校园文化</w:t>
            </w:r>
          </w:p>
          <w:p>
            <w:pPr>
              <w:spacing w:line="420" w:lineRule="exact"/>
              <w:rPr>
                <w:rFonts w:ascii="宋体" w:hAnsi="宋体" w:cs="宋体"/>
                <w:szCs w:val="24"/>
                <w:lang w:val="zh-CN"/>
              </w:rPr>
            </w:pPr>
            <w:r>
              <w:rPr>
                <w:rFonts w:hint="eastAsia" w:ascii="宋体" w:hAnsi="宋体" w:cs="宋体"/>
                <w:szCs w:val="24"/>
                <w:lang w:val="zh-CN"/>
              </w:rPr>
              <w:t>四、教学改革情况</w:t>
            </w:r>
          </w:p>
          <w:p>
            <w:pPr>
              <w:spacing w:line="420" w:lineRule="exact"/>
              <w:rPr>
                <w:rFonts w:ascii="宋体" w:hAnsi="宋体" w:cs="宋体"/>
                <w:szCs w:val="24"/>
                <w:lang w:val="zh-CN"/>
              </w:rPr>
            </w:pPr>
            <w:r>
              <w:rPr>
                <w:rFonts w:hint="eastAsia" w:ascii="宋体" w:hAnsi="宋体" w:cs="宋体"/>
                <w:szCs w:val="24"/>
                <w:lang w:val="zh-CN"/>
              </w:rPr>
              <w:t>（一）专业建设</w:t>
            </w:r>
          </w:p>
          <w:p>
            <w:pPr>
              <w:spacing w:line="420" w:lineRule="exact"/>
              <w:rPr>
                <w:rFonts w:ascii="宋体" w:hAnsi="宋体" w:cs="宋体"/>
                <w:szCs w:val="24"/>
                <w:lang w:val="zh-CN"/>
              </w:rPr>
            </w:pPr>
            <w:r>
              <w:rPr>
                <w:rFonts w:hint="eastAsia" w:ascii="宋体" w:hAnsi="宋体" w:cs="宋体"/>
                <w:szCs w:val="24"/>
                <w:lang w:val="zh-CN"/>
              </w:rPr>
              <w:t>（二）课程建设</w:t>
            </w:r>
          </w:p>
          <w:p>
            <w:pPr>
              <w:spacing w:line="420" w:lineRule="exact"/>
              <w:rPr>
                <w:rFonts w:ascii="宋体" w:hAnsi="宋体" w:cs="宋体"/>
                <w:szCs w:val="24"/>
                <w:lang w:val="zh-CN"/>
              </w:rPr>
            </w:pPr>
            <w:r>
              <w:rPr>
                <w:rFonts w:hint="eastAsia" w:ascii="宋体" w:hAnsi="宋体" w:cs="宋体"/>
                <w:szCs w:val="24"/>
                <w:lang w:val="zh-CN"/>
              </w:rPr>
              <w:t>（三）师资队伍建设</w:t>
            </w:r>
          </w:p>
          <w:p>
            <w:pPr>
              <w:spacing w:line="420" w:lineRule="exact"/>
              <w:rPr>
                <w:rFonts w:ascii="宋体" w:hAnsi="宋体" w:cs="宋体"/>
                <w:szCs w:val="24"/>
                <w:lang w:val="zh-CN"/>
              </w:rPr>
            </w:pPr>
            <w:r>
              <w:rPr>
                <w:rFonts w:hint="eastAsia" w:ascii="宋体" w:hAnsi="宋体" w:cs="宋体"/>
                <w:szCs w:val="24"/>
                <w:lang w:val="zh-CN"/>
              </w:rPr>
              <w:t>（四）院校治理水平</w:t>
            </w:r>
          </w:p>
          <w:p>
            <w:pPr>
              <w:spacing w:line="420" w:lineRule="exact"/>
              <w:rPr>
                <w:rFonts w:ascii="宋体" w:hAnsi="宋体" w:cs="宋体"/>
                <w:szCs w:val="24"/>
                <w:lang w:val="zh-CN"/>
              </w:rPr>
            </w:pPr>
            <w:r>
              <w:rPr>
                <w:rFonts w:hint="eastAsia" w:ascii="宋体" w:hAnsi="宋体" w:cs="宋体"/>
                <w:szCs w:val="24"/>
                <w:lang w:val="zh-CN"/>
              </w:rPr>
              <w:t>（五）办学条件（实训建设）</w:t>
            </w:r>
          </w:p>
          <w:p>
            <w:pPr>
              <w:spacing w:line="420" w:lineRule="exact"/>
              <w:rPr>
                <w:rFonts w:ascii="宋体" w:hAnsi="宋体" w:cs="宋体"/>
                <w:szCs w:val="24"/>
                <w:lang w:val="zh-CN"/>
              </w:rPr>
            </w:pPr>
            <w:r>
              <w:rPr>
                <w:rFonts w:hint="eastAsia" w:ascii="宋体" w:hAnsi="宋体" w:cs="宋体"/>
                <w:szCs w:val="24"/>
                <w:lang w:val="zh-CN"/>
              </w:rPr>
              <w:t>（六）产教融合</w:t>
            </w:r>
          </w:p>
          <w:p>
            <w:pPr>
              <w:spacing w:line="420" w:lineRule="exact"/>
              <w:rPr>
                <w:rFonts w:ascii="宋体" w:hAnsi="宋体" w:cs="宋体"/>
                <w:szCs w:val="24"/>
                <w:lang w:val="zh-CN"/>
              </w:rPr>
            </w:pPr>
            <w:r>
              <w:rPr>
                <w:rFonts w:hint="eastAsia" w:ascii="宋体" w:hAnsi="宋体" w:cs="宋体"/>
                <w:szCs w:val="24"/>
                <w:lang w:val="zh-CN"/>
              </w:rPr>
              <w:t>（七）信息化建设</w:t>
            </w:r>
          </w:p>
          <w:p>
            <w:pPr>
              <w:spacing w:line="420" w:lineRule="exact"/>
              <w:rPr>
                <w:rFonts w:ascii="宋体" w:hAnsi="宋体" w:cs="宋体"/>
                <w:szCs w:val="24"/>
                <w:lang w:val="zh-CN"/>
              </w:rPr>
            </w:pPr>
            <w:r>
              <w:rPr>
                <w:rFonts w:hint="eastAsia" w:ascii="宋体" w:hAnsi="宋体" w:cs="宋体"/>
                <w:szCs w:val="24"/>
                <w:lang w:val="zh-CN"/>
              </w:rPr>
              <w:t>（八）质量保障</w:t>
            </w:r>
          </w:p>
          <w:p>
            <w:pPr>
              <w:spacing w:line="420" w:lineRule="exact"/>
              <w:rPr>
                <w:rFonts w:ascii="宋体" w:hAnsi="宋体" w:cs="宋体"/>
                <w:szCs w:val="24"/>
                <w:lang w:val="zh-CN"/>
              </w:rPr>
            </w:pPr>
            <w:r>
              <w:rPr>
                <w:rFonts w:hint="eastAsia" w:ascii="宋体" w:hAnsi="宋体" w:cs="宋体"/>
                <w:szCs w:val="24"/>
                <w:lang w:val="zh-CN"/>
              </w:rPr>
              <w:t>（九）办学成果</w:t>
            </w:r>
          </w:p>
          <w:p>
            <w:pPr>
              <w:spacing w:line="420" w:lineRule="exact"/>
              <w:rPr>
                <w:rFonts w:ascii="宋体" w:hAnsi="宋体" w:cs="宋体"/>
                <w:szCs w:val="24"/>
                <w:lang w:val="zh-CN"/>
              </w:rPr>
            </w:pPr>
            <w:r>
              <w:rPr>
                <w:rFonts w:hint="eastAsia" w:ascii="宋体" w:hAnsi="宋体" w:cs="宋体"/>
                <w:szCs w:val="24"/>
                <w:lang w:val="zh-CN"/>
              </w:rPr>
              <w:t>五、服务贡献情况</w:t>
            </w:r>
          </w:p>
          <w:p>
            <w:pPr>
              <w:spacing w:line="420" w:lineRule="exact"/>
              <w:rPr>
                <w:rFonts w:ascii="宋体" w:hAnsi="宋体" w:cs="宋体"/>
                <w:szCs w:val="24"/>
                <w:lang w:val="zh-CN"/>
              </w:rPr>
            </w:pPr>
            <w:r>
              <w:rPr>
                <w:rFonts w:hint="eastAsia" w:ascii="宋体" w:hAnsi="宋体" w:cs="宋体"/>
                <w:szCs w:val="24"/>
                <w:lang w:val="zh-CN"/>
              </w:rPr>
              <w:t>（一）战略实施</w:t>
            </w:r>
          </w:p>
          <w:p>
            <w:pPr>
              <w:spacing w:line="420" w:lineRule="exact"/>
              <w:rPr>
                <w:rFonts w:ascii="宋体" w:hAnsi="宋体" w:cs="宋体"/>
                <w:szCs w:val="24"/>
                <w:lang w:val="zh-CN"/>
              </w:rPr>
            </w:pPr>
            <w:r>
              <w:rPr>
                <w:rFonts w:hint="eastAsia" w:ascii="宋体" w:hAnsi="宋体" w:cs="宋体"/>
                <w:szCs w:val="24"/>
                <w:lang w:val="zh-CN"/>
              </w:rPr>
              <w:t>（二）培训与职业技能鉴定</w:t>
            </w:r>
          </w:p>
          <w:p>
            <w:pPr>
              <w:spacing w:line="420" w:lineRule="exact"/>
              <w:rPr>
                <w:rFonts w:ascii="宋体" w:hAnsi="宋体" w:cs="宋体"/>
                <w:szCs w:val="24"/>
                <w:lang w:val="zh-CN"/>
              </w:rPr>
            </w:pPr>
            <w:r>
              <w:rPr>
                <w:rFonts w:hint="eastAsia" w:ascii="宋体" w:hAnsi="宋体" w:cs="宋体"/>
                <w:szCs w:val="24"/>
                <w:lang w:val="zh-CN"/>
              </w:rPr>
              <w:t>（三）科技开发与技术服务</w:t>
            </w:r>
          </w:p>
          <w:p>
            <w:pPr>
              <w:spacing w:line="420" w:lineRule="exact"/>
              <w:rPr>
                <w:rFonts w:ascii="宋体" w:hAnsi="宋体" w:cs="宋体"/>
                <w:szCs w:val="24"/>
                <w:lang w:val="zh-CN"/>
              </w:rPr>
            </w:pPr>
            <w:r>
              <w:rPr>
                <w:rFonts w:hint="eastAsia" w:ascii="宋体" w:hAnsi="宋体" w:cs="宋体"/>
                <w:szCs w:val="24"/>
                <w:lang w:val="zh-CN"/>
              </w:rPr>
              <w:t>（四）服务行业及地区经济发展</w:t>
            </w:r>
          </w:p>
          <w:p>
            <w:pPr>
              <w:spacing w:line="420" w:lineRule="exact"/>
              <w:rPr>
                <w:rFonts w:ascii="宋体" w:hAnsi="宋体" w:cs="宋体"/>
                <w:szCs w:val="24"/>
                <w:lang w:val="zh-CN"/>
              </w:rPr>
            </w:pPr>
            <w:r>
              <w:rPr>
                <w:rFonts w:hint="eastAsia" w:ascii="宋体" w:hAnsi="宋体" w:cs="宋体"/>
                <w:szCs w:val="24"/>
                <w:lang w:val="zh-CN"/>
              </w:rPr>
              <w:t>（五）毕业生就业</w:t>
            </w:r>
          </w:p>
          <w:p>
            <w:pPr>
              <w:spacing w:line="420" w:lineRule="exact"/>
              <w:rPr>
                <w:rFonts w:ascii="宋体" w:hAnsi="宋体" w:cs="宋体"/>
                <w:szCs w:val="24"/>
                <w:lang w:val="zh-CN"/>
              </w:rPr>
            </w:pPr>
            <w:r>
              <w:rPr>
                <w:rFonts w:hint="eastAsia" w:ascii="宋体" w:hAnsi="宋体" w:cs="宋体"/>
                <w:szCs w:val="24"/>
                <w:lang w:val="zh-CN"/>
              </w:rPr>
              <w:t>六、国际合作情况</w:t>
            </w:r>
          </w:p>
          <w:p>
            <w:pPr>
              <w:spacing w:line="420" w:lineRule="exact"/>
              <w:rPr>
                <w:rFonts w:ascii="宋体" w:hAnsi="宋体" w:cs="宋体"/>
                <w:szCs w:val="24"/>
                <w:lang w:val="zh-CN"/>
              </w:rPr>
            </w:pPr>
            <w:r>
              <w:rPr>
                <w:rFonts w:hint="eastAsia" w:ascii="宋体" w:hAnsi="宋体" w:cs="宋体"/>
                <w:szCs w:val="24"/>
                <w:lang w:val="zh-CN"/>
              </w:rPr>
              <w:t>七、政策保障情况</w:t>
            </w:r>
          </w:p>
          <w:p>
            <w:pPr>
              <w:spacing w:line="420" w:lineRule="exact"/>
              <w:rPr>
                <w:rFonts w:ascii="宋体" w:hAnsi="宋体" w:cs="宋体"/>
                <w:szCs w:val="24"/>
                <w:lang w:val="zh-CN"/>
              </w:rPr>
            </w:pPr>
            <w:r>
              <w:rPr>
                <w:rFonts w:hint="eastAsia" w:ascii="宋体" w:hAnsi="宋体" w:cs="宋体"/>
                <w:szCs w:val="24"/>
                <w:lang w:val="zh-CN"/>
              </w:rPr>
              <w:t>（一）政策支持</w:t>
            </w:r>
          </w:p>
          <w:p>
            <w:pPr>
              <w:spacing w:line="420" w:lineRule="exact"/>
              <w:rPr>
                <w:rFonts w:ascii="宋体" w:hAnsi="宋体" w:cs="宋体"/>
                <w:szCs w:val="24"/>
                <w:lang w:val="zh-CN"/>
              </w:rPr>
            </w:pPr>
            <w:r>
              <w:rPr>
                <w:rFonts w:hint="eastAsia" w:ascii="宋体" w:hAnsi="宋体" w:cs="宋体"/>
                <w:szCs w:val="24"/>
                <w:lang w:val="zh-CN"/>
              </w:rPr>
              <w:t>（二）经费支持</w:t>
            </w:r>
          </w:p>
          <w:p>
            <w:pPr>
              <w:spacing w:line="420" w:lineRule="exact"/>
              <w:rPr>
                <w:rFonts w:ascii="宋体" w:hAnsi="宋体" w:cs="宋体"/>
                <w:szCs w:val="24"/>
                <w:lang w:val="zh-CN"/>
              </w:rPr>
            </w:pPr>
            <w:r>
              <w:rPr>
                <w:rFonts w:hint="eastAsia" w:ascii="宋体" w:hAnsi="宋体" w:cs="宋体"/>
                <w:szCs w:val="24"/>
                <w:lang w:val="zh-CN"/>
              </w:rPr>
              <w:t>（三）社会支持</w:t>
            </w:r>
          </w:p>
          <w:p>
            <w:pPr>
              <w:spacing w:line="420" w:lineRule="exact"/>
              <w:rPr>
                <w:rFonts w:ascii="宋体" w:hAnsi="宋体" w:cs="宋体"/>
                <w:szCs w:val="24"/>
                <w:lang w:val="zh-CN"/>
              </w:rPr>
            </w:pPr>
            <w:r>
              <w:rPr>
                <w:rFonts w:hint="eastAsia" w:ascii="宋体" w:hAnsi="宋体" w:cs="宋体"/>
                <w:szCs w:val="24"/>
                <w:lang w:val="zh-CN"/>
              </w:rPr>
              <w:t>八、挑战与展望</w:t>
            </w:r>
          </w:p>
          <w:p>
            <w:pPr>
              <w:spacing w:line="420" w:lineRule="exact"/>
              <w:rPr>
                <w:rFonts w:ascii="宋体" w:hAnsi="宋体" w:cs="宋体"/>
                <w:szCs w:val="24"/>
                <w:lang w:val="zh-CN"/>
              </w:rPr>
            </w:pPr>
            <w:r>
              <w:rPr>
                <w:rFonts w:hint="eastAsia" w:ascii="宋体" w:hAnsi="宋体" w:cs="宋体"/>
                <w:szCs w:val="24"/>
                <w:lang w:val="zh-CN"/>
              </w:rPr>
              <w:t>九、附表</w:t>
            </w:r>
          </w:p>
          <w:p>
            <w:pPr>
              <w:spacing w:line="420" w:lineRule="exact"/>
              <w:ind w:firstLine="240" w:firstLineChars="100"/>
              <w:rPr>
                <w:rFonts w:ascii="宋体" w:hAnsi="宋体" w:cs="宋体"/>
                <w:szCs w:val="24"/>
                <w:lang w:val="zh-CN"/>
              </w:rPr>
            </w:pPr>
            <w:r>
              <w:rPr>
                <w:rFonts w:hint="eastAsia" w:ascii="宋体" w:hAnsi="宋体" w:cs="宋体"/>
                <w:szCs w:val="24"/>
                <w:lang w:val="zh-CN"/>
              </w:rPr>
              <w:t>b.技术要求：</w:t>
            </w:r>
          </w:p>
          <w:p>
            <w:pPr>
              <w:spacing w:line="420" w:lineRule="exact"/>
              <w:ind w:firstLine="240" w:firstLineChars="100"/>
              <w:rPr>
                <w:rFonts w:ascii="宋体" w:hAnsi="宋体" w:cs="宋体"/>
                <w:szCs w:val="24"/>
                <w:lang w:val="zh-CN"/>
              </w:rPr>
            </w:pPr>
            <w:r>
              <w:rPr>
                <w:rFonts w:hint="eastAsia" w:ascii="宋体" w:hAnsi="宋体" w:cs="宋体"/>
                <w:szCs w:val="24"/>
                <w:lang w:val="zh-CN"/>
              </w:rPr>
              <w:t>1.供应商须独立完成问卷设计、调研实施、数据分析和撰写项目报告。</w:t>
            </w:r>
          </w:p>
          <w:p>
            <w:pPr>
              <w:spacing w:line="420" w:lineRule="exact"/>
              <w:ind w:firstLine="240" w:firstLineChars="100"/>
              <w:rPr>
                <w:rFonts w:ascii="宋体" w:hAnsi="宋体" w:cs="宋体"/>
                <w:szCs w:val="24"/>
                <w:lang w:val="zh-CN"/>
              </w:rPr>
            </w:pPr>
            <w:r>
              <w:rPr>
                <w:rFonts w:hint="eastAsia" w:ascii="宋体" w:hAnsi="宋体" w:cs="宋体"/>
                <w:szCs w:val="24"/>
                <w:lang w:val="zh-CN"/>
              </w:rPr>
              <w:t>★2.供应商须开展相关课程思政、思政课程实施和教书育人、课堂教学评价情况、管理和服务工作满意度等在校生问卷调查。</w:t>
            </w:r>
          </w:p>
          <w:p>
            <w:pPr>
              <w:spacing w:line="420" w:lineRule="exact"/>
              <w:ind w:firstLine="240" w:firstLineChars="100"/>
              <w:rPr>
                <w:rFonts w:ascii="宋体" w:hAnsi="宋体" w:cs="宋体"/>
                <w:szCs w:val="24"/>
                <w:lang w:val="zh-CN"/>
              </w:rPr>
            </w:pPr>
            <w:r>
              <w:rPr>
                <w:rFonts w:hint="eastAsia" w:ascii="宋体" w:hAnsi="宋体" w:cs="宋体"/>
                <w:szCs w:val="24"/>
                <w:lang w:val="zh-CN"/>
              </w:rPr>
              <w:t>3.调研问卷回收率要求达到60%以上。</w:t>
            </w:r>
          </w:p>
          <w:p>
            <w:pPr>
              <w:spacing w:line="420" w:lineRule="exact"/>
              <w:ind w:firstLine="240" w:firstLineChars="100"/>
              <w:rPr>
                <w:rFonts w:ascii="宋体" w:hAnsi="宋体" w:cs="宋体"/>
                <w:szCs w:val="24"/>
                <w:lang w:val="zh-CN"/>
              </w:rPr>
            </w:pPr>
            <w:r>
              <w:rPr>
                <w:rFonts w:hint="eastAsia" w:ascii="宋体" w:hAnsi="宋体" w:cs="宋体"/>
                <w:szCs w:val="24"/>
                <w:lang w:val="zh-CN"/>
              </w:rPr>
              <w:t>▲4.分析要求：报告分析到学院专业层面；与省内同类院校的均值对比分析；指定专业的课程达成情况及毕业要求达成情况分析。</w:t>
            </w:r>
          </w:p>
          <w:p>
            <w:pPr>
              <w:spacing w:line="420" w:lineRule="exact"/>
              <w:ind w:firstLine="240" w:firstLineChars="100"/>
              <w:rPr>
                <w:rFonts w:ascii="宋体" w:hAnsi="宋体" w:cs="宋体"/>
                <w:szCs w:val="24"/>
                <w:lang w:val="zh-CN"/>
              </w:rPr>
            </w:pPr>
            <w:r>
              <w:rPr>
                <w:rFonts w:hint="eastAsia" w:ascii="宋体" w:hAnsi="宋体" w:cs="宋体"/>
                <w:szCs w:val="24"/>
                <w:lang w:val="zh-CN"/>
              </w:rPr>
              <w:t>5.供应商须在调研完成后提供此次调研所有原始数据，我校可通过数据内容抽查真实答题情况。</w:t>
            </w:r>
          </w:p>
          <w:p>
            <w:pPr>
              <w:spacing w:line="420" w:lineRule="exact"/>
              <w:ind w:firstLine="240" w:firstLineChars="100"/>
              <w:rPr>
                <w:rFonts w:ascii="宋体" w:hAnsi="宋体" w:cs="宋体"/>
                <w:szCs w:val="24"/>
                <w:lang w:val="zh-CN"/>
              </w:rPr>
            </w:pPr>
            <w:r>
              <w:rPr>
                <w:rFonts w:hint="eastAsia" w:ascii="宋体" w:hAnsi="宋体" w:cs="宋体"/>
                <w:szCs w:val="24"/>
                <w:lang w:val="zh-CN"/>
              </w:rPr>
              <w:t>★6.供应商须向采购人提供后台监控系统学校账号，以便学校随时了解答题进展。</w:t>
            </w:r>
          </w:p>
          <w:p>
            <w:pPr>
              <w:spacing w:line="420" w:lineRule="exact"/>
              <w:ind w:firstLine="240" w:firstLineChars="100"/>
              <w:rPr>
                <w:rFonts w:ascii="宋体" w:hAnsi="宋体" w:cs="宋体"/>
                <w:szCs w:val="24"/>
                <w:lang w:val="zh-CN"/>
              </w:rPr>
            </w:pPr>
            <w:r>
              <w:rPr>
                <w:rFonts w:hint="eastAsia" w:ascii="宋体" w:hAnsi="宋体" w:cs="宋体"/>
                <w:szCs w:val="24"/>
                <w:lang w:val="zh-CN"/>
              </w:rPr>
              <w:t>▲7.供应商须向采购人提供调研平台，系统须具备独立的调研体系管理、数据报告和数据分享功能。学校可以自主对调研体系设置绑定条件，数据报告可自定义设置指标及维度，数据分享可按体系和问卷设置分享条件，以便学校查看和验证过程数据。</w:t>
            </w:r>
          </w:p>
          <w:p>
            <w:pPr>
              <w:spacing w:line="420" w:lineRule="exact"/>
              <w:ind w:firstLine="240" w:firstLineChars="100"/>
              <w:rPr>
                <w:rFonts w:ascii="宋体" w:hAnsi="宋体" w:cs="宋体"/>
                <w:szCs w:val="24"/>
                <w:lang w:val="zh-CN"/>
              </w:rPr>
            </w:pPr>
            <w:r>
              <w:rPr>
                <w:rFonts w:hint="eastAsia" w:ascii="宋体" w:hAnsi="宋体" w:cs="宋体"/>
                <w:szCs w:val="24"/>
                <w:lang w:val="zh-CN"/>
              </w:rPr>
              <w:t>▲8.供应商须向采购人提供管理平台，系统应具备毕业要求标准管理、毕业要求达成情况评价管理功能。学校可自主设置专业毕业要求标准，并对毕业要求达度情况进行分析，以便学校对专业进行评估分析。</w:t>
            </w:r>
          </w:p>
        </w:tc>
      </w:tr>
    </w:tbl>
    <w:p>
      <w:pPr>
        <w:spacing w:line="420" w:lineRule="exact"/>
        <w:ind w:firstLine="480" w:firstLineChars="200"/>
        <w:rPr>
          <w:rFonts w:ascii="宋体" w:hAnsi="宋体" w:cs="宋体"/>
          <w:b/>
          <w:bCs/>
          <w:szCs w:val="24"/>
        </w:rPr>
      </w:pPr>
    </w:p>
    <w:p>
      <w:pPr>
        <w:spacing w:line="420" w:lineRule="exact"/>
        <w:ind w:firstLine="480" w:firstLineChars="200"/>
        <w:rPr>
          <w:rFonts w:ascii="宋体" w:hAnsi="宋体" w:cs="宋体"/>
          <w:b/>
          <w:bCs/>
          <w:szCs w:val="24"/>
          <w:lang w:val="zh-CN"/>
        </w:rPr>
      </w:pPr>
      <w:r>
        <w:rPr>
          <w:rFonts w:hint="eastAsia" w:ascii="宋体" w:hAnsi="宋体" w:cs="宋体"/>
          <w:b/>
          <w:bCs/>
          <w:szCs w:val="24"/>
        </w:rPr>
        <w:t>三、</w:t>
      </w:r>
      <w:r>
        <w:rPr>
          <w:rFonts w:hint="eastAsia" w:ascii="宋体" w:hAnsi="宋体" w:cs="宋体"/>
          <w:b/>
          <w:bCs/>
          <w:szCs w:val="24"/>
          <w:lang w:val="zh-CN"/>
        </w:rPr>
        <w:t>商务参数</w:t>
      </w:r>
    </w:p>
    <w:p>
      <w:pPr>
        <w:spacing w:line="420" w:lineRule="exact"/>
        <w:ind w:firstLine="480" w:firstLineChars="200"/>
        <w:rPr>
          <w:rFonts w:ascii="宋体" w:hAnsi="宋体" w:cs="宋体"/>
          <w:b/>
          <w:bCs/>
          <w:szCs w:val="24"/>
          <w:lang w:val="zh-CN"/>
        </w:rPr>
      </w:pPr>
      <w:bookmarkStart w:id="6" w:name="_Toc344475120"/>
      <w:bookmarkStart w:id="7" w:name="_Toc428782936"/>
      <w:r>
        <w:rPr>
          <w:rFonts w:hint="eastAsia" w:ascii="宋体" w:hAnsi="宋体" w:cs="宋体"/>
          <w:b/>
          <w:bCs/>
          <w:szCs w:val="24"/>
          <w:lang w:val="zh-CN"/>
        </w:rPr>
        <w:t>交货时间、地点、条件、验收方式</w:t>
      </w:r>
      <w:bookmarkEnd w:id="6"/>
      <w:r>
        <w:rPr>
          <w:rFonts w:hint="eastAsia" w:ascii="宋体" w:hAnsi="宋体" w:cs="宋体"/>
          <w:b/>
          <w:bCs/>
          <w:szCs w:val="24"/>
          <w:lang w:val="zh-CN"/>
        </w:rPr>
        <w:t>及</w:t>
      </w:r>
      <w:bookmarkEnd w:id="7"/>
      <w:r>
        <w:rPr>
          <w:rFonts w:hint="eastAsia" w:ascii="宋体" w:hAnsi="宋体" w:cs="宋体"/>
          <w:b/>
          <w:bCs/>
          <w:szCs w:val="24"/>
          <w:lang w:val="zh-CN"/>
        </w:rPr>
        <w:t>报价要求</w:t>
      </w:r>
    </w:p>
    <w:p>
      <w:pPr>
        <w:spacing w:line="420" w:lineRule="exact"/>
        <w:ind w:firstLine="480" w:firstLineChars="200"/>
        <w:rPr>
          <w:rFonts w:ascii="宋体" w:hAnsi="宋体" w:cs="宋体"/>
          <w:szCs w:val="24"/>
          <w:lang w:val="zh-CN"/>
        </w:rPr>
      </w:pPr>
      <w:r>
        <w:rPr>
          <w:rFonts w:hint="eastAsia" w:ascii="宋体" w:hAnsi="宋体" w:cs="宋体"/>
          <w:szCs w:val="24"/>
          <w:lang w:val="zh-CN"/>
        </w:rPr>
        <w:t>（一）交货时间</w:t>
      </w:r>
    </w:p>
    <w:p>
      <w:pPr>
        <w:spacing w:line="420" w:lineRule="exact"/>
        <w:ind w:firstLine="480" w:firstLineChars="200"/>
        <w:rPr>
          <w:rFonts w:ascii="宋体" w:hAnsi="宋体" w:cs="宋体"/>
          <w:szCs w:val="24"/>
          <w:lang w:val="zh-CN"/>
        </w:rPr>
      </w:pPr>
      <w:r>
        <w:rPr>
          <w:rFonts w:hint="eastAsia" w:ascii="宋体" w:hAnsi="宋体" w:cs="宋体"/>
          <w:szCs w:val="24"/>
          <w:lang w:val="zh-CN"/>
        </w:rPr>
        <w:t>交付时间：当年12月20日前。</w:t>
      </w:r>
    </w:p>
    <w:p>
      <w:pPr>
        <w:spacing w:line="420" w:lineRule="exact"/>
        <w:ind w:firstLine="480" w:firstLineChars="200"/>
        <w:rPr>
          <w:rFonts w:ascii="宋体" w:hAnsi="宋体" w:cs="宋体"/>
          <w:szCs w:val="24"/>
          <w:lang w:val="zh-CN"/>
        </w:rPr>
      </w:pPr>
      <w:r>
        <w:rPr>
          <w:rFonts w:hint="eastAsia" w:ascii="宋体" w:hAnsi="宋体" w:cs="宋体"/>
          <w:szCs w:val="24"/>
          <w:lang w:val="zh-CN"/>
        </w:rPr>
        <w:t>（二）交货地点</w:t>
      </w:r>
    </w:p>
    <w:p>
      <w:pPr>
        <w:spacing w:line="420" w:lineRule="exact"/>
        <w:ind w:firstLine="480" w:firstLineChars="200"/>
        <w:rPr>
          <w:rFonts w:ascii="宋体" w:hAnsi="宋体" w:cs="宋体"/>
          <w:szCs w:val="24"/>
          <w:lang w:val="zh-CN"/>
        </w:rPr>
      </w:pPr>
      <w:r>
        <w:rPr>
          <w:rFonts w:hint="eastAsia" w:ascii="宋体" w:hAnsi="宋体" w:cs="宋体"/>
          <w:szCs w:val="24"/>
          <w:lang w:val="zh-CN"/>
        </w:rPr>
        <w:t>交货地点：</w:t>
      </w:r>
      <w:bookmarkStart w:id="8" w:name="_Hlk8986198"/>
      <w:r>
        <w:rPr>
          <w:rFonts w:hint="eastAsia" w:ascii="宋体" w:hAnsi="宋体" w:cs="宋体"/>
          <w:szCs w:val="24"/>
          <w:lang w:val="zh-CN"/>
        </w:rPr>
        <w:t>湄洲湾职业技术学院</w:t>
      </w:r>
      <w:bookmarkEnd w:id="8"/>
      <w:r>
        <w:rPr>
          <w:rFonts w:hint="eastAsia" w:ascii="宋体" w:hAnsi="宋体" w:cs="宋体"/>
          <w:szCs w:val="24"/>
          <w:lang w:val="zh-CN"/>
        </w:rPr>
        <w:t>。</w:t>
      </w:r>
    </w:p>
    <w:p>
      <w:pPr>
        <w:spacing w:line="420" w:lineRule="exact"/>
        <w:ind w:firstLine="480" w:firstLineChars="200"/>
        <w:rPr>
          <w:rFonts w:ascii="宋体" w:hAnsi="宋体" w:cs="宋体"/>
          <w:szCs w:val="24"/>
          <w:lang w:val="zh-CN"/>
        </w:rPr>
      </w:pPr>
      <w:r>
        <w:rPr>
          <w:rFonts w:hint="eastAsia" w:ascii="宋体" w:hAnsi="宋体" w:cs="宋体"/>
          <w:szCs w:val="24"/>
          <w:lang w:val="zh-CN"/>
        </w:rPr>
        <w:t>（三）交付条件</w:t>
      </w:r>
    </w:p>
    <w:p>
      <w:pPr>
        <w:spacing w:line="420" w:lineRule="exact"/>
        <w:ind w:firstLine="480" w:firstLineChars="200"/>
        <w:rPr>
          <w:rFonts w:ascii="宋体" w:hAnsi="宋体" w:cs="宋体"/>
          <w:szCs w:val="24"/>
          <w:lang w:val="zh-CN"/>
        </w:rPr>
      </w:pPr>
      <w:r>
        <w:rPr>
          <w:rFonts w:hint="eastAsia" w:ascii="宋体" w:hAnsi="宋体" w:cs="宋体"/>
          <w:szCs w:val="24"/>
          <w:lang w:val="zh-CN"/>
        </w:rPr>
        <w:t>项目验收合格后。</w:t>
      </w:r>
    </w:p>
    <w:p>
      <w:pPr>
        <w:spacing w:line="420" w:lineRule="exact"/>
        <w:ind w:firstLine="480" w:firstLineChars="200"/>
        <w:rPr>
          <w:rFonts w:ascii="宋体" w:hAnsi="宋体" w:cs="宋体"/>
          <w:szCs w:val="24"/>
          <w:lang w:val="zh-CN"/>
        </w:rPr>
      </w:pPr>
      <w:r>
        <w:rPr>
          <w:rFonts w:hint="eastAsia" w:ascii="宋体" w:hAnsi="宋体" w:cs="宋体"/>
          <w:szCs w:val="24"/>
          <w:lang w:val="zh-CN"/>
        </w:rPr>
        <w:t>（四）验收方式</w:t>
      </w:r>
    </w:p>
    <w:p>
      <w:pPr>
        <w:spacing w:line="420" w:lineRule="exact"/>
        <w:ind w:firstLine="480" w:firstLineChars="200"/>
        <w:rPr>
          <w:rFonts w:ascii="宋体" w:hAnsi="宋体" w:cs="宋体"/>
          <w:szCs w:val="24"/>
          <w:lang w:val="zh-CN"/>
        </w:rPr>
      </w:pPr>
      <w:r>
        <w:rPr>
          <w:rFonts w:hint="eastAsia" w:ascii="宋体" w:hAnsi="宋体" w:cs="宋体"/>
          <w:szCs w:val="24"/>
          <w:lang w:val="zh-CN"/>
        </w:rPr>
        <w:t>由湄洲湾职业技术学院组织相应部门验收。</w:t>
      </w:r>
    </w:p>
    <w:p>
      <w:pPr>
        <w:spacing w:line="420" w:lineRule="exact"/>
        <w:ind w:firstLine="480" w:firstLineChars="200"/>
        <w:rPr>
          <w:rFonts w:ascii="宋体" w:hAnsi="宋体" w:cs="宋体"/>
          <w:szCs w:val="24"/>
          <w:lang w:val="zh-CN"/>
        </w:rPr>
      </w:pPr>
      <w:r>
        <w:rPr>
          <w:rFonts w:hint="eastAsia" w:ascii="宋体" w:hAnsi="宋体" w:cs="宋体"/>
          <w:szCs w:val="24"/>
          <w:lang w:val="zh-CN"/>
        </w:rPr>
        <w:t>1.验收方式</w:t>
      </w:r>
    </w:p>
    <w:p>
      <w:pPr>
        <w:spacing w:line="420" w:lineRule="exact"/>
        <w:ind w:firstLine="480" w:firstLineChars="200"/>
        <w:rPr>
          <w:rFonts w:ascii="宋体" w:hAnsi="宋体" w:cs="宋体"/>
          <w:szCs w:val="24"/>
          <w:lang w:val="zh-CN"/>
        </w:rPr>
      </w:pPr>
      <w:r>
        <w:rPr>
          <w:rFonts w:hint="eastAsia" w:ascii="宋体" w:hAnsi="宋体" w:cs="宋体"/>
          <w:szCs w:val="24"/>
          <w:lang w:val="zh-CN"/>
        </w:rPr>
        <w:t>由采购人确定。</w:t>
      </w:r>
    </w:p>
    <w:p>
      <w:pPr>
        <w:spacing w:line="420" w:lineRule="exact"/>
        <w:ind w:firstLine="480" w:firstLineChars="200"/>
        <w:rPr>
          <w:rFonts w:ascii="宋体" w:hAnsi="宋体" w:cs="宋体"/>
          <w:szCs w:val="24"/>
          <w:lang w:val="zh-CN"/>
        </w:rPr>
      </w:pPr>
      <w:r>
        <w:rPr>
          <w:rFonts w:hint="eastAsia" w:ascii="宋体" w:hAnsi="宋体" w:cs="宋体"/>
          <w:szCs w:val="24"/>
          <w:lang w:val="zh-CN"/>
        </w:rPr>
        <w:t>2.验收合格条件如下：</w:t>
      </w:r>
    </w:p>
    <w:p>
      <w:pPr>
        <w:spacing w:line="420" w:lineRule="exact"/>
        <w:ind w:firstLine="480" w:firstLineChars="200"/>
        <w:rPr>
          <w:rFonts w:ascii="宋体" w:hAnsi="宋体" w:cs="宋体"/>
          <w:szCs w:val="24"/>
          <w:lang w:val="zh-CN"/>
        </w:rPr>
      </w:pPr>
      <w:r>
        <w:rPr>
          <w:rFonts w:hint="eastAsia" w:ascii="宋体" w:hAnsi="宋体" w:cs="宋体"/>
          <w:szCs w:val="24"/>
          <w:lang w:val="zh-CN"/>
        </w:rPr>
        <w:t>2.1供应商按中标供应商技术文档要求提供完备的技术资料；</w:t>
      </w:r>
    </w:p>
    <w:p>
      <w:pPr>
        <w:spacing w:line="420" w:lineRule="exact"/>
        <w:ind w:firstLine="480" w:firstLineChars="200"/>
        <w:rPr>
          <w:rFonts w:ascii="宋体" w:hAnsi="宋体" w:cs="宋体"/>
          <w:szCs w:val="24"/>
          <w:lang w:val="zh-CN"/>
        </w:rPr>
      </w:pPr>
      <w:r>
        <w:rPr>
          <w:rFonts w:hint="eastAsia" w:ascii="宋体" w:hAnsi="宋体" w:cs="宋体"/>
          <w:szCs w:val="24"/>
          <w:lang w:val="zh-CN"/>
        </w:rPr>
        <w:t>2.2服务功能技术参数与采购合同一致，性能指标达到规定的标准；</w:t>
      </w:r>
    </w:p>
    <w:p>
      <w:pPr>
        <w:spacing w:line="420" w:lineRule="exact"/>
        <w:ind w:firstLine="480" w:firstLineChars="200"/>
        <w:rPr>
          <w:rFonts w:ascii="宋体" w:hAnsi="宋体" w:cs="宋体"/>
          <w:szCs w:val="24"/>
          <w:lang w:val="zh-CN"/>
        </w:rPr>
      </w:pPr>
      <w:r>
        <w:rPr>
          <w:rFonts w:hint="eastAsia" w:ascii="宋体" w:hAnsi="宋体" w:cs="宋体"/>
          <w:szCs w:val="24"/>
          <w:lang w:val="zh-CN"/>
        </w:rPr>
        <w:t>2.3在规定时间内完成交货由采购组织验收，并经验收小组签字确认。</w:t>
      </w:r>
    </w:p>
    <w:p>
      <w:pPr>
        <w:spacing w:line="420" w:lineRule="exact"/>
        <w:ind w:firstLine="480" w:firstLineChars="200"/>
        <w:rPr>
          <w:rFonts w:ascii="宋体" w:hAnsi="宋体" w:cs="宋体"/>
          <w:szCs w:val="24"/>
          <w:lang w:val="zh-CN"/>
        </w:rPr>
      </w:pPr>
      <w:r>
        <w:rPr>
          <w:rFonts w:hint="eastAsia" w:ascii="宋体" w:hAnsi="宋体" w:cs="宋体"/>
          <w:szCs w:val="24"/>
          <w:lang w:val="zh-CN"/>
        </w:rPr>
        <w:t>（五）报价要求</w:t>
      </w:r>
    </w:p>
    <w:p>
      <w:pPr>
        <w:spacing w:line="420" w:lineRule="exact"/>
        <w:ind w:firstLine="480" w:firstLineChars="200"/>
        <w:rPr>
          <w:rFonts w:ascii="宋体" w:hAnsi="宋体" w:cs="宋体"/>
          <w:szCs w:val="24"/>
          <w:lang w:val="zh-CN"/>
        </w:rPr>
      </w:pPr>
      <w:bookmarkStart w:id="9" w:name="_Toc344475121"/>
      <w:r>
        <w:rPr>
          <w:rFonts w:hint="eastAsia" w:ascii="宋体" w:hAnsi="宋体" w:cs="宋体"/>
          <w:szCs w:val="24"/>
          <w:lang w:val="zh-CN"/>
        </w:rPr>
        <w:t>本项目报价为固定合同价，以人民币报价（含税价），报价包括完成本项目所有内容所需各项费用。因成交供应商自身原因造成漏报、少报皆由其自行承担。</w:t>
      </w:r>
    </w:p>
    <w:p>
      <w:pPr>
        <w:spacing w:line="420" w:lineRule="exact"/>
        <w:ind w:firstLine="480" w:firstLineChars="200"/>
        <w:rPr>
          <w:rFonts w:ascii="宋体" w:hAnsi="宋体" w:cs="宋体"/>
          <w:szCs w:val="24"/>
          <w:lang w:val="zh-CN"/>
        </w:rPr>
      </w:pPr>
      <w:bookmarkStart w:id="10" w:name="_Toc428782937"/>
      <w:r>
        <w:rPr>
          <w:rFonts w:hint="eastAsia" w:ascii="宋体" w:hAnsi="宋体" w:cs="宋体"/>
          <w:szCs w:val="24"/>
          <w:lang w:val="zh-CN"/>
        </w:rPr>
        <w:t>质量保证及售后服务</w:t>
      </w:r>
      <w:bookmarkEnd w:id="9"/>
      <w:bookmarkEnd w:id="10"/>
    </w:p>
    <w:p>
      <w:pPr>
        <w:spacing w:line="420" w:lineRule="exact"/>
        <w:ind w:firstLine="480" w:firstLineChars="200"/>
        <w:rPr>
          <w:rFonts w:ascii="宋体" w:hAnsi="宋体" w:cs="宋体"/>
          <w:szCs w:val="24"/>
          <w:lang w:val="zh-CN"/>
        </w:rPr>
      </w:pPr>
      <w:r>
        <w:rPr>
          <w:rFonts w:hint="eastAsia" w:ascii="宋体" w:hAnsi="宋体" w:cs="宋体"/>
          <w:szCs w:val="24"/>
          <w:lang w:val="zh-CN"/>
        </w:rPr>
        <w:t>（一）质量保证内容</w:t>
      </w:r>
    </w:p>
    <w:p>
      <w:pPr>
        <w:spacing w:line="420" w:lineRule="exact"/>
        <w:ind w:firstLine="480" w:firstLineChars="200"/>
        <w:rPr>
          <w:rFonts w:ascii="宋体" w:hAnsi="宋体" w:cs="宋体"/>
          <w:szCs w:val="24"/>
          <w:lang w:val="zh-CN"/>
        </w:rPr>
      </w:pPr>
      <w:r>
        <w:rPr>
          <w:rFonts w:hint="eastAsia" w:ascii="宋体" w:hAnsi="宋体" w:cs="宋体"/>
          <w:szCs w:val="24"/>
          <w:lang w:val="zh-CN"/>
        </w:rPr>
        <w:t>1.项目经验收合格后，所有产品提供至少1年免费保修。</w:t>
      </w:r>
    </w:p>
    <w:p>
      <w:pPr>
        <w:spacing w:line="420" w:lineRule="exact"/>
        <w:ind w:firstLine="480" w:firstLineChars="200"/>
        <w:rPr>
          <w:rFonts w:ascii="宋体" w:hAnsi="宋体" w:cs="宋体"/>
          <w:szCs w:val="24"/>
          <w:lang w:val="zh-CN"/>
        </w:rPr>
      </w:pPr>
      <w:r>
        <w:rPr>
          <w:rFonts w:hint="eastAsia" w:ascii="宋体" w:hAnsi="宋体" w:cs="宋体"/>
          <w:szCs w:val="24"/>
          <w:lang w:val="zh-CN"/>
        </w:rPr>
        <w:t>2．在项目实施阶段，项目经理和主要技术人员不能更换，如有特殊情况，需书面征得招标采购单位的同意，否则视为中标供应商违约，招标采购单位有权采取相应措施维护自身利益。</w:t>
      </w:r>
    </w:p>
    <w:p>
      <w:pPr>
        <w:spacing w:line="420" w:lineRule="exact"/>
        <w:ind w:firstLine="480" w:firstLineChars="200"/>
        <w:rPr>
          <w:rFonts w:ascii="宋体" w:hAnsi="宋体" w:cs="宋体"/>
          <w:szCs w:val="24"/>
          <w:lang w:val="zh-CN"/>
        </w:rPr>
      </w:pPr>
      <w:r>
        <w:rPr>
          <w:rFonts w:hint="eastAsia" w:ascii="宋体" w:hAnsi="宋体" w:cs="宋体"/>
          <w:szCs w:val="24"/>
          <w:lang w:val="zh-CN"/>
        </w:rPr>
        <w:t>（二）售后服务内容</w:t>
      </w:r>
    </w:p>
    <w:p>
      <w:pPr>
        <w:spacing w:line="420" w:lineRule="exact"/>
        <w:ind w:firstLine="480" w:firstLineChars="200"/>
        <w:rPr>
          <w:rFonts w:ascii="宋体" w:hAnsi="宋体" w:cs="宋体"/>
          <w:szCs w:val="24"/>
          <w:lang w:val="zh-CN"/>
        </w:rPr>
      </w:pPr>
      <w:r>
        <w:rPr>
          <w:rFonts w:hint="eastAsia" w:ascii="宋体" w:hAnsi="宋体" w:cs="宋体"/>
          <w:szCs w:val="24"/>
          <w:lang w:val="zh-CN"/>
        </w:rPr>
        <w:t>供应商和厂家在质量保证期内应当为采购人提供以下技术支持服务：</w:t>
      </w:r>
    </w:p>
    <w:p>
      <w:pPr>
        <w:spacing w:line="420" w:lineRule="exact"/>
        <w:ind w:firstLine="480" w:firstLineChars="200"/>
        <w:rPr>
          <w:rFonts w:ascii="宋体" w:hAnsi="宋体" w:cs="宋体"/>
          <w:szCs w:val="24"/>
          <w:lang w:val="zh-CN"/>
        </w:rPr>
      </w:pPr>
      <w:bookmarkStart w:id="11" w:name="_Toc344475122"/>
      <w:r>
        <w:rPr>
          <w:rFonts w:hint="eastAsia" w:ascii="宋体" w:hAnsi="宋体" w:cs="宋体"/>
          <w:szCs w:val="24"/>
          <w:lang w:val="zh-CN"/>
        </w:rPr>
        <w:t>1.质量保证期内服务要求</w:t>
      </w:r>
    </w:p>
    <w:p>
      <w:pPr>
        <w:spacing w:line="420" w:lineRule="exact"/>
        <w:ind w:firstLine="480" w:firstLineChars="200"/>
        <w:rPr>
          <w:rFonts w:ascii="宋体" w:hAnsi="宋体" w:cs="宋体"/>
          <w:szCs w:val="24"/>
          <w:lang w:val="zh-CN"/>
        </w:rPr>
      </w:pPr>
      <w:r>
        <w:rPr>
          <w:rFonts w:hint="eastAsia" w:ascii="宋体" w:hAnsi="宋体" w:cs="宋体"/>
          <w:szCs w:val="24"/>
          <w:lang w:val="zh-CN"/>
        </w:rPr>
        <w:t>1.1电话咨询</w:t>
      </w:r>
    </w:p>
    <w:p>
      <w:pPr>
        <w:spacing w:line="420" w:lineRule="exact"/>
        <w:ind w:firstLine="480" w:firstLineChars="200"/>
        <w:rPr>
          <w:rFonts w:ascii="宋体" w:hAnsi="宋体" w:cs="宋体"/>
          <w:szCs w:val="24"/>
          <w:lang w:val="zh-CN"/>
        </w:rPr>
      </w:pPr>
      <w:r>
        <w:rPr>
          <w:rFonts w:hint="eastAsia" w:ascii="宋体" w:hAnsi="宋体" w:cs="宋体"/>
          <w:szCs w:val="24"/>
          <w:lang w:val="zh-CN"/>
        </w:rPr>
        <w:t>供应商和厂家应当为用户提供技术援助电话，解答用户在使用中遇到的问题，及时为用户提出解决问题的建议。</w:t>
      </w:r>
    </w:p>
    <w:p>
      <w:pPr>
        <w:spacing w:line="420" w:lineRule="exact"/>
        <w:ind w:firstLine="480" w:firstLineChars="200"/>
        <w:rPr>
          <w:rFonts w:ascii="宋体" w:hAnsi="宋体" w:cs="宋体"/>
          <w:szCs w:val="24"/>
          <w:lang w:val="zh-CN"/>
        </w:rPr>
      </w:pPr>
      <w:r>
        <w:rPr>
          <w:rFonts w:hint="eastAsia" w:ascii="宋体" w:hAnsi="宋体" w:cs="宋体"/>
          <w:szCs w:val="24"/>
          <w:lang w:val="zh-CN"/>
        </w:rPr>
        <w:t>1.2现场响应</w:t>
      </w:r>
    </w:p>
    <w:p>
      <w:pPr>
        <w:spacing w:line="420" w:lineRule="exact"/>
        <w:ind w:firstLine="480" w:firstLineChars="200"/>
        <w:rPr>
          <w:rFonts w:ascii="宋体" w:hAnsi="宋体" w:cs="宋体"/>
          <w:szCs w:val="24"/>
          <w:lang w:val="zh-CN"/>
        </w:rPr>
      </w:pPr>
      <w:r>
        <w:rPr>
          <w:rFonts w:hint="eastAsia" w:ascii="宋体" w:hAnsi="宋体" w:cs="宋体"/>
          <w:szCs w:val="24"/>
          <w:lang w:val="zh-CN"/>
        </w:rPr>
        <w:t>投标人接到采购人的通知后立即作出响应，后4小时内响应，并在12小时内相关技术人员到达现场，免费解答采购人在使用中遇到的问题，及时为采购人提出解决问题的建议。投标人应当为采购人提供7*24小时技术援助电话，解答采购人在使用中遇到的问题，及时为采购人提出解决问题的建议。</w:t>
      </w:r>
    </w:p>
    <w:p>
      <w:pPr>
        <w:spacing w:line="420" w:lineRule="exact"/>
        <w:ind w:firstLine="480" w:firstLineChars="200"/>
        <w:rPr>
          <w:rFonts w:ascii="宋体" w:hAnsi="宋体" w:cs="宋体"/>
          <w:szCs w:val="24"/>
          <w:lang w:val="zh-CN"/>
        </w:rPr>
      </w:pPr>
      <w:r>
        <w:rPr>
          <w:rFonts w:hint="eastAsia" w:ascii="宋体" w:hAnsi="宋体" w:cs="宋体"/>
          <w:szCs w:val="24"/>
          <w:lang w:val="zh-CN"/>
        </w:rPr>
        <w:t>1.3其他服务要求</w:t>
      </w:r>
    </w:p>
    <w:p>
      <w:pPr>
        <w:spacing w:line="420" w:lineRule="exact"/>
        <w:ind w:firstLine="480" w:firstLineChars="200"/>
        <w:rPr>
          <w:rFonts w:ascii="宋体" w:hAnsi="宋体" w:cs="宋体"/>
          <w:szCs w:val="24"/>
          <w:lang w:val="zh-CN"/>
        </w:rPr>
      </w:pPr>
      <w:r>
        <w:rPr>
          <w:rFonts w:hint="eastAsia" w:ascii="宋体" w:hAnsi="宋体" w:cs="宋体"/>
          <w:szCs w:val="24"/>
          <w:lang w:val="zh-CN"/>
        </w:rPr>
        <w:t>在质保期内供方向需方提供免费上门咨询服务。</w:t>
      </w:r>
    </w:p>
    <w:p>
      <w:pPr>
        <w:spacing w:line="420" w:lineRule="exact"/>
        <w:ind w:firstLine="480" w:firstLineChars="200"/>
        <w:rPr>
          <w:rFonts w:ascii="宋体" w:hAnsi="宋体" w:cs="宋体"/>
          <w:szCs w:val="24"/>
          <w:lang w:val="zh-CN"/>
        </w:rPr>
      </w:pPr>
      <w:r>
        <w:rPr>
          <w:rFonts w:hint="eastAsia" w:ascii="宋体" w:hAnsi="宋体" w:cs="宋体"/>
          <w:szCs w:val="24"/>
          <w:lang w:val="zh-CN"/>
        </w:rPr>
        <w:t>2.质保期外服务要求</w:t>
      </w:r>
    </w:p>
    <w:p>
      <w:pPr>
        <w:spacing w:line="420" w:lineRule="exact"/>
        <w:ind w:firstLine="480" w:firstLineChars="200"/>
        <w:rPr>
          <w:rFonts w:ascii="宋体" w:hAnsi="宋体" w:cs="宋体"/>
          <w:szCs w:val="24"/>
          <w:lang w:val="zh-CN"/>
        </w:rPr>
      </w:pPr>
      <w:r>
        <w:rPr>
          <w:rFonts w:hint="eastAsia" w:ascii="宋体" w:hAnsi="宋体" w:cs="宋体"/>
          <w:szCs w:val="24"/>
          <w:lang w:val="zh-CN"/>
        </w:rPr>
        <w:t>2.1质量保证期过后，供应商和厂家应同样提供免费电话咨询服务，并应承诺提供产品上门服务；</w:t>
      </w:r>
    </w:p>
    <w:p>
      <w:pPr>
        <w:spacing w:line="420" w:lineRule="exact"/>
        <w:ind w:firstLine="480" w:firstLineChars="200"/>
        <w:rPr>
          <w:rFonts w:ascii="宋体" w:hAnsi="宋体" w:cs="宋体"/>
          <w:szCs w:val="24"/>
          <w:lang w:val="zh-CN"/>
        </w:rPr>
      </w:pPr>
      <w:r>
        <w:rPr>
          <w:rFonts w:hint="eastAsia" w:ascii="宋体" w:hAnsi="宋体" w:cs="宋体"/>
          <w:szCs w:val="24"/>
          <w:lang w:val="zh-CN"/>
        </w:rPr>
        <w:t>2.2质量保证期过后，采购人需要继续由原供应商和厂家提供售后服务的，该供应商和厂家应以优惠价格提供售后服务。</w:t>
      </w:r>
    </w:p>
    <w:p>
      <w:pPr>
        <w:spacing w:line="420" w:lineRule="exact"/>
        <w:ind w:firstLine="480" w:firstLineChars="200"/>
        <w:rPr>
          <w:rFonts w:ascii="宋体" w:hAnsi="宋体" w:cs="宋体"/>
          <w:szCs w:val="24"/>
          <w:lang w:val="zh-CN"/>
        </w:rPr>
      </w:pPr>
      <w:r>
        <w:rPr>
          <w:rFonts w:hint="eastAsia" w:ascii="宋体" w:hAnsi="宋体" w:cs="宋体"/>
          <w:szCs w:val="24"/>
          <w:lang w:val="zh-CN"/>
        </w:rPr>
        <w:t>（三）是否收取履约保证金：否。</w:t>
      </w:r>
    </w:p>
    <w:p>
      <w:pPr>
        <w:spacing w:line="420" w:lineRule="exact"/>
        <w:ind w:firstLine="480" w:firstLineChars="200"/>
        <w:rPr>
          <w:rFonts w:ascii="宋体" w:hAnsi="宋体" w:cs="宋体"/>
          <w:szCs w:val="24"/>
          <w:lang w:val="zh-CN"/>
        </w:rPr>
      </w:pPr>
      <w:bookmarkStart w:id="12" w:name="_Toc428782938"/>
      <w:r>
        <w:rPr>
          <w:rFonts w:hint="eastAsia" w:ascii="宋体" w:hAnsi="宋体" w:cs="宋体"/>
          <w:szCs w:val="24"/>
          <w:lang w:val="zh-CN"/>
        </w:rPr>
        <w:t>付款方式</w:t>
      </w:r>
      <w:bookmarkEnd w:id="11"/>
      <w:bookmarkEnd w:id="12"/>
    </w:p>
    <w:p>
      <w:pPr>
        <w:spacing w:line="420" w:lineRule="exact"/>
        <w:ind w:firstLine="480" w:firstLineChars="200"/>
        <w:rPr>
          <w:rFonts w:ascii="宋体" w:hAnsi="宋体" w:cs="宋体"/>
          <w:szCs w:val="24"/>
          <w:lang w:val="zh-CN"/>
        </w:rPr>
      </w:pPr>
    </w:p>
    <w:tbl>
      <w:tblPr>
        <w:tblStyle w:val="16"/>
        <w:tblW w:w="0" w:type="auto"/>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41"/>
        <w:gridCol w:w="711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rPr>
        <w:tc>
          <w:tcPr>
            <w:tcW w:w="1741" w:type="dxa"/>
            <w:tcBorders>
              <w:top w:val="outset" w:color="auto" w:sz="6" w:space="0"/>
              <w:left w:val="outset" w:color="auto" w:sz="6" w:space="0"/>
              <w:bottom w:val="outset" w:color="auto" w:sz="6" w:space="0"/>
              <w:right w:val="outset" w:color="auto" w:sz="6" w:space="0"/>
            </w:tcBorders>
            <w:vAlign w:val="center"/>
          </w:tcPr>
          <w:p>
            <w:pPr>
              <w:spacing w:line="420" w:lineRule="exact"/>
              <w:ind w:firstLine="480" w:firstLineChars="200"/>
              <w:rPr>
                <w:rFonts w:ascii="宋体" w:hAnsi="宋体" w:cs="宋体"/>
                <w:szCs w:val="24"/>
                <w:lang w:val="zh-CN"/>
              </w:rPr>
            </w:pPr>
            <w:r>
              <w:rPr>
                <w:rFonts w:hint="eastAsia" w:ascii="宋体" w:hAnsi="宋体" w:cs="宋体"/>
                <w:szCs w:val="24"/>
                <w:lang w:val="zh-CN"/>
              </w:rPr>
              <w:t>支付期次</w:t>
            </w:r>
          </w:p>
        </w:tc>
        <w:tc>
          <w:tcPr>
            <w:tcW w:w="7117" w:type="dxa"/>
            <w:tcBorders>
              <w:top w:val="outset" w:color="auto" w:sz="6" w:space="0"/>
              <w:left w:val="outset" w:color="auto" w:sz="6" w:space="0"/>
              <w:bottom w:val="outset" w:color="auto" w:sz="6" w:space="0"/>
              <w:right w:val="outset" w:color="auto" w:sz="6" w:space="0"/>
            </w:tcBorders>
            <w:vAlign w:val="center"/>
          </w:tcPr>
          <w:p>
            <w:pPr>
              <w:spacing w:line="420" w:lineRule="exact"/>
              <w:ind w:firstLine="480" w:firstLineChars="200"/>
              <w:rPr>
                <w:rFonts w:ascii="宋体" w:hAnsi="宋体" w:cs="宋体"/>
                <w:szCs w:val="24"/>
                <w:lang w:val="zh-CN"/>
              </w:rPr>
            </w:pPr>
            <w:r>
              <w:rPr>
                <w:rFonts w:hint="eastAsia" w:ascii="宋体" w:hAnsi="宋体" w:cs="宋体"/>
                <w:szCs w:val="24"/>
                <w:lang w:val="zh-CN"/>
              </w:rPr>
              <w:t>支付期次说明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741" w:type="dxa"/>
            <w:tcBorders>
              <w:top w:val="outset" w:color="auto" w:sz="6" w:space="0"/>
              <w:left w:val="outset" w:color="auto" w:sz="6" w:space="0"/>
              <w:bottom w:val="outset" w:color="auto" w:sz="6" w:space="0"/>
              <w:right w:val="outset" w:color="auto" w:sz="6" w:space="0"/>
            </w:tcBorders>
            <w:vAlign w:val="center"/>
          </w:tcPr>
          <w:p>
            <w:pPr>
              <w:spacing w:line="420" w:lineRule="exact"/>
              <w:ind w:firstLine="480" w:firstLineChars="200"/>
              <w:rPr>
                <w:rFonts w:hint="eastAsia" w:ascii="宋体" w:hAnsi="宋体" w:eastAsia="宋体" w:cs="宋体"/>
                <w:szCs w:val="24"/>
                <w:lang w:val="en-US" w:eastAsia="zh-CN"/>
              </w:rPr>
            </w:pPr>
            <w:r>
              <w:rPr>
                <w:rFonts w:hint="eastAsia" w:ascii="宋体" w:hAnsi="宋体" w:cs="宋体"/>
                <w:szCs w:val="24"/>
                <w:lang w:val="en-US" w:eastAsia="zh-CN"/>
              </w:rPr>
              <w:t>1</w:t>
            </w:r>
          </w:p>
        </w:tc>
        <w:tc>
          <w:tcPr>
            <w:tcW w:w="7117" w:type="dxa"/>
            <w:tcBorders>
              <w:top w:val="outset" w:color="auto" w:sz="6" w:space="0"/>
              <w:left w:val="outset" w:color="auto" w:sz="6" w:space="0"/>
              <w:bottom w:val="outset" w:color="auto" w:sz="6" w:space="0"/>
              <w:right w:val="outset" w:color="auto" w:sz="6" w:space="0"/>
            </w:tcBorders>
            <w:vAlign w:val="center"/>
          </w:tcPr>
          <w:p>
            <w:pPr>
              <w:spacing w:line="420" w:lineRule="exact"/>
              <w:ind w:firstLine="480" w:firstLineChars="200"/>
              <w:rPr>
                <w:rFonts w:ascii="宋体" w:hAnsi="宋体" w:cs="宋体"/>
                <w:szCs w:val="24"/>
                <w:lang w:val="zh-CN"/>
              </w:rPr>
            </w:pPr>
            <w:r>
              <w:rPr>
                <w:rFonts w:hint="eastAsia" w:ascii="宋体" w:hAnsi="宋体" w:cs="宋体"/>
                <w:szCs w:val="24"/>
                <w:lang w:val="zh-CN"/>
              </w:rPr>
              <w:t>项目验收</w:t>
            </w:r>
            <w:r>
              <w:rPr>
                <w:rFonts w:hint="eastAsia" w:ascii="宋体" w:hAnsi="宋体" w:cs="宋体"/>
                <w:szCs w:val="24"/>
                <w:lang w:val="en-US" w:eastAsia="zh-CN"/>
              </w:rPr>
              <w:t>合格</w:t>
            </w:r>
            <w:r>
              <w:rPr>
                <w:rFonts w:hint="eastAsia" w:ascii="宋体" w:hAnsi="宋体" w:cs="宋体"/>
                <w:szCs w:val="24"/>
                <w:lang w:val="zh-CN"/>
              </w:rPr>
              <w:t>后</w:t>
            </w:r>
            <w:r>
              <w:rPr>
                <w:rFonts w:hint="eastAsia" w:ascii="宋体" w:hAnsi="宋体" w:cs="宋体"/>
                <w:szCs w:val="24"/>
                <w:lang w:val="en-US" w:eastAsia="zh-CN"/>
              </w:rPr>
              <w:t>三个月内</w:t>
            </w:r>
            <w:r>
              <w:rPr>
                <w:rFonts w:hint="eastAsia" w:ascii="宋体" w:hAnsi="宋体" w:cs="宋体"/>
                <w:szCs w:val="24"/>
                <w:lang w:val="zh-CN"/>
              </w:rPr>
              <w:t>支付合同金额的</w:t>
            </w:r>
            <w:r>
              <w:rPr>
                <w:rFonts w:hint="eastAsia" w:ascii="宋体" w:hAnsi="宋体" w:cs="宋体"/>
                <w:szCs w:val="24"/>
                <w:lang w:val="en-US" w:eastAsia="zh-CN"/>
              </w:rPr>
              <w:t>100</w:t>
            </w:r>
            <w:r>
              <w:rPr>
                <w:rFonts w:hint="eastAsia" w:ascii="宋体" w:hAnsi="宋体" w:cs="宋体"/>
                <w:szCs w:val="24"/>
                <w:lang w:val="zh-CN"/>
              </w:rPr>
              <w:t>%</w:t>
            </w:r>
          </w:p>
        </w:tc>
      </w:tr>
    </w:tbl>
    <w:p>
      <w:pPr>
        <w:spacing w:line="480" w:lineRule="exact"/>
        <w:ind w:firstLine="3520" w:firstLineChars="1100"/>
        <w:rPr>
          <w:rFonts w:ascii="宋体" w:hAnsi="宋体"/>
          <w:b/>
          <w:bCs/>
          <w:color w:val="000000"/>
          <w:sz w:val="32"/>
          <w:szCs w:val="32"/>
        </w:rPr>
      </w:pPr>
    </w:p>
    <w:p>
      <w:pPr>
        <w:autoSpaceDE w:val="0"/>
        <w:autoSpaceDN w:val="0"/>
        <w:adjustRightInd w:val="0"/>
        <w:ind w:firstLine="1800" w:firstLineChars="500"/>
        <w:rPr>
          <w:rFonts w:hint="eastAsia" w:ascii="宋体" w:hAnsi="宋体" w:cs="宋体"/>
          <w:b/>
          <w:sz w:val="36"/>
          <w:szCs w:val="36"/>
        </w:rPr>
      </w:pPr>
    </w:p>
    <w:p>
      <w:pPr>
        <w:autoSpaceDE w:val="0"/>
        <w:autoSpaceDN w:val="0"/>
        <w:adjustRightInd w:val="0"/>
        <w:ind w:firstLine="1440" w:firstLineChars="400"/>
        <w:rPr>
          <w:rFonts w:ascii="宋体" w:hAnsi="宋体" w:cs="宋体"/>
          <w:b/>
          <w:sz w:val="36"/>
          <w:szCs w:val="36"/>
          <w:lang w:val="zh-CN"/>
        </w:rPr>
      </w:pPr>
      <w:r>
        <w:rPr>
          <w:rFonts w:hint="eastAsia" w:ascii="宋体" w:hAnsi="宋体" w:cs="宋体"/>
          <w:b/>
          <w:sz w:val="36"/>
          <w:szCs w:val="36"/>
        </w:rPr>
        <w:t xml:space="preserve">第四章 </w:t>
      </w:r>
      <w:r>
        <w:rPr>
          <w:rFonts w:hint="eastAsia" w:ascii="宋体" w:hAnsi="宋体" w:cs="宋体"/>
          <w:b/>
          <w:sz w:val="36"/>
          <w:szCs w:val="36"/>
          <w:lang w:val="zh-CN"/>
        </w:rPr>
        <w:t>福建省政府采购合同（服务类）</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编制说明</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1.签订合同应遵守《中华人民共和国政府采购法》及其实施条例、《中华人民共和国民法典》等法律法规及其他有关规定。</w:t>
      </w:r>
    </w:p>
    <w:p>
      <w:pPr>
        <w:spacing w:line="420" w:lineRule="exact"/>
        <w:ind w:firstLine="480" w:firstLineChars="200"/>
        <w:rPr>
          <w:rFonts w:ascii="宋体" w:hAnsi="宋体" w:cs="宋体"/>
          <w:szCs w:val="24"/>
          <w:lang w:val="zh-CN"/>
        </w:rPr>
      </w:pPr>
      <w:r>
        <w:rPr>
          <w:rFonts w:hint="eastAsia" w:ascii="宋体" w:hAnsi="宋体" w:cs="宋体"/>
          <w:szCs w:val="24"/>
          <w:lang w:val="zh-CN"/>
        </w:rPr>
        <w:t>2.签订合同时，采购人与中标(成交)人应结合采购文件规定填列相应内容。采购文件已有约定的，双方均不得对约定进行变更或调整；采购文件未作规定的，双方可通过友好协商进行约定。</w:t>
      </w:r>
    </w:p>
    <w:p>
      <w:pPr>
        <w:spacing w:line="420" w:lineRule="exact"/>
        <w:ind w:firstLine="480" w:firstLineChars="200"/>
        <w:rPr>
          <w:rFonts w:ascii="宋体" w:hAnsi="宋体" w:cs="宋体"/>
          <w:szCs w:val="24"/>
          <w:lang w:val="zh-CN"/>
        </w:rPr>
      </w:pPr>
      <w:r>
        <w:rPr>
          <w:rFonts w:hint="eastAsia" w:ascii="宋体" w:hAnsi="宋体" w:cs="宋体"/>
          <w:szCs w:val="24"/>
          <w:lang w:val="zh-CN"/>
        </w:rPr>
        <w:t>3.政府有关主管部门对若干合同有规范文本的，可使用相应合同文本。</w:t>
      </w:r>
    </w:p>
    <w:p>
      <w:pPr>
        <w:spacing w:line="420" w:lineRule="exact"/>
        <w:ind w:firstLine="480" w:firstLineChars="200"/>
        <w:rPr>
          <w:rFonts w:ascii="宋体" w:hAnsi="宋体" w:cs="宋体"/>
          <w:szCs w:val="24"/>
          <w:lang w:val="zh-CN"/>
        </w:rPr>
      </w:pPr>
      <w:r>
        <w:rPr>
          <w:rFonts w:hint="eastAsia" w:ascii="宋体" w:hAnsi="宋体" w:cs="宋体"/>
          <w:szCs w:val="24"/>
          <w:lang w:val="zh-CN"/>
        </w:rPr>
        <w:t>4.本合同范本仅供参考，采购人应当根据采购项目的实际需求对合同条款进行修改、补充。</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甲方：</w:t>
      </w:r>
    </w:p>
    <w:p>
      <w:pPr>
        <w:spacing w:line="420" w:lineRule="exact"/>
        <w:ind w:firstLine="480" w:firstLineChars="200"/>
        <w:rPr>
          <w:rFonts w:ascii="宋体" w:hAnsi="宋体" w:cs="宋体"/>
          <w:szCs w:val="24"/>
          <w:lang w:val="zh-CN"/>
        </w:rPr>
      </w:pPr>
      <w:r>
        <w:rPr>
          <w:rFonts w:hint="eastAsia" w:ascii="宋体" w:hAnsi="宋体" w:cs="宋体"/>
          <w:szCs w:val="24"/>
          <w:lang w:val="zh-CN"/>
        </w:rPr>
        <w:t>住所地：________________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联系人：________________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联系电话：______________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传真：________________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电子邮箱：________________</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乙方：________________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住所地：________________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联系人：______________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联系电话：______________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传真：________________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电子邮箱：________________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根据项目编号为___________的__________项目（以下简称：“本项目”）的采购结果，遵循平等、自愿、公平和诚实信用的原则，双方签署本合同，具体内容如下：</w:t>
      </w:r>
    </w:p>
    <w:p>
      <w:pPr>
        <w:spacing w:line="420" w:lineRule="exact"/>
        <w:ind w:firstLine="480" w:firstLineChars="200"/>
        <w:rPr>
          <w:rFonts w:ascii="宋体" w:hAnsi="宋体" w:cs="宋体"/>
          <w:szCs w:val="24"/>
          <w:lang w:val="zh-CN"/>
        </w:rPr>
      </w:pPr>
      <w:r>
        <w:rPr>
          <w:rFonts w:hint="eastAsia" w:ascii="宋体" w:hAnsi="宋体" w:cs="宋体"/>
          <w:szCs w:val="24"/>
          <w:lang w:val="zh-CN"/>
        </w:rPr>
        <w:t>一、合同组成部分</w:t>
      </w:r>
    </w:p>
    <w:p>
      <w:pPr>
        <w:spacing w:line="420" w:lineRule="exact"/>
        <w:ind w:firstLine="480" w:firstLineChars="200"/>
        <w:rPr>
          <w:rFonts w:ascii="宋体" w:hAnsi="宋体" w:cs="宋体"/>
          <w:szCs w:val="24"/>
          <w:lang w:val="zh-CN"/>
        </w:rPr>
      </w:pPr>
      <w:r>
        <w:rPr>
          <w:rFonts w:hint="eastAsia" w:ascii="宋体" w:hAnsi="宋体" w:cs="宋体"/>
          <w:szCs w:val="24"/>
          <w:lang w:val="zh-CN"/>
        </w:rPr>
        <w:t>1.1本合同条款及附件；</w:t>
      </w:r>
    </w:p>
    <w:p>
      <w:pPr>
        <w:spacing w:line="420" w:lineRule="exact"/>
        <w:ind w:firstLine="480" w:firstLineChars="200"/>
        <w:rPr>
          <w:rFonts w:ascii="宋体" w:hAnsi="宋体" w:cs="宋体"/>
          <w:szCs w:val="24"/>
          <w:lang w:val="zh-CN"/>
        </w:rPr>
      </w:pPr>
      <w:r>
        <w:rPr>
          <w:rFonts w:hint="eastAsia" w:ascii="宋体" w:hAnsi="宋体" w:cs="宋体"/>
          <w:szCs w:val="24"/>
          <w:lang w:val="zh-CN"/>
        </w:rPr>
        <w:t>1.2采购文件及其附件、补充文件；</w:t>
      </w:r>
    </w:p>
    <w:p>
      <w:pPr>
        <w:spacing w:line="420" w:lineRule="exact"/>
        <w:ind w:firstLine="480" w:firstLineChars="200"/>
        <w:rPr>
          <w:rFonts w:ascii="宋体" w:hAnsi="宋体" w:cs="宋体"/>
          <w:szCs w:val="24"/>
          <w:lang w:val="zh-CN"/>
        </w:rPr>
      </w:pPr>
      <w:r>
        <w:rPr>
          <w:rFonts w:hint="eastAsia" w:ascii="宋体" w:hAnsi="宋体" w:cs="宋体"/>
          <w:szCs w:val="24"/>
          <w:lang w:val="zh-CN"/>
        </w:rPr>
        <w:t>1.3乙方的响应文件及其附件、补充文件；</w:t>
      </w:r>
    </w:p>
    <w:p>
      <w:pPr>
        <w:spacing w:line="420" w:lineRule="exact"/>
        <w:ind w:firstLine="480" w:firstLineChars="200"/>
        <w:rPr>
          <w:rFonts w:ascii="宋体" w:hAnsi="宋体" w:cs="宋体"/>
          <w:szCs w:val="24"/>
          <w:lang w:val="zh-CN"/>
        </w:rPr>
      </w:pPr>
      <w:r>
        <w:rPr>
          <w:rFonts w:hint="eastAsia" w:ascii="宋体" w:hAnsi="宋体" w:cs="宋体"/>
          <w:szCs w:val="24"/>
          <w:lang w:val="zh-CN"/>
        </w:rPr>
        <w:t>1.4其他文件或材料：</w:t>
      </w:r>
    </w:p>
    <w:p>
      <w:pPr>
        <w:spacing w:line="420" w:lineRule="exact"/>
        <w:ind w:firstLine="480" w:firstLineChars="200"/>
        <w:rPr>
          <w:rFonts w:ascii="宋体" w:hAnsi="宋体" w:cs="宋体"/>
          <w:szCs w:val="24"/>
          <w:lang w:val="zh-CN"/>
        </w:rPr>
      </w:pPr>
      <w:r>
        <w:rPr>
          <w:rFonts w:hint="eastAsia" w:ascii="宋体" w:hAnsi="宋体" w:cs="宋体"/>
          <w:szCs w:val="24"/>
          <w:lang w:val="zh-CN"/>
        </w:rPr>
        <w:t>二、合同标的</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三、价格形式及合同价款</w:t>
      </w:r>
    </w:p>
    <w:p>
      <w:pPr>
        <w:spacing w:line="420" w:lineRule="exact"/>
        <w:ind w:firstLine="480" w:firstLineChars="200"/>
        <w:rPr>
          <w:rFonts w:ascii="宋体" w:hAnsi="宋体" w:cs="宋体"/>
          <w:szCs w:val="24"/>
          <w:lang w:val="zh-CN"/>
        </w:rPr>
      </w:pPr>
      <w:r>
        <w:rPr>
          <w:rFonts w:hint="eastAsia" w:ascii="宋体" w:hAnsi="宋体" w:cs="宋体"/>
          <w:szCs w:val="24"/>
          <w:lang w:val="zh-CN"/>
        </w:rPr>
        <w:t>3.1价格形式</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固定单价合同。完成约定服务事项的含税合同单价为：人民币（大写）元（￥_____________元）。</w:t>
      </w:r>
    </w:p>
    <w:p>
      <w:pPr>
        <w:spacing w:line="420" w:lineRule="exact"/>
        <w:ind w:firstLine="480" w:firstLineChars="200"/>
        <w:rPr>
          <w:rFonts w:ascii="宋体" w:hAnsi="宋体" w:cs="宋体"/>
          <w:szCs w:val="24"/>
          <w:lang w:val="zh-CN"/>
        </w:rPr>
      </w:pPr>
      <w:r>
        <w:rPr>
          <w:rFonts w:hint="eastAsia" w:ascii="宋体" w:hAnsi="宋体" w:cs="宋体"/>
          <w:szCs w:val="24"/>
          <w:lang w:val="zh-CN"/>
        </w:rPr>
        <w:t>固定总价合同。完成约定服务事项的含税服务费用为：人民币（大写）元（￥_____________元）。</w:t>
      </w:r>
    </w:p>
    <w:p>
      <w:pPr>
        <w:spacing w:line="420" w:lineRule="exact"/>
        <w:ind w:firstLine="480" w:firstLineChars="200"/>
        <w:rPr>
          <w:rFonts w:ascii="宋体" w:hAnsi="宋体" w:cs="宋体"/>
          <w:szCs w:val="24"/>
          <w:lang w:val="zh-CN"/>
        </w:rPr>
      </w:pPr>
      <w:r>
        <w:rPr>
          <w:rFonts w:hint="eastAsia" w:ascii="宋体" w:hAnsi="宋体" w:cs="宋体"/>
          <w:szCs w:val="24"/>
          <w:lang w:val="zh-CN"/>
        </w:rPr>
        <w:t>其他方式。</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3.2合同价款包含范围</w:t>
      </w:r>
    </w:p>
    <w:p>
      <w:pPr>
        <w:spacing w:line="420" w:lineRule="exact"/>
        <w:ind w:firstLine="480" w:firstLineChars="200"/>
        <w:rPr>
          <w:rFonts w:ascii="宋体" w:hAnsi="宋体" w:cs="宋体"/>
          <w:szCs w:val="24"/>
          <w:lang w:val="zh-CN"/>
        </w:rPr>
      </w:pPr>
      <w:r>
        <w:rPr>
          <w:rFonts w:hint="eastAsia" w:ascii="宋体" w:hAnsi="宋体" w:cs="宋体"/>
          <w:szCs w:val="24"/>
          <w:lang w:val="zh-CN"/>
        </w:rPr>
        <w:t>3.3其他需说明的事项：</w:t>
      </w:r>
    </w:p>
    <w:p>
      <w:pPr>
        <w:spacing w:line="420" w:lineRule="exact"/>
        <w:ind w:firstLine="480" w:firstLineChars="200"/>
        <w:rPr>
          <w:rFonts w:ascii="宋体" w:hAnsi="宋体" w:cs="宋体"/>
          <w:szCs w:val="24"/>
          <w:lang w:val="zh-CN"/>
        </w:rPr>
      </w:pPr>
      <w:r>
        <w:rPr>
          <w:rFonts w:hint="eastAsia" w:ascii="宋体" w:hAnsi="宋体" w:cs="宋体"/>
          <w:szCs w:val="24"/>
          <w:lang w:val="zh-CN"/>
        </w:rPr>
        <w:t>四、合同标的及服务范围、地点和时间</w:t>
      </w:r>
    </w:p>
    <w:p>
      <w:pPr>
        <w:spacing w:line="420" w:lineRule="exact"/>
        <w:ind w:firstLine="480" w:firstLineChars="200"/>
        <w:rPr>
          <w:rFonts w:ascii="宋体" w:hAnsi="宋体" w:cs="宋体"/>
          <w:szCs w:val="24"/>
          <w:lang w:val="zh-CN"/>
        </w:rPr>
      </w:pPr>
      <w:r>
        <w:rPr>
          <w:rFonts w:hint="eastAsia" w:ascii="宋体" w:hAnsi="宋体" w:cs="宋体"/>
          <w:szCs w:val="24"/>
          <w:lang w:val="zh-CN"/>
        </w:rPr>
        <w:t>4.1项目名称：_____________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4.2服务范围：_____________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4.3服务地点：_____________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4.4服务完成时间：_____________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五、服务内容、质量标准和要求</w:t>
      </w:r>
    </w:p>
    <w:p>
      <w:pPr>
        <w:spacing w:line="420" w:lineRule="exact"/>
        <w:ind w:firstLine="480" w:firstLineChars="200"/>
        <w:rPr>
          <w:rFonts w:ascii="宋体" w:hAnsi="宋体" w:cs="宋体"/>
          <w:szCs w:val="24"/>
          <w:lang w:val="zh-CN"/>
        </w:rPr>
      </w:pPr>
      <w:r>
        <w:rPr>
          <w:rFonts w:hint="eastAsia" w:ascii="宋体" w:hAnsi="宋体" w:cs="宋体"/>
          <w:szCs w:val="24"/>
          <w:lang w:val="zh-CN"/>
        </w:rPr>
        <w:t>5.1服务工作量的计量方式：_____________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5.2服务内容：_____________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5.3技术保障、服务人员组成、所涉及的货物的质量标准：</w:t>
      </w:r>
    </w:p>
    <w:p>
      <w:pPr>
        <w:spacing w:line="420" w:lineRule="exact"/>
        <w:ind w:firstLine="480" w:firstLineChars="200"/>
        <w:rPr>
          <w:rFonts w:ascii="宋体" w:hAnsi="宋体" w:cs="宋体"/>
          <w:szCs w:val="24"/>
          <w:lang w:val="zh-CN"/>
        </w:rPr>
      </w:pPr>
      <w:r>
        <w:rPr>
          <w:rFonts w:hint="eastAsia" w:ascii="宋体" w:hAnsi="宋体" w:cs="宋体"/>
          <w:szCs w:val="24"/>
          <w:lang w:val="zh-CN"/>
        </w:rPr>
        <w:t>（1）服务技术保障：_____________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（2）服务人员组成：_____________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（3）服务设备及物资投入及质量标准：_____________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5.4服务质量标准及要求：</w:t>
      </w:r>
    </w:p>
    <w:p>
      <w:pPr>
        <w:spacing w:line="420" w:lineRule="exact"/>
        <w:ind w:firstLine="480" w:firstLineChars="200"/>
        <w:rPr>
          <w:rFonts w:ascii="宋体" w:hAnsi="宋体" w:cs="宋体"/>
          <w:szCs w:val="24"/>
          <w:lang w:val="zh-CN"/>
        </w:rPr>
      </w:pPr>
      <w:r>
        <w:rPr>
          <w:rFonts w:hint="eastAsia" w:ascii="宋体" w:hAnsi="宋体" w:cs="宋体"/>
          <w:szCs w:val="24"/>
          <w:lang w:val="zh-CN"/>
        </w:rPr>
        <w:t>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spacing w:line="420" w:lineRule="exact"/>
        <w:ind w:firstLine="480" w:firstLineChars="200"/>
        <w:rPr>
          <w:rFonts w:ascii="宋体" w:hAnsi="宋体" w:cs="宋体"/>
          <w:szCs w:val="24"/>
          <w:lang w:val="zh-CN"/>
        </w:rPr>
      </w:pPr>
      <w:r>
        <w:rPr>
          <w:rFonts w:hint="eastAsia" w:ascii="宋体" w:hAnsi="宋体" w:cs="宋体"/>
          <w:szCs w:val="24"/>
          <w:lang w:val="zh-CN"/>
        </w:rPr>
        <w:t>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spacing w:line="420" w:lineRule="exact"/>
        <w:ind w:firstLine="480" w:firstLineChars="200"/>
        <w:rPr>
          <w:rFonts w:ascii="宋体" w:hAnsi="宋体" w:cs="宋体"/>
          <w:szCs w:val="24"/>
          <w:lang w:val="zh-CN"/>
        </w:rPr>
      </w:pPr>
      <w:r>
        <w:rPr>
          <w:rFonts w:hint="eastAsia" w:ascii="宋体" w:hAnsi="宋体" w:cs="宋体"/>
          <w:szCs w:val="24"/>
          <w:lang w:val="zh-CN"/>
        </w:rPr>
        <w:t>5.4.3其他要求：</w:t>
      </w:r>
    </w:p>
    <w:p>
      <w:pPr>
        <w:spacing w:line="420" w:lineRule="exact"/>
        <w:ind w:firstLine="480" w:firstLineChars="200"/>
        <w:rPr>
          <w:rFonts w:ascii="宋体" w:hAnsi="宋体" w:cs="宋体"/>
          <w:szCs w:val="24"/>
          <w:lang w:val="zh-CN"/>
        </w:rPr>
      </w:pPr>
      <w:r>
        <w:rPr>
          <w:rFonts w:hint="eastAsia" w:ascii="宋体" w:hAnsi="宋体" w:cs="宋体"/>
          <w:szCs w:val="24"/>
          <w:lang w:val="zh-CN"/>
        </w:rPr>
        <w:t>六、服务履约验收或考核</w:t>
      </w:r>
    </w:p>
    <w:p>
      <w:pPr>
        <w:spacing w:line="420" w:lineRule="exact"/>
        <w:ind w:firstLine="480" w:firstLineChars="200"/>
        <w:rPr>
          <w:rFonts w:ascii="宋体" w:hAnsi="宋体" w:cs="宋体"/>
          <w:szCs w:val="24"/>
          <w:lang w:val="zh-CN"/>
        </w:rPr>
      </w:pPr>
      <w:r>
        <w:rPr>
          <w:rFonts w:hint="eastAsia" w:ascii="宋体" w:hAnsi="宋体" w:cs="宋体"/>
          <w:szCs w:val="24"/>
          <w:lang w:val="zh-CN"/>
        </w:rPr>
        <w:t>甲方按照采购文件、乙方的投标或响应文件和本协议约定的服务内容及质量要求按次组织对乙方所提供服务进行验收，或定期进行服务考核，并根据验收或考核结果支付服务费用。具体如下：</w:t>
      </w:r>
    </w:p>
    <w:p>
      <w:pPr>
        <w:spacing w:line="420" w:lineRule="exact"/>
        <w:ind w:firstLine="480" w:firstLineChars="200"/>
        <w:rPr>
          <w:rFonts w:ascii="宋体" w:hAnsi="宋体" w:cs="宋体"/>
          <w:szCs w:val="24"/>
          <w:lang w:val="zh-CN"/>
        </w:rPr>
      </w:pPr>
      <w:r>
        <w:rPr>
          <w:rFonts w:hint="eastAsia" w:ascii="宋体" w:hAnsi="宋体" w:cs="宋体"/>
          <w:szCs w:val="24"/>
          <w:lang w:val="zh-CN"/>
        </w:rPr>
        <w:t>七、甲方的权利与义务</w:t>
      </w:r>
    </w:p>
    <w:p>
      <w:pPr>
        <w:spacing w:line="420" w:lineRule="exact"/>
        <w:ind w:firstLine="480" w:firstLineChars="200"/>
        <w:rPr>
          <w:rFonts w:ascii="宋体" w:hAnsi="宋体" w:cs="宋体"/>
          <w:szCs w:val="24"/>
          <w:lang w:val="zh-CN"/>
        </w:rPr>
      </w:pPr>
      <w:r>
        <w:rPr>
          <w:rFonts w:hint="eastAsia" w:ascii="宋体" w:hAnsi="宋体" w:cs="宋体"/>
          <w:szCs w:val="24"/>
          <w:lang w:val="zh-CN"/>
        </w:rPr>
        <w:t>7.1甲方委派___________为联系人，联系方式___________，负责与乙方联系。如甲方联系人发生变更，甲方应书面告知乙方。</w:t>
      </w:r>
    </w:p>
    <w:p>
      <w:pPr>
        <w:spacing w:line="420" w:lineRule="exact"/>
        <w:ind w:firstLine="480" w:firstLineChars="200"/>
        <w:rPr>
          <w:rFonts w:ascii="宋体" w:hAnsi="宋体" w:cs="宋体"/>
          <w:szCs w:val="24"/>
          <w:lang w:val="zh-CN"/>
        </w:rPr>
      </w:pPr>
      <w:r>
        <w:rPr>
          <w:rFonts w:hint="eastAsia" w:ascii="宋体" w:hAnsi="宋体" w:cs="宋体"/>
          <w:szCs w:val="24"/>
          <w:lang w:val="zh-CN"/>
        </w:rPr>
        <w:t>7.2甲方应为乙方开展服务工作提供必要的工作条件，以及对内对外沟通和配合协助。</w:t>
      </w:r>
    </w:p>
    <w:p>
      <w:pPr>
        <w:spacing w:line="420" w:lineRule="exact"/>
        <w:ind w:firstLine="480" w:firstLineChars="200"/>
        <w:rPr>
          <w:rFonts w:ascii="宋体" w:hAnsi="宋体" w:cs="宋体"/>
          <w:szCs w:val="24"/>
          <w:lang w:val="zh-CN"/>
        </w:rPr>
      </w:pPr>
      <w:r>
        <w:rPr>
          <w:rFonts w:hint="eastAsia" w:ascii="宋体" w:hAnsi="宋体" w:cs="宋体"/>
          <w:szCs w:val="24"/>
          <w:lang w:val="zh-CN"/>
        </w:rPr>
        <w:t>7.3甲方应于___________之前提供服务所需的全部资料，并对所提供材料真实性、完整性、合法性负责。</w:t>
      </w:r>
    </w:p>
    <w:p>
      <w:pPr>
        <w:spacing w:line="420" w:lineRule="exact"/>
        <w:ind w:firstLine="480" w:firstLineChars="200"/>
        <w:rPr>
          <w:rFonts w:ascii="宋体" w:hAnsi="宋体" w:cs="宋体"/>
          <w:szCs w:val="24"/>
          <w:lang w:val="zh-CN"/>
        </w:rPr>
      </w:pPr>
      <w:r>
        <w:rPr>
          <w:rFonts w:hint="eastAsia" w:ascii="宋体" w:hAnsi="宋体" w:cs="宋体"/>
          <w:szCs w:val="24"/>
          <w:lang w:val="zh-CN"/>
        </w:rPr>
        <w:t>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spacing w:line="420" w:lineRule="exact"/>
        <w:ind w:firstLine="480" w:firstLineChars="200"/>
        <w:rPr>
          <w:rFonts w:ascii="宋体" w:hAnsi="宋体" w:cs="宋体"/>
          <w:szCs w:val="24"/>
          <w:lang w:val="zh-CN"/>
        </w:rPr>
      </w:pPr>
      <w:r>
        <w:rPr>
          <w:rFonts w:hint="eastAsia" w:ascii="宋体" w:hAnsi="宋体" w:cs="宋体"/>
          <w:szCs w:val="24"/>
          <w:lang w:val="zh-CN"/>
        </w:rPr>
        <w:t>7.5甲方应按本合同约定及时足额支付服务费用及相关费用。</w:t>
      </w:r>
    </w:p>
    <w:p>
      <w:pPr>
        <w:spacing w:line="420" w:lineRule="exact"/>
        <w:ind w:firstLine="480" w:firstLineChars="200"/>
        <w:rPr>
          <w:rFonts w:ascii="宋体" w:hAnsi="宋体" w:cs="宋体"/>
          <w:szCs w:val="24"/>
          <w:lang w:val="zh-CN"/>
        </w:rPr>
      </w:pPr>
      <w:r>
        <w:rPr>
          <w:rFonts w:hint="eastAsia" w:ascii="宋体" w:hAnsi="宋体" w:cs="宋体"/>
          <w:szCs w:val="24"/>
          <w:lang w:val="zh-CN"/>
        </w:rPr>
        <w:t>7.6其他</w:t>
      </w:r>
    </w:p>
    <w:p>
      <w:pPr>
        <w:spacing w:line="420" w:lineRule="exact"/>
        <w:ind w:firstLine="480" w:firstLineChars="200"/>
        <w:rPr>
          <w:rFonts w:ascii="宋体" w:hAnsi="宋体" w:cs="宋体"/>
          <w:szCs w:val="24"/>
          <w:lang w:val="zh-CN"/>
        </w:rPr>
      </w:pPr>
      <w:r>
        <w:rPr>
          <w:rFonts w:hint="eastAsia" w:ascii="宋体" w:hAnsi="宋体" w:cs="宋体"/>
          <w:szCs w:val="24"/>
          <w:lang w:val="zh-CN"/>
        </w:rPr>
        <w:t>八、乙方的权利与义务</w:t>
      </w:r>
    </w:p>
    <w:p>
      <w:pPr>
        <w:spacing w:line="420" w:lineRule="exact"/>
        <w:ind w:firstLine="480" w:firstLineChars="200"/>
        <w:rPr>
          <w:rFonts w:ascii="宋体" w:hAnsi="宋体" w:cs="宋体"/>
          <w:szCs w:val="24"/>
          <w:lang w:val="zh-CN"/>
        </w:rPr>
      </w:pPr>
      <w:r>
        <w:rPr>
          <w:rFonts w:hint="eastAsia" w:ascii="宋体" w:hAnsi="宋体" w:cs="宋体"/>
          <w:szCs w:val="24"/>
          <w:lang w:val="zh-CN"/>
        </w:rPr>
        <w:t>8.1乙方委派___________为联系人，联系方式___________，负责与甲方联系。如乙方联系人发生变更，乙方应书面告知甲方</w:t>
      </w:r>
    </w:p>
    <w:p>
      <w:pPr>
        <w:spacing w:line="420" w:lineRule="exact"/>
        <w:ind w:firstLine="480" w:firstLineChars="200"/>
        <w:rPr>
          <w:rFonts w:ascii="宋体" w:hAnsi="宋体" w:cs="宋体"/>
          <w:szCs w:val="24"/>
          <w:lang w:val="zh-CN"/>
        </w:rPr>
      </w:pPr>
      <w:r>
        <w:rPr>
          <w:rFonts w:hint="eastAsia" w:ascii="宋体" w:hAnsi="宋体" w:cs="宋体"/>
          <w:szCs w:val="24"/>
          <w:lang w:val="zh-CN"/>
        </w:rPr>
        <w:t>8.2乙方应国家法律法规和{{乙方的权利与义务-响应要求-福建}}等要求开展{{乙方的权利与义务-开展服务-福建}}服务；</w:t>
      </w:r>
    </w:p>
    <w:p>
      <w:pPr>
        <w:spacing w:line="420" w:lineRule="exact"/>
        <w:ind w:firstLine="480" w:firstLineChars="200"/>
        <w:rPr>
          <w:rFonts w:ascii="宋体" w:hAnsi="宋体" w:cs="宋体"/>
          <w:szCs w:val="24"/>
          <w:lang w:val="zh-CN"/>
        </w:rPr>
      </w:pPr>
      <w:r>
        <w:rPr>
          <w:rFonts w:hint="eastAsia" w:ascii="宋体" w:hAnsi="宋体" w:cs="宋体"/>
          <w:szCs w:val="24"/>
          <w:lang w:val="zh-CN"/>
        </w:rPr>
        <w:t>8.3乙方及其所委派服务人员应按标准或协议约定方式出具服务成果，对并其真实性和合法性负法律责任；</w:t>
      </w:r>
    </w:p>
    <w:p>
      <w:pPr>
        <w:spacing w:line="420" w:lineRule="exact"/>
        <w:ind w:firstLine="480" w:firstLineChars="200"/>
        <w:rPr>
          <w:rFonts w:ascii="宋体" w:hAnsi="宋体" w:cs="宋体"/>
          <w:szCs w:val="24"/>
          <w:lang w:val="zh-CN"/>
        </w:rPr>
      </w:pPr>
      <w:r>
        <w:rPr>
          <w:rFonts w:hint="eastAsia" w:ascii="宋体" w:hAnsi="宋体" w:cs="宋体"/>
          <w:szCs w:val="24"/>
          <w:lang w:val="zh-CN"/>
        </w:rPr>
        <w:t>8.4乙方对执行业务过程中知悉的国家秘密或甲方的商业秘密保密。除非国家法律法规及行业规范另有规定,或经甲方同意,乙方不得将其知悉的商业秘密和甲方提供的资料对外泄露。</w:t>
      </w:r>
    </w:p>
    <w:p>
      <w:pPr>
        <w:spacing w:line="420" w:lineRule="exact"/>
        <w:ind w:firstLine="480" w:firstLineChars="200"/>
        <w:rPr>
          <w:rFonts w:ascii="宋体" w:hAnsi="宋体" w:cs="宋体"/>
          <w:szCs w:val="24"/>
          <w:lang w:val="zh-CN"/>
        </w:rPr>
      </w:pPr>
      <w:r>
        <w:rPr>
          <w:rFonts w:hint="eastAsia" w:ascii="宋体" w:hAnsi="宋体" w:cs="宋体"/>
          <w:szCs w:val="24"/>
          <w:lang w:val="zh-CN"/>
        </w:rPr>
        <w:t>8.5乙方对服务业务应当单独建档，保存完整的工作记录，并对服务过程使用和暂存甲方的文件、材料和财物应当妥善保管。</w:t>
      </w:r>
    </w:p>
    <w:p>
      <w:pPr>
        <w:spacing w:line="420" w:lineRule="exact"/>
        <w:ind w:firstLine="480" w:firstLineChars="200"/>
        <w:rPr>
          <w:rFonts w:ascii="宋体" w:hAnsi="宋体" w:cs="宋体"/>
          <w:szCs w:val="24"/>
          <w:lang w:val="zh-CN"/>
        </w:rPr>
      </w:pPr>
      <w:r>
        <w:rPr>
          <w:rFonts w:hint="eastAsia" w:ascii="宋体" w:hAnsi="宋体" w:cs="宋体"/>
          <w:szCs w:val="24"/>
          <w:lang w:val="zh-CN"/>
        </w:rPr>
        <w:t>8.6服务工作结束后,乙方将根据情况对甲方服务相关的管理制度及其他事项等提出改进意见。</w:t>
      </w:r>
    </w:p>
    <w:p>
      <w:pPr>
        <w:spacing w:line="420" w:lineRule="exact"/>
        <w:ind w:firstLine="480" w:firstLineChars="200"/>
        <w:rPr>
          <w:rFonts w:ascii="宋体" w:hAnsi="宋体" w:cs="宋体"/>
          <w:szCs w:val="24"/>
          <w:lang w:val="zh-CN"/>
        </w:rPr>
      </w:pPr>
      <w:r>
        <w:rPr>
          <w:rFonts w:hint="eastAsia" w:ascii="宋体" w:hAnsi="宋体" w:cs="宋体"/>
          <w:szCs w:val="24"/>
          <w:lang w:val="zh-CN"/>
        </w:rPr>
        <w:t>8.7其他</w:t>
      </w:r>
    </w:p>
    <w:p>
      <w:pPr>
        <w:spacing w:line="420" w:lineRule="exact"/>
        <w:ind w:firstLine="480" w:firstLineChars="200"/>
        <w:rPr>
          <w:rFonts w:ascii="宋体" w:hAnsi="宋体" w:cs="宋体"/>
          <w:szCs w:val="24"/>
          <w:lang w:val="zh-CN"/>
        </w:rPr>
      </w:pPr>
      <w:r>
        <w:rPr>
          <w:rFonts w:hint="eastAsia" w:ascii="宋体" w:hAnsi="宋体" w:cs="宋体"/>
          <w:szCs w:val="24"/>
          <w:lang w:val="zh-CN"/>
        </w:rPr>
        <w:t>九、资金支付方式、时间和条件</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十、履约保证金</w:t>
      </w:r>
    </w:p>
    <w:p>
      <w:pPr>
        <w:spacing w:line="420" w:lineRule="exact"/>
        <w:ind w:firstLine="480" w:firstLineChars="200"/>
        <w:rPr>
          <w:rFonts w:ascii="宋体" w:hAnsi="宋体" w:cs="宋体"/>
          <w:szCs w:val="24"/>
          <w:lang w:val="zh-CN"/>
        </w:rPr>
      </w:pPr>
      <w:r>
        <w:rPr>
          <w:rFonts w:hint="eastAsia" w:ascii="宋体" w:hAnsi="宋体" w:cs="宋体"/>
          <w:szCs w:val="24"/>
          <w:lang w:val="zh-CN"/>
        </w:rPr>
        <w:t>□有，□无。具体如下：（按照采购文件规定填写）。</w:t>
      </w:r>
    </w:p>
    <w:p>
      <w:pPr>
        <w:spacing w:line="420" w:lineRule="exact"/>
        <w:ind w:firstLine="480" w:firstLineChars="200"/>
        <w:rPr>
          <w:rFonts w:ascii="宋体" w:hAnsi="宋体" w:cs="宋体"/>
          <w:szCs w:val="24"/>
          <w:lang w:val="zh-CN"/>
        </w:rPr>
      </w:pPr>
      <w:r>
        <w:rPr>
          <w:rFonts w:hint="eastAsia" w:ascii="宋体" w:hAnsi="宋体" w:cs="宋体"/>
          <w:szCs w:val="24"/>
          <w:lang w:val="zh-CN"/>
        </w:rPr>
        <w:t>10.1乙方向甲方缴纳人民币 / 元作为本合同的履约保证金。</w:t>
      </w:r>
    </w:p>
    <w:p>
      <w:pPr>
        <w:spacing w:line="420" w:lineRule="exact"/>
        <w:ind w:firstLine="480" w:firstLineChars="200"/>
        <w:rPr>
          <w:rFonts w:ascii="宋体" w:hAnsi="宋体" w:cs="宋体"/>
          <w:szCs w:val="24"/>
          <w:lang w:val="zh-CN"/>
        </w:rPr>
      </w:pPr>
      <w:r>
        <w:rPr>
          <w:rFonts w:hint="eastAsia" w:ascii="宋体" w:hAnsi="宋体" w:cs="宋体"/>
          <w:szCs w:val="24"/>
          <w:lang w:val="zh-CN"/>
        </w:rPr>
        <w:t>10.2履约保证金缴纳形式：支票/汇票/电汇/保函等非现金形式。</w:t>
      </w:r>
    </w:p>
    <w:p>
      <w:pPr>
        <w:spacing w:line="420" w:lineRule="exact"/>
        <w:ind w:firstLine="480" w:firstLineChars="200"/>
        <w:rPr>
          <w:rFonts w:ascii="宋体" w:hAnsi="宋体" w:cs="宋体"/>
          <w:szCs w:val="24"/>
          <w:lang w:val="zh-CN"/>
        </w:rPr>
      </w:pPr>
      <w:r>
        <w:rPr>
          <w:rFonts w:hint="eastAsia" w:ascii="宋体" w:hAnsi="宋体" w:cs="宋体"/>
          <w:szCs w:val="24"/>
          <w:lang w:val="zh-CN"/>
        </w:rPr>
        <w:t>10.3履约保证金合同履行完毕前有效，合同履行完毕后一次性结清退还。</w:t>
      </w:r>
    </w:p>
    <w:p>
      <w:pPr>
        <w:spacing w:line="420" w:lineRule="exact"/>
        <w:ind w:firstLine="480" w:firstLineChars="200"/>
        <w:rPr>
          <w:rFonts w:ascii="宋体" w:hAnsi="宋体" w:cs="宋体"/>
          <w:szCs w:val="24"/>
          <w:lang w:val="zh-CN"/>
        </w:rPr>
      </w:pPr>
      <w:r>
        <w:rPr>
          <w:rFonts w:hint="eastAsia" w:ascii="宋体" w:hAnsi="宋体" w:cs="宋体"/>
          <w:szCs w:val="24"/>
          <w:lang w:val="zh-CN"/>
        </w:rPr>
        <w:t>十一、合同期限</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十二、保密条款</w:t>
      </w:r>
    </w:p>
    <w:p>
      <w:pPr>
        <w:spacing w:line="420" w:lineRule="exact"/>
        <w:ind w:firstLine="480" w:firstLineChars="200"/>
        <w:rPr>
          <w:rFonts w:ascii="宋体" w:hAnsi="宋体" w:cs="宋体"/>
          <w:szCs w:val="24"/>
          <w:lang w:val="zh-CN"/>
        </w:rPr>
      </w:pPr>
      <w:r>
        <w:rPr>
          <w:rFonts w:hint="eastAsia" w:ascii="宋体" w:hAnsi="宋体" w:cs="宋体"/>
          <w:szCs w:val="24"/>
          <w:lang w:val="zh-CN"/>
        </w:rPr>
        <w:t>12.1对于在采购和合同履行过程中所获悉的属于保密的内容，甲、乙双方均负有保密义务。</w:t>
      </w:r>
    </w:p>
    <w:p>
      <w:pPr>
        <w:spacing w:line="420" w:lineRule="exact"/>
        <w:ind w:firstLine="480" w:firstLineChars="200"/>
        <w:rPr>
          <w:rFonts w:ascii="宋体" w:hAnsi="宋体" w:cs="宋体"/>
          <w:szCs w:val="24"/>
          <w:lang w:val="zh-CN"/>
        </w:rPr>
      </w:pPr>
      <w:r>
        <w:rPr>
          <w:rFonts w:hint="eastAsia" w:ascii="宋体" w:hAnsi="宋体" w:cs="宋体"/>
          <w:szCs w:val="24"/>
          <w:lang w:val="zh-CN"/>
        </w:rPr>
        <w:t>12.2其他</w:t>
      </w:r>
    </w:p>
    <w:p>
      <w:pPr>
        <w:spacing w:line="420" w:lineRule="exact"/>
        <w:ind w:firstLine="480" w:firstLineChars="200"/>
        <w:rPr>
          <w:rFonts w:ascii="宋体" w:hAnsi="宋体" w:cs="宋体"/>
          <w:szCs w:val="24"/>
          <w:lang w:val="zh-CN"/>
        </w:rPr>
      </w:pPr>
      <w:r>
        <w:rPr>
          <w:rFonts w:hint="eastAsia" w:ascii="宋体" w:hAnsi="宋体" w:cs="宋体"/>
          <w:szCs w:val="24"/>
          <w:lang w:val="zh-CN"/>
        </w:rPr>
        <w:t>十三、违约责任</w:t>
      </w:r>
    </w:p>
    <w:p>
      <w:pPr>
        <w:spacing w:line="420" w:lineRule="exact"/>
        <w:ind w:firstLine="480" w:firstLineChars="200"/>
        <w:rPr>
          <w:rFonts w:ascii="宋体" w:hAnsi="宋体" w:cs="宋体"/>
          <w:szCs w:val="24"/>
          <w:lang w:val="zh-CN"/>
        </w:rPr>
      </w:pPr>
      <w:r>
        <w:rPr>
          <w:rFonts w:hint="eastAsia" w:ascii="宋体" w:hAnsi="宋体" w:cs="宋体"/>
          <w:szCs w:val="24"/>
          <w:lang w:val="zh-CN"/>
        </w:rPr>
        <w:t>13.1甲方违约责任</w:t>
      </w:r>
    </w:p>
    <w:p>
      <w:pPr>
        <w:spacing w:line="420" w:lineRule="exact"/>
        <w:ind w:firstLine="480" w:firstLineChars="200"/>
        <w:rPr>
          <w:rFonts w:ascii="宋体" w:hAnsi="宋体" w:cs="宋体"/>
          <w:szCs w:val="24"/>
          <w:lang w:val="zh-CN"/>
        </w:rPr>
      </w:pPr>
      <w:r>
        <w:rPr>
          <w:rFonts w:hint="eastAsia" w:ascii="宋体" w:hAnsi="宋体" w:cs="宋体"/>
          <w:szCs w:val="24"/>
          <w:lang w:val="zh-CN"/>
        </w:rPr>
        <w:t>（1）甲方无正当理由拒绝乙方提供合格服务的，甲方应向乙方偿付所拒收合同总价________的违约金</w:t>
      </w:r>
    </w:p>
    <w:p>
      <w:pPr>
        <w:spacing w:line="420" w:lineRule="exact"/>
        <w:ind w:firstLine="480" w:firstLineChars="200"/>
        <w:rPr>
          <w:rFonts w:ascii="宋体" w:hAnsi="宋体" w:cs="宋体"/>
          <w:szCs w:val="24"/>
          <w:lang w:val="zh-CN"/>
        </w:rPr>
      </w:pPr>
      <w:r>
        <w:rPr>
          <w:rFonts w:hint="eastAsia" w:ascii="宋体" w:hAnsi="宋体" w:cs="宋体"/>
          <w:szCs w:val="24"/>
          <w:lang w:val="zh-CN"/>
        </w:rPr>
        <w:t>（2）甲方无故逾期验收和办理合同款项支付手续的,甲方应按逾期付款总额每日________向乙方支付违约金。</w:t>
      </w:r>
    </w:p>
    <w:p>
      <w:pPr>
        <w:spacing w:line="420" w:lineRule="exact"/>
        <w:ind w:firstLine="480" w:firstLineChars="200"/>
        <w:rPr>
          <w:rFonts w:ascii="宋体" w:hAnsi="宋体" w:cs="宋体"/>
          <w:szCs w:val="24"/>
          <w:lang w:val="zh-CN"/>
        </w:rPr>
      </w:pPr>
      <w:r>
        <w:rPr>
          <w:rFonts w:hint="eastAsia" w:ascii="宋体" w:hAnsi="宋体" w:cs="宋体"/>
          <w:szCs w:val="24"/>
          <w:lang w:val="zh-CN"/>
        </w:rPr>
        <w:t>（3）其他违约情形</w:t>
      </w:r>
    </w:p>
    <w:p>
      <w:pPr>
        <w:spacing w:line="420" w:lineRule="exact"/>
        <w:ind w:firstLine="480" w:firstLineChars="200"/>
        <w:rPr>
          <w:rFonts w:ascii="宋体" w:hAnsi="宋体" w:cs="宋体"/>
          <w:szCs w:val="24"/>
          <w:lang w:val="zh-CN"/>
        </w:rPr>
      </w:pPr>
      <w:r>
        <w:rPr>
          <w:rFonts w:hint="eastAsia" w:ascii="宋体" w:hAnsi="宋体" w:cs="宋体"/>
          <w:szCs w:val="24"/>
          <w:lang w:val="zh-CN"/>
        </w:rPr>
        <w:t>13.2乙方违约责任</w:t>
      </w:r>
    </w:p>
    <w:p>
      <w:pPr>
        <w:spacing w:line="420" w:lineRule="exact"/>
        <w:ind w:firstLine="480" w:firstLineChars="200"/>
        <w:rPr>
          <w:rFonts w:ascii="宋体" w:hAnsi="宋体" w:cs="宋体"/>
          <w:szCs w:val="24"/>
          <w:lang w:val="zh-CN"/>
        </w:rPr>
      </w:pPr>
      <w:r>
        <w:rPr>
          <w:rFonts w:hint="eastAsia" w:ascii="宋体" w:hAnsi="宋体" w:cs="宋体"/>
          <w:szCs w:val="24"/>
          <w:lang w:val="zh-CN"/>
        </w:rPr>
        <w:t>（1）乙方逾期履行服务的，乙方应按逾期交付总额每日________向甲方支付违约金，由甲方从待付货款中扣除。乙方无正当理由逾期超过约定日期________仍不能交付的，视为“乙方不按合同约定履约”；</w:t>
      </w:r>
    </w:p>
    <w:p>
      <w:pPr>
        <w:spacing w:line="420" w:lineRule="exact"/>
        <w:ind w:firstLine="480" w:firstLineChars="200"/>
        <w:rPr>
          <w:rFonts w:ascii="宋体" w:hAnsi="宋体" w:cs="宋体"/>
          <w:szCs w:val="24"/>
          <w:lang w:val="zh-CN"/>
        </w:rPr>
      </w:pPr>
      <w:r>
        <w:rPr>
          <w:rFonts w:hint="eastAsia" w:ascii="宋体" w:hAnsi="宋体" w:cs="宋体"/>
          <w:szCs w:val="24"/>
          <w:lang w:val="zh-CN"/>
        </w:rPr>
        <w:t>（2）乙方所履行的服务不符合合同规定及《采购文件》规定标准的，甲方有权拒绝，乙方愿意整改但逾期履行的，按乙方逾期履行处理。乙方拒绝整改的，视为“乙方不按合同约定履约”</w:t>
      </w:r>
    </w:p>
    <w:p>
      <w:pPr>
        <w:spacing w:line="420" w:lineRule="exact"/>
        <w:ind w:firstLine="480" w:firstLineChars="200"/>
        <w:rPr>
          <w:rFonts w:ascii="宋体" w:hAnsi="宋体" w:cs="宋体"/>
          <w:szCs w:val="24"/>
          <w:lang w:val="zh-CN"/>
        </w:rPr>
      </w:pPr>
      <w:r>
        <w:rPr>
          <w:rFonts w:hint="eastAsia" w:ascii="宋体" w:hAnsi="宋体" w:cs="宋体"/>
          <w:szCs w:val="24"/>
          <w:lang w:val="zh-CN"/>
        </w:rPr>
        <w:t>（3）乙方不按合同约定履约的，甲方可以解除采购合同，并对乙方已缴纳的履约保证金作“不予退还”处理。同时，乙方须按以下约定向甲方支付违约金：</w:t>
      </w:r>
    </w:p>
    <w:p>
      <w:pPr>
        <w:spacing w:line="420" w:lineRule="exact"/>
        <w:ind w:firstLine="480" w:firstLineChars="200"/>
        <w:rPr>
          <w:rFonts w:ascii="宋体" w:hAnsi="宋体" w:cs="宋体"/>
          <w:szCs w:val="24"/>
          <w:lang w:val="zh-CN"/>
        </w:rPr>
      </w:pPr>
      <w:r>
        <w:rPr>
          <w:rFonts w:hint="eastAsia" w:ascii="宋体" w:hAnsi="宋体" w:cs="宋体"/>
          <w:szCs w:val="24"/>
          <w:lang w:val="zh-CN"/>
        </w:rPr>
        <w:t>（4）其他违约情形</w:t>
      </w:r>
    </w:p>
    <w:p>
      <w:pPr>
        <w:spacing w:line="420" w:lineRule="exact"/>
        <w:ind w:firstLine="480" w:firstLineChars="200"/>
        <w:rPr>
          <w:rFonts w:ascii="宋体" w:hAnsi="宋体" w:cs="宋体"/>
          <w:szCs w:val="24"/>
          <w:lang w:val="zh-CN"/>
        </w:rPr>
      </w:pPr>
      <w:r>
        <w:rPr>
          <w:rFonts w:hint="eastAsia" w:ascii="宋体" w:hAnsi="宋体" w:cs="宋体"/>
          <w:szCs w:val="24"/>
          <w:lang w:val="zh-CN"/>
        </w:rPr>
        <w:t>十四、不可抗力事件处理</w:t>
      </w:r>
    </w:p>
    <w:p>
      <w:pPr>
        <w:spacing w:line="420" w:lineRule="exact"/>
        <w:ind w:firstLine="480" w:firstLineChars="200"/>
        <w:rPr>
          <w:rFonts w:ascii="宋体" w:hAnsi="宋体" w:cs="宋体"/>
          <w:szCs w:val="24"/>
          <w:lang w:val="zh-CN"/>
        </w:rPr>
      </w:pPr>
      <w:r>
        <w:rPr>
          <w:rFonts w:hint="eastAsia" w:ascii="宋体" w:hAnsi="宋体" w:cs="宋体"/>
          <w:szCs w:val="24"/>
          <w:lang w:val="zh-CN"/>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spacing w:line="420" w:lineRule="exact"/>
        <w:ind w:firstLine="480" w:firstLineChars="200"/>
        <w:rPr>
          <w:rFonts w:ascii="宋体" w:hAnsi="宋体" w:cs="宋体"/>
          <w:szCs w:val="24"/>
          <w:lang w:val="zh-CN"/>
        </w:rPr>
      </w:pPr>
      <w:r>
        <w:rPr>
          <w:rFonts w:hint="eastAsia" w:ascii="宋体" w:hAnsi="宋体" w:cs="宋体"/>
          <w:szCs w:val="24"/>
          <w:lang w:val="zh-CN"/>
        </w:rPr>
        <w:t>十五、解决争议的方法</w:t>
      </w:r>
    </w:p>
    <w:p>
      <w:pPr>
        <w:spacing w:line="420" w:lineRule="exact"/>
        <w:ind w:firstLine="480" w:firstLineChars="200"/>
        <w:rPr>
          <w:rFonts w:ascii="宋体" w:hAnsi="宋体" w:cs="宋体"/>
          <w:szCs w:val="24"/>
          <w:lang w:val="zh-CN"/>
        </w:rPr>
      </w:pPr>
      <w:r>
        <w:rPr>
          <w:rFonts w:hint="eastAsia" w:ascii="宋体" w:hAnsi="宋体" w:cs="宋体"/>
          <w:szCs w:val="24"/>
          <w:lang w:val="zh-CN"/>
        </w:rPr>
        <w:t>15.1甲、乙双方协商解决。</w:t>
      </w:r>
    </w:p>
    <w:p>
      <w:pPr>
        <w:spacing w:line="420" w:lineRule="exact"/>
        <w:ind w:firstLine="480" w:firstLineChars="200"/>
        <w:rPr>
          <w:rFonts w:ascii="宋体" w:hAnsi="宋体" w:cs="宋体"/>
          <w:szCs w:val="24"/>
          <w:lang w:val="zh-CN"/>
        </w:rPr>
      </w:pPr>
      <w:r>
        <w:rPr>
          <w:rFonts w:hint="eastAsia" w:ascii="宋体" w:hAnsi="宋体" w:cs="宋体"/>
          <w:szCs w:val="24"/>
          <w:lang w:val="zh-CN"/>
        </w:rPr>
        <w:t>15.2若协商解决不成，双方明确按以下第_种方式解决：</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1、提交仲裁委员会仲裁，具体如下：</w:t>
      </w:r>
    </w:p>
    <w:p>
      <w:pPr>
        <w:spacing w:line="420" w:lineRule="exact"/>
        <w:ind w:firstLine="480" w:firstLineChars="200"/>
        <w:rPr>
          <w:rFonts w:ascii="宋体" w:hAnsi="宋体" w:cs="宋体"/>
          <w:szCs w:val="24"/>
          <w:lang w:val="zh-CN"/>
        </w:rPr>
      </w:pPr>
      <w:r>
        <w:rPr>
          <w:rFonts w:hint="eastAsia" w:ascii="宋体" w:hAnsi="宋体" w:cs="宋体"/>
          <w:szCs w:val="24"/>
          <w:lang w:val="zh-CN"/>
        </w:rPr>
        <w:t>2、向人民法院提起诉讼。</w:t>
      </w:r>
    </w:p>
    <w:p>
      <w:pPr>
        <w:spacing w:line="420" w:lineRule="exact"/>
        <w:ind w:firstLine="480" w:firstLineChars="200"/>
        <w:rPr>
          <w:rFonts w:ascii="宋体" w:hAnsi="宋体" w:cs="宋体"/>
          <w:szCs w:val="24"/>
          <w:lang w:val="zh-CN"/>
        </w:rPr>
      </w:pPr>
      <w:r>
        <w:rPr>
          <w:rFonts w:hint="eastAsia" w:ascii="宋体" w:hAnsi="宋体" w:cs="宋体"/>
          <w:szCs w:val="24"/>
          <w:lang w:val="zh-CN"/>
        </w:rPr>
        <w:t>十六、合同其他条款</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十七、其他约定</w:t>
      </w:r>
    </w:p>
    <w:p>
      <w:pPr>
        <w:spacing w:line="420" w:lineRule="exact"/>
        <w:ind w:firstLine="480" w:firstLineChars="200"/>
        <w:rPr>
          <w:rFonts w:ascii="宋体" w:hAnsi="宋体" w:cs="宋体"/>
          <w:szCs w:val="24"/>
          <w:lang w:val="zh-CN"/>
        </w:rPr>
      </w:pPr>
      <w:r>
        <w:rPr>
          <w:rFonts w:hint="eastAsia" w:ascii="宋体" w:hAnsi="宋体" w:cs="宋体"/>
          <w:szCs w:val="24"/>
          <w:lang w:val="zh-CN"/>
        </w:rPr>
        <w:t>17.1合同文件与本合同具有同等法律效力。</w:t>
      </w:r>
    </w:p>
    <w:p>
      <w:pPr>
        <w:spacing w:line="420" w:lineRule="exact"/>
        <w:ind w:firstLine="480" w:firstLineChars="200"/>
        <w:rPr>
          <w:rFonts w:ascii="宋体" w:hAnsi="宋体" w:cs="宋体"/>
          <w:szCs w:val="24"/>
          <w:lang w:val="zh-CN"/>
        </w:rPr>
      </w:pPr>
      <w:r>
        <w:rPr>
          <w:rFonts w:hint="eastAsia" w:ascii="宋体" w:hAnsi="宋体" w:cs="宋体"/>
          <w:szCs w:val="24"/>
          <w:lang w:val="zh-CN"/>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spacing w:line="420" w:lineRule="exact"/>
        <w:ind w:firstLine="480" w:firstLineChars="200"/>
        <w:rPr>
          <w:rFonts w:ascii="宋体" w:hAnsi="宋体" w:cs="宋体"/>
          <w:szCs w:val="24"/>
          <w:lang w:val="zh-CN"/>
        </w:rPr>
      </w:pPr>
      <w:r>
        <w:rPr>
          <w:rFonts w:hint="eastAsia" w:ascii="宋体" w:hAnsi="宋体" w:cs="宋体"/>
          <w:szCs w:val="24"/>
          <w:lang w:val="zh-CN"/>
        </w:rPr>
        <w:t>17.3本合同未尽事宜，遵照《中华人民共和国民法典》有关条文执行。</w:t>
      </w:r>
    </w:p>
    <w:p>
      <w:pPr>
        <w:spacing w:line="420" w:lineRule="exact"/>
        <w:ind w:firstLine="480" w:firstLineChars="200"/>
        <w:rPr>
          <w:rFonts w:ascii="宋体" w:hAnsi="宋体" w:cs="宋体"/>
          <w:szCs w:val="24"/>
          <w:lang w:val="zh-CN"/>
        </w:rPr>
      </w:pPr>
      <w:r>
        <w:rPr>
          <w:rFonts w:hint="eastAsia" w:ascii="宋体" w:hAnsi="宋体" w:cs="宋体"/>
          <w:szCs w:val="24"/>
          <w:lang w:val="zh-CN"/>
        </w:rPr>
        <w:t>17.4本合同正本一式_______份，具有同等法律效力，甲方、乙方各执_______份；副本_______份，_______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17.5本合同已用于政府采购合同融资，为本项目提供合同融资的金融机构为：_______，甲乙双方应当按照融资合同的约定进行资金使用及款项支付。</w:t>
      </w:r>
    </w:p>
    <w:p>
      <w:pPr>
        <w:spacing w:line="420" w:lineRule="exact"/>
        <w:ind w:firstLine="480" w:firstLineChars="200"/>
        <w:rPr>
          <w:rFonts w:ascii="宋体" w:hAnsi="宋体" w:cs="宋体"/>
          <w:szCs w:val="24"/>
          <w:lang w:val="zh-CN"/>
        </w:rPr>
      </w:pPr>
      <w:r>
        <w:rPr>
          <w:rFonts w:hint="eastAsia" w:ascii="宋体" w:hAnsi="宋体" w:cs="宋体"/>
          <w:szCs w:val="24"/>
          <w:lang w:val="zh-CN"/>
        </w:rPr>
        <w:t>中标（成交）供应商应于采购合同签订之日起_______内，向发放政采贷的金融机构提交政府采购中标（成交）通知书和政府采购合同，贷款金额以政府采购合同金额为限。</w:t>
      </w:r>
    </w:p>
    <w:p>
      <w:pPr>
        <w:spacing w:line="420" w:lineRule="exact"/>
        <w:ind w:firstLine="480" w:firstLineChars="200"/>
        <w:rPr>
          <w:rFonts w:ascii="宋体" w:hAnsi="宋体" w:cs="宋体"/>
          <w:szCs w:val="24"/>
          <w:lang w:val="zh-CN"/>
        </w:rPr>
      </w:pPr>
      <w:r>
        <w:rPr>
          <w:rFonts w:hint="eastAsia" w:ascii="宋体" w:hAnsi="宋体" w:cs="宋体"/>
          <w:szCs w:val="24"/>
          <w:lang w:val="zh-CN"/>
        </w:rPr>
        <w:t>17.6其他</w:t>
      </w:r>
    </w:p>
    <w:p>
      <w:pPr>
        <w:spacing w:line="420" w:lineRule="exact"/>
        <w:ind w:firstLine="480" w:firstLineChars="200"/>
        <w:rPr>
          <w:rFonts w:ascii="宋体" w:hAnsi="宋体" w:cs="宋体"/>
          <w:szCs w:val="24"/>
          <w:lang w:val="zh-CN"/>
        </w:rPr>
      </w:pPr>
      <w:r>
        <w:rPr>
          <w:rFonts w:hint="eastAsia" w:ascii="宋体" w:hAnsi="宋体" w:cs="宋体"/>
          <w:szCs w:val="24"/>
          <w:lang w:val="zh-CN"/>
        </w:rPr>
        <w:t>十八、合同附件</w:t>
      </w:r>
    </w:p>
    <w:p>
      <w:pPr>
        <w:spacing w:line="420" w:lineRule="exact"/>
        <w:ind w:firstLine="480" w:firstLineChars="200"/>
        <w:rPr>
          <w:rFonts w:ascii="宋体" w:hAnsi="宋体" w:cs="宋体"/>
          <w:szCs w:val="24"/>
          <w:lang w:val="zh-CN"/>
        </w:rPr>
      </w:pPr>
    </w:p>
    <w:p>
      <w:pPr>
        <w:spacing w:line="420" w:lineRule="exact"/>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甲方（采购人）：</w:t>
      </w:r>
    </w:p>
    <w:p>
      <w:pPr>
        <w:spacing w:line="420" w:lineRule="exact"/>
        <w:ind w:firstLine="480" w:firstLineChars="200"/>
        <w:rPr>
          <w:rFonts w:ascii="宋体" w:hAnsi="宋体" w:cs="宋体"/>
          <w:szCs w:val="24"/>
          <w:lang w:val="zh-CN"/>
        </w:rPr>
      </w:pPr>
      <w:r>
        <w:rPr>
          <w:rFonts w:hint="eastAsia" w:ascii="宋体" w:hAnsi="宋体" w:cs="宋体"/>
          <w:szCs w:val="24"/>
          <w:lang w:val="zh-CN"/>
        </w:rPr>
        <w:t>法定（授权）代表人：</w:t>
      </w:r>
    </w:p>
    <w:p>
      <w:pPr>
        <w:spacing w:line="420" w:lineRule="exact"/>
        <w:ind w:firstLine="480" w:firstLineChars="200"/>
        <w:rPr>
          <w:rFonts w:ascii="宋体" w:hAnsi="宋体" w:cs="宋体"/>
          <w:szCs w:val="24"/>
          <w:lang w:val="zh-CN"/>
        </w:rPr>
      </w:pPr>
      <w:r>
        <w:rPr>
          <w:rFonts w:hint="eastAsia" w:ascii="宋体" w:hAnsi="宋体" w:cs="宋体"/>
          <w:szCs w:val="24"/>
          <w:lang w:val="zh-CN"/>
        </w:rPr>
        <w:t>纳税人识别号：</w:t>
      </w:r>
    </w:p>
    <w:p>
      <w:pPr>
        <w:spacing w:line="420" w:lineRule="exact"/>
        <w:ind w:firstLine="480" w:firstLineChars="200"/>
        <w:rPr>
          <w:rFonts w:ascii="宋体" w:hAnsi="宋体" w:cs="宋体"/>
          <w:szCs w:val="24"/>
          <w:lang w:val="zh-CN"/>
        </w:rPr>
      </w:pPr>
      <w:r>
        <w:rPr>
          <w:rFonts w:hint="eastAsia" w:ascii="宋体" w:hAnsi="宋体" w:cs="宋体"/>
          <w:szCs w:val="24"/>
          <w:lang w:val="zh-CN"/>
        </w:rPr>
        <w:t>开户银行：</w:t>
      </w:r>
    </w:p>
    <w:p>
      <w:pPr>
        <w:spacing w:line="420" w:lineRule="exact"/>
        <w:ind w:firstLine="480" w:firstLineChars="200"/>
        <w:rPr>
          <w:rFonts w:ascii="宋体" w:hAnsi="宋体" w:cs="宋体"/>
          <w:szCs w:val="24"/>
          <w:lang w:val="zh-CN"/>
        </w:rPr>
      </w:pPr>
      <w:r>
        <w:rPr>
          <w:rFonts w:hint="eastAsia" w:ascii="宋体" w:hAnsi="宋体" w:cs="宋体"/>
          <w:szCs w:val="24"/>
          <w:lang w:val="zh-CN"/>
        </w:rPr>
        <w:t>账号：</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乙方（中标或成交人）：</w:t>
      </w:r>
    </w:p>
    <w:p>
      <w:pPr>
        <w:spacing w:line="420" w:lineRule="exact"/>
        <w:ind w:firstLine="480" w:firstLineChars="200"/>
        <w:rPr>
          <w:rFonts w:ascii="宋体" w:hAnsi="宋体" w:cs="宋体"/>
          <w:szCs w:val="24"/>
          <w:lang w:val="zh-CN"/>
        </w:rPr>
      </w:pPr>
      <w:r>
        <w:rPr>
          <w:rFonts w:hint="eastAsia" w:ascii="宋体" w:hAnsi="宋体" w:cs="宋体"/>
          <w:szCs w:val="24"/>
          <w:lang w:val="zh-CN"/>
        </w:rPr>
        <w:t>法定（授权）代表人：</w:t>
      </w:r>
    </w:p>
    <w:p>
      <w:pPr>
        <w:spacing w:line="420" w:lineRule="exact"/>
        <w:ind w:firstLine="480" w:firstLineChars="200"/>
        <w:rPr>
          <w:rFonts w:ascii="宋体" w:hAnsi="宋体" w:cs="宋体"/>
          <w:szCs w:val="24"/>
          <w:lang w:val="zh-CN"/>
        </w:rPr>
      </w:pPr>
      <w:r>
        <w:rPr>
          <w:rFonts w:hint="eastAsia" w:ascii="宋体" w:hAnsi="宋体" w:cs="宋体"/>
          <w:szCs w:val="24"/>
          <w:lang w:val="zh-CN"/>
        </w:rPr>
        <w:t>纳税人识别号：</w:t>
      </w:r>
    </w:p>
    <w:p>
      <w:pPr>
        <w:spacing w:line="420" w:lineRule="exact"/>
        <w:ind w:firstLine="480" w:firstLineChars="200"/>
        <w:rPr>
          <w:rFonts w:ascii="宋体" w:hAnsi="宋体" w:cs="宋体"/>
          <w:szCs w:val="24"/>
          <w:lang w:val="zh-CN"/>
        </w:rPr>
      </w:pPr>
      <w:r>
        <w:rPr>
          <w:rFonts w:hint="eastAsia" w:ascii="宋体" w:hAnsi="宋体" w:cs="宋体"/>
          <w:szCs w:val="24"/>
          <w:lang w:val="zh-CN"/>
        </w:rPr>
        <w:t>开户银行：</w:t>
      </w:r>
    </w:p>
    <w:p>
      <w:pPr>
        <w:spacing w:line="420" w:lineRule="exact"/>
        <w:ind w:firstLine="480" w:firstLineChars="200"/>
        <w:rPr>
          <w:rFonts w:ascii="宋体" w:hAnsi="宋体" w:cs="宋体"/>
          <w:szCs w:val="24"/>
          <w:lang w:val="zh-CN"/>
        </w:rPr>
      </w:pPr>
      <w:r>
        <w:rPr>
          <w:rFonts w:hint="eastAsia" w:ascii="宋体" w:hAnsi="宋体" w:cs="宋体"/>
          <w:szCs w:val="24"/>
          <w:lang w:val="zh-CN"/>
        </w:rPr>
        <w:t>账号：</w:t>
      </w:r>
    </w:p>
    <w:p>
      <w:pPr>
        <w:spacing w:line="420" w:lineRule="exact"/>
        <w:ind w:firstLine="480" w:firstLineChars="200"/>
        <w:rPr>
          <w:rFonts w:ascii="宋体" w:hAnsi="宋体" w:cs="宋体"/>
          <w:szCs w:val="24"/>
          <w:lang w:val="zh-CN"/>
        </w:rPr>
      </w:pPr>
    </w:p>
    <w:p>
      <w:pPr>
        <w:spacing w:line="420" w:lineRule="exact"/>
        <w:ind w:firstLine="480" w:firstLineChars="200"/>
        <w:rPr>
          <w:rFonts w:ascii="宋体" w:hAnsi="宋体" w:cs="宋体"/>
          <w:szCs w:val="24"/>
          <w:lang w:val="zh-CN"/>
        </w:rPr>
      </w:pPr>
      <w:r>
        <w:rPr>
          <w:rFonts w:hint="eastAsia" w:ascii="宋体" w:hAnsi="宋体" w:cs="宋体"/>
          <w:szCs w:val="24"/>
          <w:lang w:val="zh-CN"/>
        </w:rPr>
        <w:t>签订地点：_____________</w:t>
      </w:r>
    </w:p>
    <w:p>
      <w:pPr>
        <w:spacing w:line="420" w:lineRule="exact"/>
        <w:ind w:firstLine="480" w:firstLineChars="200"/>
        <w:rPr>
          <w:rFonts w:ascii="宋体" w:hAnsi="宋体" w:cs="宋体"/>
          <w:szCs w:val="24"/>
          <w:lang w:val="zh-CN"/>
        </w:rPr>
      </w:pPr>
      <w:r>
        <w:rPr>
          <w:rFonts w:hint="eastAsia" w:ascii="宋体" w:hAnsi="宋体" w:cs="宋体"/>
          <w:szCs w:val="24"/>
          <w:lang w:val="zh-CN"/>
        </w:rPr>
        <w:t>签订日期：____年___月___日</w:t>
      </w:r>
    </w:p>
    <w:p>
      <w:pPr>
        <w:pStyle w:val="31"/>
        <w:jc w:val="both"/>
        <w:rPr>
          <w:rFonts w:hint="default"/>
        </w:rPr>
      </w:pPr>
    </w:p>
    <w:p>
      <w:pPr>
        <w:spacing w:line="480" w:lineRule="exact"/>
        <w:ind w:firstLine="3520" w:firstLineChars="1100"/>
        <w:rPr>
          <w:rFonts w:ascii="宋体" w:hAnsi="宋体"/>
          <w:b/>
          <w:bCs/>
          <w:color w:val="000000"/>
          <w:sz w:val="32"/>
          <w:szCs w:val="32"/>
        </w:rPr>
      </w:pPr>
    </w:p>
    <w:p>
      <w:pPr>
        <w:spacing w:line="480" w:lineRule="exact"/>
        <w:ind w:firstLine="3520" w:firstLineChars="1100"/>
        <w:rPr>
          <w:rFonts w:ascii="宋体" w:hAnsi="宋体"/>
          <w:b/>
          <w:bCs/>
          <w:color w:val="000000"/>
          <w:sz w:val="32"/>
          <w:szCs w:val="32"/>
        </w:rPr>
      </w:pPr>
    </w:p>
    <w:p>
      <w:pPr>
        <w:spacing w:line="480" w:lineRule="exact"/>
        <w:ind w:firstLine="3520" w:firstLineChars="1100"/>
        <w:rPr>
          <w:rFonts w:ascii="宋体" w:hAnsi="宋体"/>
          <w:b/>
          <w:bCs/>
          <w:color w:val="000000"/>
          <w:sz w:val="32"/>
          <w:szCs w:val="32"/>
        </w:rPr>
      </w:pPr>
    </w:p>
    <w:p>
      <w:pPr>
        <w:pStyle w:val="14"/>
        <w:spacing w:before="75" w:beforeAutospacing="0" w:after="75" w:afterAutospacing="0"/>
        <w:jc w:val="center"/>
      </w:pPr>
      <w:r>
        <w:rPr>
          <w:szCs w:val="24"/>
        </w:rPr>
        <w:t> </w:t>
      </w:r>
    </w:p>
    <w:p>
      <w:pPr>
        <w:pStyle w:val="15"/>
        <w:ind w:firstLine="210"/>
        <w:rPr>
          <w:szCs w:val="24"/>
        </w:rPr>
      </w:pPr>
      <w:r>
        <w:rPr>
          <w:szCs w:val="24"/>
        </w:rPr>
        <w:t> </w:t>
      </w: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rPr>
      </w:pPr>
    </w:p>
    <w:p>
      <w:pPr>
        <w:pStyle w:val="15"/>
        <w:ind w:firstLine="210"/>
        <w:rPr>
          <w:szCs w:val="24"/>
          <w:lang w:val="zh-CN"/>
        </w:rPr>
      </w:pPr>
    </w:p>
    <w:p>
      <w:pPr>
        <w:autoSpaceDE w:val="0"/>
        <w:autoSpaceDN w:val="0"/>
        <w:adjustRightInd w:val="0"/>
        <w:ind w:firstLine="1680" w:firstLineChars="700"/>
        <w:rPr>
          <w:rFonts w:ascii="宋体" w:hAnsi="宋体" w:cs="宋体"/>
          <w:b/>
          <w:kern w:val="0"/>
          <w:sz w:val="36"/>
          <w:szCs w:val="36"/>
          <w:lang w:val="zh-CN"/>
        </w:rPr>
      </w:pPr>
      <w:r>
        <w:rPr>
          <w:rFonts w:hint="eastAsia" w:ascii="宋体" w:hAnsi="宋体" w:cs="宋体"/>
          <w:b/>
          <w:szCs w:val="24"/>
        </w:rPr>
        <w:t xml:space="preserve">       </w:t>
      </w:r>
      <w:r>
        <w:rPr>
          <w:rFonts w:hint="eastAsia" w:ascii="宋体" w:hAnsi="宋体" w:cs="宋体"/>
          <w:b/>
          <w:sz w:val="36"/>
          <w:szCs w:val="36"/>
        </w:rPr>
        <w:t xml:space="preserve">第五章 </w:t>
      </w:r>
      <w:r>
        <w:rPr>
          <w:rFonts w:hint="eastAsia" w:ascii="宋体" w:hAnsi="宋体" w:cs="宋体"/>
          <w:b/>
          <w:kern w:val="0"/>
          <w:sz w:val="36"/>
          <w:szCs w:val="36"/>
          <w:lang w:val="zh-CN"/>
        </w:rPr>
        <w:t>磋商响应文件格式</w:t>
      </w:r>
    </w:p>
    <w:p>
      <w:pPr>
        <w:pStyle w:val="9"/>
        <w:snapToGrid w:val="0"/>
        <w:spacing w:line="420" w:lineRule="atLeast"/>
        <w:jc w:val="center"/>
        <w:rPr>
          <w:rFonts w:ascii="宋体" w:hAnsi="宋体" w:cs="宋体"/>
          <w:b/>
          <w:sz w:val="36"/>
          <w:szCs w:val="36"/>
        </w:rPr>
      </w:pPr>
    </w:p>
    <w:p>
      <w:pPr>
        <w:jc w:val="center"/>
        <w:rPr>
          <w:rFonts w:ascii="宋体" w:hAnsi="宋体" w:cs="宋体"/>
          <w:b/>
          <w:sz w:val="36"/>
          <w:szCs w:val="36"/>
        </w:rPr>
      </w:pPr>
      <w:r>
        <w:rPr>
          <w:rFonts w:hint="eastAsia" w:ascii="宋体" w:hAnsi="宋体" w:cs="宋体"/>
          <w:b/>
          <w:sz w:val="36"/>
          <w:szCs w:val="36"/>
        </w:rPr>
        <w:t>封面格式</w:t>
      </w:r>
    </w:p>
    <w:p>
      <w:pPr>
        <w:rPr>
          <w:rFonts w:ascii="宋体" w:hAnsi="宋体" w:cs="宋体"/>
          <w:b/>
          <w:sz w:val="36"/>
          <w:szCs w:val="36"/>
        </w:rPr>
      </w:pPr>
      <w:r>
        <w:rPr>
          <w:rFonts w:hint="eastAsia" w:ascii="宋体" w:hAnsi="宋体" w:cs="宋体"/>
          <w:b/>
          <w:sz w:val="36"/>
          <w:szCs w:val="36"/>
        </w:rPr>
        <w:t xml:space="preserve"> </w:t>
      </w:r>
    </w:p>
    <w:p>
      <w:pPr>
        <w:rPr>
          <w:rFonts w:ascii="宋体" w:hAnsi="宋体" w:cs="宋体"/>
          <w:b/>
          <w:szCs w:val="24"/>
        </w:rPr>
      </w:pPr>
    </w:p>
    <w:p>
      <w:pPr>
        <w:jc w:val="center"/>
        <w:rPr>
          <w:rFonts w:ascii="宋体" w:hAnsi="宋体"/>
          <w:b/>
          <w:sz w:val="72"/>
        </w:rPr>
      </w:pPr>
    </w:p>
    <w:p>
      <w:pPr>
        <w:pStyle w:val="7"/>
        <w:keepNext w:val="0"/>
        <w:keepLines w:val="0"/>
        <w:widowControl/>
        <w:numPr>
          <w:ilvl w:val="1"/>
          <w:numId w:val="0"/>
        </w:numPr>
        <w:spacing w:before="0" w:after="0" w:line="240" w:lineRule="auto"/>
        <w:ind w:right="376" w:firstLine="2340" w:firstLineChars="600"/>
        <w:jc w:val="both"/>
        <w:rPr>
          <w:rFonts w:ascii="宋体" w:hAnsi="宋体" w:cs="宋体"/>
          <w:bCs/>
          <w:sz w:val="39"/>
          <w:szCs w:val="39"/>
        </w:rPr>
      </w:pPr>
      <w:r>
        <w:rPr>
          <w:rFonts w:hint="eastAsia" w:ascii="宋体" w:hAnsi="宋体" w:cs="宋体"/>
          <w:bCs/>
          <w:color w:val="333333"/>
          <w:sz w:val="39"/>
          <w:szCs w:val="39"/>
        </w:rPr>
        <w:t>第五章 首次响应文件格式</w:t>
      </w:r>
    </w:p>
    <w:p>
      <w:pPr>
        <w:pStyle w:val="5"/>
        <w:keepNext w:val="0"/>
        <w:keepLines w:val="0"/>
        <w:widowControl/>
        <w:spacing w:before="0" w:after="0" w:line="240" w:lineRule="auto"/>
        <w:ind w:left="376" w:right="376"/>
        <w:jc w:val="center"/>
        <w:rPr>
          <w:rFonts w:ascii="宋体" w:hAnsi="宋体" w:cs="宋体"/>
          <w:sz w:val="27"/>
          <w:szCs w:val="27"/>
        </w:rPr>
      </w:pPr>
      <w:r>
        <w:rPr>
          <w:rFonts w:hint="eastAsia" w:ascii="宋体" w:hAnsi="宋体" w:cs="宋体"/>
          <w:color w:val="333333"/>
          <w:sz w:val="27"/>
          <w:szCs w:val="27"/>
        </w:rPr>
        <w:t>编制说明</w:t>
      </w:r>
    </w:p>
    <w:p>
      <w:pPr>
        <w:pStyle w:val="14"/>
        <w:spacing w:before="75" w:beforeAutospacing="0" w:after="75" w:afterAutospacing="0" w:line="360" w:lineRule="auto"/>
        <w:ind w:firstLine="480" w:firstLineChars="200"/>
        <w:rPr>
          <w:rStyle w:val="19"/>
          <w:rFonts w:cs="宋体"/>
          <w:b w:val="0"/>
          <w:kern w:val="2"/>
          <w:szCs w:val="24"/>
        </w:rPr>
      </w:pPr>
      <w:r>
        <w:rPr>
          <w:rStyle w:val="19"/>
          <w:rFonts w:hint="eastAsia" w:cs="宋体"/>
          <w:b w:val="0"/>
          <w:kern w:val="2"/>
          <w:szCs w:val="24"/>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6"/>
        <w:keepNext w:val="0"/>
        <w:keepLines w:val="0"/>
        <w:widowControl/>
        <w:spacing w:before="0" w:after="0" w:line="240" w:lineRule="auto"/>
        <w:ind w:left="376" w:right="376"/>
        <w:rPr>
          <w:rFonts w:ascii="宋体" w:hAnsi="宋体" w:cs="宋体"/>
          <w:sz w:val="78"/>
          <w:szCs w:val="78"/>
        </w:rPr>
      </w:pPr>
      <w:r>
        <w:rPr>
          <w:rFonts w:hint="eastAsia" w:ascii="宋体" w:hAnsi="宋体" w:cs="宋体"/>
          <w:color w:val="333333"/>
          <w:sz w:val="78"/>
          <w:szCs w:val="78"/>
        </w:rPr>
        <w:t>福建省政府采购项目竞争性磋商</w:t>
      </w:r>
    </w:p>
    <w:p>
      <w:pPr>
        <w:pStyle w:val="7"/>
        <w:keepNext w:val="0"/>
        <w:keepLines w:val="0"/>
        <w:widowControl/>
        <w:numPr>
          <w:ilvl w:val="1"/>
          <w:numId w:val="0"/>
        </w:numPr>
        <w:spacing w:before="0" w:after="0" w:line="240" w:lineRule="auto"/>
        <w:ind w:left="376" w:right="376" w:firstLine="2730" w:firstLineChars="700"/>
        <w:jc w:val="both"/>
        <w:rPr>
          <w:rFonts w:ascii="宋体" w:hAnsi="宋体" w:cs="宋体"/>
          <w:bCs/>
          <w:sz w:val="39"/>
          <w:szCs w:val="39"/>
        </w:rPr>
      </w:pPr>
      <w:r>
        <w:rPr>
          <w:rFonts w:hint="eastAsia" w:ascii="宋体" w:hAnsi="宋体" w:cs="宋体"/>
          <w:bCs/>
          <w:color w:val="333333"/>
          <w:sz w:val="39"/>
          <w:szCs w:val="39"/>
        </w:rPr>
        <w:t>响应文件（首次）</w:t>
      </w:r>
    </w:p>
    <w:p>
      <w:pPr>
        <w:widowControl/>
        <w:ind w:left="375" w:right="375"/>
        <w:jc w:val="left"/>
        <w:rPr>
          <w:rFonts w:ascii="微软雅黑" w:hAnsi="微软雅黑" w:eastAsia="微软雅黑" w:cs="微软雅黑"/>
          <w:color w:val="333333"/>
          <w:kern w:val="0"/>
          <w:sz w:val="21"/>
          <w:szCs w:val="21"/>
          <w:lang w:bidi="ar"/>
        </w:rPr>
      </w:pPr>
    </w:p>
    <w:p>
      <w:pPr>
        <w:pStyle w:val="2"/>
        <w:ind w:left="480" w:firstLine="400"/>
      </w:pPr>
    </w:p>
    <w:p>
      <w:pPr>
        <w:pStyle w:val="2"/>
        <w:ind w:left="480" w:firstLine="400"/>
      </w:pPr>
    </w:p>
    <w:p>
      <w:pPr>
        <w:pStyle w:val="2"/>
        <w:ind w:left="480" w:firstLine="400"/>
      </w:pPr>
    </w:p>
    <w:p>
      <w:pPr>
        <w:pStyle w:val="5"/>
        <w:keepNext w:val="0"/>
        <w:keepLines w:val="0"/>
        <w:widowControl/>
        <w:spacing w:before="0" w:after="0" w:line="240" w:lineRule="auto"/>
        <w:ind w:left="376" w:right="376"/>
        <w:jc w:val="center"/>
        <w:rPr>
          <w:rFonts w:ascii="宋体" w:hAnsi="宋体" w:cs="宋体"/>
          <w:sz w:val="27"/>
          <w:szCs w:val="27"/>
        </w:rPr>
      </w:pPr>
      <w:r>
        <w:rPr>
          <w:rFonts w:hint="eastAsia" w:ascii="宋体" w:hAnsi="宋体" w:cs="宋体"/>
          <w:color w:val="333333"/>
          <w:sz w:val="27"/>
          <w:szCs w:val="27"/>
        </w:rPr>
        <w:t>项目名称：</w:t>
      </w:r>
      <w:r>
        <w:rPr>
          <w:rFonts w:hint="eastAsia" w:ascii="宋体" w:hAnsi="宋体" w:cs="宋体"/>
          <w:color w:val="333333"/>
          <w:sz w:val="27"/>
          <w:szCs w:val="27"/>
          <w:u w:val="single"/>
        </w:rPr>
        <w:t>                                  </w:t>
      </w:r>
    </w:p>
    <w:p>
      <w:pPr>
        <w:pStyle w:val="5"/>
        <w:keepNext w:val="0"/>
        <w:keepLines w:val="0"/>
        <w:widowControl/>
        <w:spacing w:before="0" w:after="0" w:line="240" w:lineRule="auto"/>
        <w:ind w:left="376" w:right="376"/>
        <w:jc w:val="center"/>
        <w:rPr>
          <w:rFonts w:ascii="宋体" w:hAnsi="宋体" w:cs="宋体"/>
          <w:sz w:val="27"/>
          <w:szCs w:val="27"/>
        </w:rPr>
      </w:pPr>
      <w:r>
        <w:rPr>
          <w:rFonts w:hint="eastAsia" w:ascii="宋体" w:hAnsi="宋体" w:cs="宋体"/>
          <w:color w:val="333333"/>
          <w:sz w:val="27"/>
          <w:szCs w:val="27"/>
        </w:rPr>
        <w:t>项目编号：</w:t>
      </w:r>
      <w:r>
        <w:rPr>
          <w:rFonts w:hint="eastAsia" w:ascii="宋体" w:hAnsi="宋体" w:cs="宋体"/>
          <w:color w:val="333333"/>
          <w:sz w:val="27"/>
          <w:szCs w:val="27"/>
          <w:u w:val="single"/>
        </w:rPr>
        <w:t>                                  </w:t>
      </w:r>
    </w:p>
    <w:p>
      <w:pPr>
        <w:pStyle w:val="5"/>
        <w:keepNext w:val="0"/>
        <w:keepLines w:val="0"/>
        <w:widowControl/>
        <w:spacing w:before="0" w:after="0" w:line="240" w:lineRule="auto"/>
        <w:ind w:left="376" w:right="376"/>
      </w:pPr>
      <w:r>
        <w:rPr>
          <w:rFonts w:hint="eastAsia" w:ascii="宋体" w:hAnsi="宋体" w:cs="宋体"/>
          <w:color w:val="333333"/>
          <w:sz w:val="27"/>
          <w:szCs w:val="27"/>
        </w:rPr>
        <w:t>采购包：</w:t>
      </w:r>
      <w:r>
        <w:rPr>
          <w:rFonts w:hint="eastAsia" w:ascii="宋体" w:hAnsi="宋体" w:cs="宋体"/>
          <w:color w:val="333333"/>
          <w:sz w:val="27"/>
          <w:szCs w:val="27"/>
          <w:u w:val="single"/>
        </w:rPr>
        <w:t>                                  </w:t>
      </w:r>
    </w:p>
    <w:p>
      <w:pPr>
        <w:pStyle w:val="5"/>
        <w:keepNext w:val="0"/>
        <w:keepLines w:val="0"/>
        <w:widowControl/>
        <w:spacing w:before="0" w:after="0" w:line="240" w:lineRule="auto"/>
        <w:ind w:left="376" w:right="376"/>
        <w:jc w:val="left"/>
        <w:rPr>
          <w:rFonts w:ascii="宋体" w:hAnsi="宋体" w:cs="宋体"/>
          <w:sz w:val="27"/>
          <w:szCs w:val="27"/>
        </w:rPr>
      </w:pPr>
      <w:r>
        <w:rPr>
          <w:rFonts w:hint="eastAsia" w:ascii="宋体" w:hAnsi="宋体" w:cs="宋体"/>
          <w:color w:val="333333"/>
          <w:sz w:val="27"/>
          <w:szCs w:val="27"/>
        </w:rPr>
        <w:t>供应商名称：</w:t>
      </w:r>
      <w:r>
        <w:rPr>
          <w:rFonts w:hint="eastAsia" w:ascii="宋体" w:hAnsi="宋体" w:cs="宋体"/>
          <w:color w:val="333333"/>
          <w:sz w:val="27"/>
          <w:szCs w:val="27"/>
          <w:u w:val="single"/>
        </w:rPr>
        <w:t>                                </w:t>
      </w:r>
    </w:p>
    <w:p>
      <w:pPr>
        <w:pStyle w:val="5"/>
        <w:keepNext w:val="0"/>
        <w:keepLines w:val="0"/>
        <w:widowControl/>
        <w:spacing w:before="0" w:after="0" w:line="240" w:lineRule="auto"/>
        <w:ind w:left="376" w:right="376"/>
        <w:jc w:val="center"/>
        <w:rPr>
          <w:rFonts w:ascii="宋体" w:hAnsi="宋体" w:cs="宋体"/>
          <w:sz w:val="27"/>
          <w:szCs w:val="27"/>
        </w:rPr>
      </w:pPr>
      <w:r>
        <w:rPr>
          <w:rFonts w:hint="eastAsia" w:ascii="宋体" w:hAnsi="宋体" w:cs="宋体"/>
          <w:color w:val="333333"/>
          <w:sz w:val="27"/>
          <w:szCs w:val="27"/>
        </w:rPr>
        <w:t>日   期：</w:t>
      </w:r>
      <w:r>
        <w:rPr>
          <w:rFonts w:hint="eastAsia" w:ascii="宋体" w:hAnsi="宋体" w:cs="宋体"/>
          <w:color w:val="333333"/>
          <w:sz w:val="27"/>
          <w:szCs w:val="27"/>
          <w:u w:val="single"/>
        </w:rPr>
        <w:t>                                </w:t>
      </w:r>
    </w:p>
    <w:p>
      <w:pPr>
        <w:pStyle w:val="14"/>
        <w:spacing w:before="0" w:beforeAutospacing="0" w:after="0" w:afterAutospacing="0"/>
        <w:ind w:left="376" w:right="376" w:firstLine="420"/>
        <w:rPr>
          <w:rFonts w:cs="宋体"/>
          <w:color w:val="333333"/>
          <w:szCs w:val="24"/>
        </w:rPr>
      </w:pPr>
      <w:r>
        <w:rPr>
          <w:rFonts w:hint="eastAsia" w:cs="宋体"/>
          <w:color w:val="333333"/>
          <w:szCs w:val="24"/>
        </w:rPr>
        <w:t> </w:t>
      </w:r>
    </w:p>
    <w:p>
      <w:pPr>
        <w:rPr>
          <w:rFonts w:ascii="宋体" w:hAnsi="宋体" w:cs="宋体"/>
          <w:color w:val="333333"/>
          <w:szCs w:val="24"/>
        </w:rPr>
      </w:pPr>
    </w:p>
    <w:p>
      <w:pPr>
        <w:pStyle w:val="29"/>
      </w:pP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目 录</w:t>
      </w:r>
    </w:p>
    <w:p>
      <w:pPr>
        <w:pStyle w:val="14"/>
        <w:spacing w:before="0" w:beforeAutospacing="0" w:after="0" w:afterAutospacing="0"/>
        <w:ind w:left="376" w:right="376" w:firstLine="420"/>
        <w:rPr>
          <w:rFonts w:cs="宋体"/>
          <w:szCs w:val="24"/>
        </w:rPr>
      </w:pPr>
      <w:r>
        <w:rPr>
          <w:rFonts w:hint="eastAsia" w:cs="宋体"/>
          <w:color w:val="333333"/>
          <w:szCs w:val="24"/>
        </w:rPr>
        <w:t>附件1：响应函</w:t>
      </w:r>
    </w:p>
    <w:p>
      <w:pPr>
        <w:pStyle w:val="14"/>
        <w:spacing w:before="0" w:beforeAutospacing="0" w:after="0" w:afterAutospacing="0"/>
        <w:ind w:left="376" w:right="376" w:firstLine="420"/>
        <w:rPr>
          <w:rFonts w:cs="宋体"/>
          <w:szCs w:val="24"/>
        </w:rPr>
      </w:pPr>
      <w:r>
        <w:rPr>
          <w:rFonts w:hint="eastAsia" w:cs="宋体"/>
          <w:color w:val="333333"/>
          <w:szCs w:val="24"/>
        </w:rPr>
        <w:t>附件2：报价一览表（含详细报价书）</w:t>
      </w:r>
    </w:p>
    <w:p>
      <w:pPr>
        <w:pStyle w:val="14"/>
        <w:spacing w:before="0" w:beforeAutospacing="0" w:after="0" w:afterAutospacing="0"/>
        <w:ind w:left="376" w:right="376" w:firstLine="420"/>
        <w:rPr>
          <w:rFonts w:cs="宋体"/>
          <w:szCs w:val="24"/>
        </w:rPr>
      </w:pPr>
      <w:r>
        <w:rPr>
          <w:rFonts w:hint="eastAsia" w:cs="宋体"/>
          <w:color w:val="333333"/>
          <w:szCs w:val="24"/>
        </w:rPr>
        <w:t>附件3：资格证明文件</w:t>
      </w:r>
    </w:p>
    <w:p>
      <w:pPr>
        <w:pStyle w:val="14"/>
        <w:spacing w:before="0" w:beforeAutospacing="0" w:after="0" w:afterAutospacing="0"/>
        <w:ind w:left="376" w:right="376" w:firstLine="420"/>
        <w:rPr>
          <w:rFonts w:cs="宋体"/>
          <w:szCs w:val="24"/>
        </w:rPr>
      </w:pPr>
      <w:r>
        <w:rPr>
          <w:rFonts w:hint="eastAsia" w:cs="宋体"/>
          <w:color w:val="333333"/>
          <w:szCs w:val="24"/>
        </w:rPr>
        <w:t>附件4：磋商保证金凭证</w:t>
      </w:r>
    </w:p>
    <w:p>
      <w:pPr>
        <w:pStyle w:val="14"/>
        <w:spacing w:before="0" w:beforeAutospacing="0" w:after="0" w:afterAutospacing="0"/>
        <w:ind w:left="376" w:right="376" w:firstLine="420"/>
        <w:rPr>
          <w:rFonts w:cs="宋体"/>
          <w:szCs w:val="24"/>
        </w:rPr>
      </w:pPr>
      <w:r>
        <w:rPr>
          <w:rFonts w:hint="eastAsia" w:cs="宋体"/>
          <w:color w:val="333333"/>
          <w:szCs w:val="24"/>
        </w:rPr>
        <w:t>附件5：技术和商务偏离表</w:t>
      </w:r>
    </w:p>
    <w:p>
      <w:pPr>
        <w:pStyle w:val="14"/>
        <w:spacing w:before="0" w:beforeAutospacing="0" w:after="0" w:afterAutospacing="0"/>
        <w:ind w:left="376" w:right="376" w:firstLine="420"/>
        <w:rPr>
          <w:rFonts w:cs="宋体"/>
          <w:szCs w:val="24"/>
        </w:rPr>
      </w:pPr>
      <w:r>
        <w:rPr>
          <w:rFonts w:hint="eastAsia" w:cs="宋体"/>
          <w:color w:val="333333"/>
          <w:szCs w:val="24"/>
        </w:rPr>
        <w:t>附件6：相关技术、商务、服务响应承诺及资料</w:t>
      </w:r>
    </w:p>
    <w:p>
      <w:pPr>
        <w:pStyle w:val="14"/>
        <w:spacing w:before="0" w:beforeAutospacing="0" w:after="0" w:afterAutospacing="0"/>
        <w:ind w:left="376" w:right="376" w:firstLine="420"/>
        <w:rPr>
          <w:rFonts w:cs="宋体"/>
          <w:szCs w:val="24"/>
        </w:rPr>
      </w:pPr>
      <w:r>
        <w:rPr>
          <w:rFonts w:hint="eastAsia" w:cs="宋体"/>
          <w:color w:val="333333"/>
          <w:szCs w:val="24"/>
        </w:rPr>
        <w:t>附件7：供应商提交的其他资料</w:t>
      </w:r>
    </w:p>
    <w:p>
      <w:pPr>
        <w:pStyle w:val="14"/>
        <w:spacing w:before="0" w:beforeAutospacing="0" w:after="0" w:afterAutospacing="0"/>
        <w:ind w:left="376" w:right="376" w:firstLine="420"/>
        <w:rPr>
          <w:rFonts w:cs="宋体"/>
          <w:szCs w:val="24"/>
        </w:rPr>
      </w:pPr>
      <w:r>
        <w:rPr>
          <w:rFonts w:hint="eastAsia" w:cs="宋体"/>
          <w:color w:val="333333"/>
          <w:szCs w:val="24"/>
        </w:rPr>
        <w:t>附件8：要求作为响应文件组成部分的其他内容（若有）</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附件1 磋商响应声明</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1.根据贵方为</w:t>
      </w:r>
      <w:r>
        <w:rPr>
          <w:rFonts w:hint="eastAsia" w:cs="宋体"/>
          <w:color w:val="333333"/>
          <w:szCs w:val="24"/>
          <w:u w:val="single"/>
        </w:rPr>
        <w:t>　　　　 　 　　　　 </w:t>
      </w:r>
      <w:r>
        <w:rPr>
          <w:rFonts w:hint="eastAsia" w:cs="宋体"/>
          <w:color w:val="333333"/>
          <w:szCs w:val="24"/>
        </w:rPr>
        <w:t>项目（项目编号）:</w:t>
      </w:r>
      <w:r>
        <w:rPr>
          <w:rFonts w:hint="eastAsia" w:cs="宋体"/>
          <w:color w:val="333333"/>
          <w:szCs w:val="24"/>
          <w:u w:val="single"/>
        </w:rPr>
        <w:t>　　　　 　　　　 　 </w:t>
      </w:r>
      <w:r>
        <w:rPr>
          <w:rFonts w:hint="eastAsia" w:cs="宋体"/>
          <w:color w:val="333333"/>
          <w:szCs w:val="24"/>
        </w:rPr>
        <w:t>的采购公告（或采购邀请书），我方签字代表</w:t>
      </w:r>
      <w:r>
        <w:rPr>
          <w:rFonts w:hint="eastAsia" w:cs="宋体"/>
          <w:color w:val="333333"/>
          <w:szCs w:val="24"/>
          <w:u w:val="single"/>
        </w:rPr>
        <w:t> （全名、职务）</w:t>
      </w:r>
      <w:r>
        <w:rPr>
          <w:rFonts w:hint="eastAsia" w:cs="宋体"/>
          <w:color w:val="333333"/>
          <w:szCs w:val="24"/>
        </w:rPr>
        <w:t>经正式授权并代表的供应商</w:t>
      </w:r>
      <w:r>
        <w:rPr>
          <w:rFonts w:hint="eastAsia" w:cs="宋体"/>
          <w:color w:val="333333"/>
          <w:szCs w:val="24"/>
          <w:u w:val="single"/>
        </w:rPr>
        <w:t>（供应商名称、地址）</w:t>
      </w:r>
      <w:r>
        <w:rPr>
          <w:rFonts w:hint="eastAsia" w:cs="宋体"/>
          <w:color w:val="333333"/>
          <w:szCs w:val="24"/>
        </w:rPr>
        <w:t>提交包含下述内容的首次响应纸质文件正本</w:t>
      </w:r>
      <w:r>
        <w:rPr>
          <w:rFonts w:hint="eastAsia" w:cs="宋体"/>
          <w:color w:val="333333"/>
          <w:szCs w:val="24"/>
          <w:u w:val="single"/>
        </w:rPr>
        <w:t>　　</w:t>
      </w:r>
      <w:r>
        <w:rPr>
          <w:rFonts w:hint="eastAsia" w:cs="宋体"/>
          <w:color w:val="333333"/>
          <w:szCs w:val="24"/>
        </w:rPr>
        <w:t>套，副本</w:t>
      </w:r>
      <w:r>
        <w:rPr>
          <w:rFonts w:hint="eastAsia" w:cs="宋体"/>
          <w:color w:val="333333"/>
          <w:szCs w:val="24"/>
          <w:u w:val="single"/>
        </w:rPr>
        <w:t>　　</w:t>
      </w:r>
      <w:r>
        <w:rPr>
          <w:rFonts w:hint="eastAsia" w:cs="宋体"/>
          <w:color w:val="333333"/>
          <w:szCs w:val="24"/>
        </w:rPr>
        <w:t>套及电子文档</w:t>
      </w:r>
      <w:r>
        <w:rPr>
          <w:rFonts w:hint="eastAsia" w:cs="宋体"/>
          <w:color w:val="333333"/>
          <w:szCs w:val="24"/>
          <w:u w:val="single"/>
        </w:rPr>
        <w:t>　　</w:t>
      </w:r>
      <w:r>
        <w:rPr>
          <w:rFonts w:hint="eastAsia" w:cs="宋体"/>
          <w:color w:val="333333"/>
          <w:szCs w:val="24"/>
        </w:rPr>
        <w:t>套。</w:t>
      </w:r>
    </w:p>
    <w:p>
      <w:pPr>
        <w:pStyle w:val="14"/>
        <w:spacing w:before="0" w:beforeAutospacing="0" w:after="0" w:afterAutospacing="0"/>
        <w:ind w:left="376" w:right="376" w:firstLine="420"/>
        <w:rPr>
          <w:rFonts w:cs="宋体"/>
          <w:szCs w:val="24"/>
        </w:rPr>
      </w:pPr>
      <w:r>
        <w:rPr>
          <w:rFonts w:hint="eastAsia" w:cs="宋体"/>
          <w:color w:val="333333"/>
          <w:szCs w:val="24"/>
        </w:rPr>
        <w:t>（1）响应函</w:t>
      </w:r>
    </w:p>
    <w:p>
      <w:pPr>
        <w:pStyle w:val="14"/>
        <w:spacing w:before="0" w:beforeAutospacing="0" w:after="0" w:afterAutospacing="0"/>
        <w:ind w:left="376" w:right="376" w:firstLine="420"/>
        <w:rPr>
          <w:rFonts w:cs="宋体"/>
          <w:szCs w:val="24"/>
        </w:rPr>
      </w:pPr>
      <w:r>
        <w:rPr>
          <w:rFonts w:hint="eastAsia" w:cs="宋体"/>
          <w:color w:val="333333"/>
          <w:szCs w:val="24"/>
        </w:rPr>
        <w:t>（2）报价一览表（含详细报价书）</w:t>
      </w:r>
    </w:p>
    <w:p>
      <w:pPr>
        <w:pStyle w:val="14"/>
        <w:spacing w:before="0" w:beforeAutospacing="0" w:after="0" w:afterAutospacing="0"/>
        <w:ind w:left="376" w:right="376" w:firstLine="420"/>
        <w:rPr>
          <w:rFonts w:cs="宋体"/>
          <w:szCs w:val="24"/>
        </w:rPr>
      </w:pPr>
      <w:r>
        <w:rPr>
          <w:rFonts w:hint="eastAsia" w:cs="宋体"/>
          <w:color w:val="333333"/>
          <w:szCs w:val="24"/>
        </w:rPr>
        <w:t>（3）资格证明文件</w:t>
      </w:r>
    </w:p>
    <w:p>
      <w:pPr>
        <w:pStyle w:val="14"/>
        <w:spacing w:before="0" w:beforeAutospacing="0" w:after="0" w:afterAutospacing="0"/>
        <w:ind w:left="376" w:right="376" w:firstLine="420"/>
        <w:rPr>
          <w:rFonts w:cs="宋体"/>
          <w:szCs w:val="24"/>
        </w:rPr>
      </w:pPr>
      <w:r>
        <w:rPr>
          <w:rFonts w:hint="eastAsia" w:cs="宋体"/>
          <w:color w:val="333333"/>
          <w:szCs w:val="24"/>
        </w:rPr>
        <w:t>（4）磋商保证金凭证</w:t>
      </w:r>
    </w:p>
    <w:p>
      <w:pPr>
        <w:pStyle w:val="14"/>
        <w:spacing w:before="0" w:beforeAutospacing="0" w:after="0" w:afterAutospacing="0"/>
        <w:ind w:left="376" w:right="376" w:firstLine="420"/>
        <w:rPr>
          <w:rFonts w:cs="宋体"/>
          <w:szCs w:val="24"/>
        </w:rPr>
      </w:pPr>
      <w:r>
        <w:rPr>
          <w:rFonts w:hint="eastAsia" w:cs="宋体"/>
          <w:color w:val="333333"/>
          <w:szCs w:val="24"/>
        </w:rPr>
        <w:t>（5）技术和商务偏离表</w:t>
      </w:r>
    </w:p>
    <w:p>
      <w:pPr>
        <w:pStyle w:val="14"/>
        <w:spacing w:before="0" w:beforeAutospacing="0" w:after="0" w:afterAutospacing="0"/>
        <w:ind w:left="376" w:right="376" w:firstLine="420"/>
        <w:rPr>
          <w:rFonts w:cs="宋体"/>
          <w:szCs w:val="24"/>
        </w:rPr>
      </w:pPr>
      <w:r>
        <w:rPr>
          <w:rFonts w:hint="eastAsia" w:cs="宋体"/>
          <w:color w:val="333333"/>
          <w:szCs w:val="24"/>
        </w:rPr>
        <w:t>（6）相关技术、商务、服务响应承诺及资料</w:t>
      </w:r>
    </w:p>
    <w:p>
      <w:pPr>
        <w:pStyle w:val="14"/>
        <w:spacing w:before="0" w:beforeAutospacing="0" w:after="0" w:afterAutospacing="0"/>
        <w:ind w:left="376" w:right="376" w:firstLine="420"/>
        <w:rPr>
          <w:rFonts w:cs="宋体"/>
          <w:szCs w:val="24"/>
        </w:rPr>
      </w:pPr>
      <w:r>
        <w:rPr>
          <w:rFonts w:hint="eastAsia" w:cs="宋体"/>
          <w:color w:val="333333"/>
          <w:szCs w:val="24"/>
        </w:rPr>
        <w:t>（7）供应商提交的其他资料</w:t>
      </w:r>
    </w:p>
    <w:p>
      <w:pPr>
        <w:pStyle w:val="14"/>
        <w:spacing w:before="0" w:beforeAutospacing="0" w:after="0" w:afterAutospacing="0"/>
        <w:ind w:left="376" w:right="376" w:firstLine="420"/>
        <w:rPr>
          <w:rFonts w:cs="宋体"/>
          <w:szCs w:val="24"/>
        </w:rPr>
      </w:pPr>
      <w:r>
        <w:rPr>
          <w:rFonts w:hint="eastAsia" w:cs="宋体"/>
          <w:color w:val="333333"/>
          <w:szCs w:val="24"/>
        </w:rPr>
        <w:t>（8）按照磋商文件规定，要求作为响应文件组成部分的其他内容（若有）</w:t>
      </w:r>
    </w:p>
    <w:p>
      <w:pPr>
        <w:pStyle w:val="14"/>
        <w:spacing w:before="0" w:beforeAutospacing="0" w:after="0" w:afterAutospacing="0"/>
        <w:ind w:left="376" w:right="376" w:firstLine="420"/>
        <w:rPr>
          <w:rFonts w:cs="宋体"/>
          <w:szCs w:val="24"/>
        </w:rPr>
      </w:pPr>
      <w:r>
        <w:rPr>
          <w:rFonts w:hint="eastAsia" w:cs="宋体"/>
          <w:color w:val="333333"/>
          <w:szCs w:val="24"/>
        </w:rPr>
        <w:t>2.据此函，我方宣布响应承诺如下：</w:t>
      </w:r>
    </w:p>
    <w:p>
      <w:pPr>
        <w:pStyle w:val="14"/>
        <w:spacing w:before="0" w:beforeAutospacing="0" w:after="0" w:afterAutospacing="0"/>
        <w:ind w:left="376" w:right="376" w:firstLine="420"/>
        <w:rPr>
          <w:rFonts w:cs="宋体"/>
          <w:szCs w:val="24"/>
        </w:rPr>
      </w:pPr>
      <w:r>
        <w:rPr>
          <w:rFonts w:hint="eastAsia" w:cs="宋体"/>
          <w:color w:val="333333"/>
          <w:szCs w:val="24"/>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 我方将严格遵守规定，不将应当保密的内容泄密给第三方或另作它用，如有违反，采购人可依法追究我方的法律责任。</w:t>
      </w:r>
    </w:p>
    <w:p>
      <w:pPr>
        <w:pStyle w:val="14"/>
        <w:spacing w:before="0" w:beforeAutospacing="0" w:after="0" w:afterAutospacing="0"/>
        <w:ind w:left="376" w:right="376" w:firstLine="420"/>
        <w:rPr>
          <w:rFonts w:cs="宋体"/>
          <w:szCs w:val="24"/>
        </w:rPr>
      </w:pPr>
      <w:r>
        <w:rPr>
          <w:rFonts w:hint="eastAsia" w:cs="宋体"/>
          <w:color w:val="333333"/>
          <w:szCs w:val="24"/>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 并在规定的期限内与采购人签订合同。</w:t>
      </w:r>
    </w:p>
    <w:p>
      <w:pPr>
        <w:pStyle w:val="14"/>
        <w:spacing w:before="0" w:beforeAutospacing="0" w:after="0" w:afterAutospacing="0"/>
        <w:ind w:left="376" w:right="376" w:firstLine="420"/>
        <w:rPr>
          <w:rFonts w:cs="宋体"/>
          <w:szCs w:val="24"/>
        </w:rPr>
      </w:pPr>
      <w:r>
        <w:rPr>
          <w:rFonts w:hint="eastAsia" w:cs="宋体"/>
          <w:color w:val="333333"/>
          <w:szCs w:val="24"/>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 如有违反，我方将承担法律责任和后果。</w:t>
      </w:r>
    </w:p>
    <w:p>
      <w:pPr>
        <w:pStyle w:val="14"/>
        <w:spacing w:before="0" w:beforeAutospacing="0" w:after="0" w:afterAutospacing="0"/>
        <w:ind w:left="376" w:right="376" w:firstLine="420"/>
        <w:rPr>
          <w:rFonts w:cs="宋体"/>
          <w:szCs w:val="24"/>
        </w:rPr>
      </w:pPr>
      <w:r>
        <w:rPr>
          <w:rFonts w:hint="eastAsia" w:cs="宋体"/>
          <w:color w:val="333333"/>
          <w:szCs w:val="24"/>
        </w:rPr>
        <w:t>2.4我方已经按照磋商文件要求提交磋商保证金，磋商保证金有效期与响应文件有效期一致，我方如果发生任何竞争性磋商文件中所述不予退还磋商保证金的情况， 则我方的磋商保证金将被贵方不予退还，我方对此无异议。磋商保证金或保函有效期与响应文件有效期保持一致。</w:t>
      </w:r>
    </w:p>
    <w:p>
      <w:pPr>
        <w:pStyle w:val="14"/>
        <w:spacing w:before="0" w:beforeAutospacing="0" w:after="0" w:afterAutospacing="0"/>
        <w:ind w:left="376" w:right="376" w:firstLine="420"/>
        <w:rPr>
          <w:rFonts w:cs="宋体"/>
          <w:szCs w:val="24"/>
        </w:rPr>
      </w:pPr>
      <w:r>
        <w:rPr>
          <w:rFonts w:hint="eastAsia" w:cs="宋体"/>
          <w:color w:val="333333"/>
          <w:szCs w:val="24"/>
        </w:rPr>
        <w:t>2.5我方愿意向贵方提供任何与本项目磋商采购有关的数据或资料。若贵方需要，我方愿意提供我方作出的一切承诺的证明材料。</w:t>
      </w:r>
    </w:p>
    <w:p>
      <w:pPr>
        <w:pStyle w:val="14"/>
        <w:spacing w:before="0" w:beforeAutospacing="0" w:after="0" w:afterAutospacing="0"/>
        <w:ind w:left="376" w:right="376" w:firstLine="420"/>
        <w:rPr>
          <w:rFonts w:cs="宋体"/>
          <w:szCs w:val="24"/>
        </w:rPr>
      </w:pPr>
      <w:r>
        <w:rPr>
          <w:rFonts w:hint="eastAsia" w:cs="宋体"/>
          <w:color w:val="333333"/>
          <w:szCs w:val="24"/>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 贵方按我方写明的下述联系方式、电子信箱或通信地址发出任何信息或通知，均视同为我方已收悉并知晓，我方均予以认可。</w:t>
      </w:r>
    </w:p>
    <w:p>
      <w:pPr>
        <w:pStyle w:val="14"/>
        <w:spacing w:before="0" w:beforeAutospacing="0" w:after="0" w:afterAutospacing="0"/>
        <w:ind w:left="376" w:right="376" w:firstLine="420"/>
        <w:rPr>
          <w:rFonts w:cs="宋体"/>
          <w:szCs w:val="24"/>
        </w:rPr>
      </w:pPr>
      <w:r>
        <w:rPr>
          <w:rFonts w:hint="eastAsia" w:cs="宋体"/>
          <w:color w:val="333333"/>
          <w:szCs w:val="24"/>
        </w:rPr>
        <w:t>2.7我方承诺响应文件所提供的全部资料真实可靠，并接受磋商小组、采购人、采购代理机构、监管部门进一步审查其中任何资料真实性的要求</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通信地址:</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邮编：</w:t>
      </w:r>
      <w:r>
        <w:rPr>
          <w:rFonts w:hint="eastAsia" w:cs="宋体"/>
          <w:color w:val="333333"/>
          <w:szCs w:val="24"/>
          <w:u w:val="single"/>
        </w:rPr>
        <w:t>　　　　　　</w:t>
      </w:r>
      <w:r>
        <w:rPr>
          <w:rFonts w:hint="eastAsia" w:cs="宋体"/>
          <w:color w:val="333333"/>
          <w:szCs w:val="24"/>
        </w:rPr>
        <w:t> 传真号：</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联系电话（固定电话和移动电话）：</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　　</w:t>
      </w:r>
    </w:p>
    <w:p>
      <w:pPr>
        <w:pStyle w:val="14"/>
        <w:spacing w:before="0" w:beforeAutospacing="0" w:after="0" w:afterAutospacing="0"/>
        <w:ind w:left="376" w:right="376" w:firstLine="420"/>
        <w:rPr>
          <w:rFonts w:cs="宋体"/>
          <w:szCs w:val="24"/>
        </w:rPr>
      </w:pPr>
      <w:r>
        <w:rPr>
          <w:rFonts w:hint="eastAsia" w:cs="宋体"/>
          <w:color w:val="333333"/>
          <w:szCs w:val="24"/>
        </w:rPr>
        <w:t>供应商代表电子信箱：</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供应商：</w:t>
      </w:r>
      <w:r>
        <w:rPr>
          <w:rFonts w:hint="eastAsia" w:cs="宋体"/>
          <w:color w:val="333333"/>
          <w:szCs w:val="24"/>
          <w:u w:val="single"/>
        </w:rPr>
        <w:t>　　（全称并加盖公章）　　</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附件2 报价一览表（可根据实际情况调整）</w:t>
      </w:r>
    </w:p>
    <w:p>
      <w:pPr>
        <w:spacing w:line="360" w:lineRule="auto"/>
        <w:rPr>
          <w:rFonts w:ascii="宋体" w:hAnsi="宋体" w:cs="宋体"/>
          <w:color w:val="000000"/>
        </w:rPr>
      </w:pPr>
      <w:r>
        <w:rPr>
          <w:rFonts w:hint="eastAsia" w:ascii="宋体" w:hAnsi="宋体" w:cs="宋体"/>
          <w:color w:val="000000"/>
        </w:rPr>
        <w:t>报价人(加盖公章)：</w:t>
      </w:r>
      <w:r>
        <w:rPr>
          <w:rFonts w:hint="eastAsia" w:ascii="宋体" w:hAnsi="宋体" w:cs="宋体"/>
          <w:color w:val="000000"/>
          <w:u w:val="single"/>
        </w:rPr>
        <w:t xml:space="preserve">                 </w:t>
      </w:r>
      <w:r>
        <w:rPr>
          <w:rFonts w:hint="eastAsia" w:ascii="宋体" w:hAnsi="宋体" w:cs="宋体"/>
          <w:color w:val="000000"/>
        </w:rPr>
        <w:t xml:space="preserve">  </w:t>
      </w:r>
    </w:p>
    <w:p>
      <w:pPr>
        <w:spacing w:line="360" w:lineRule="auto"/>
        <w:rPr>
          <w:rFonts w:ascii="宋体" w:hAnsi="宋体" w:cs="宋体"/>
          <w:color w:val="000000"/>
          <w:u w:val="single"/>
        </w:rPr>
      </w:pPr>
      <w:r>
        <w:rPr>
          <w:rFonts w:hint="eastAsia" w:ascii="宋体" w:hAnsi="宋体" w:cs="宋体"/>
          <w:color w:val="000000"/>
        </w:rPr>
        <w:t>项目编号：</w:t>
      </w:r>
      <w:r>
        <w:rPr>
          <w:rFonts w:hint="eastAsia" w:ascii="宋体" w:hAnsi="宋体" w:cs="宋体"/>
          <w:color w:val="000000"/>
          <w:u w:val="single"/>
        </w:rPr>
        <w:t xml:space="preserve">              </w:t>
      </w:r>
    </w:p>
    <w:tbl>
      <w:tblPr>
        <w:tblStyle w:val="16"/>
        <w:tblW w:w="7704"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483"/>
        <w:gridCol w:w="484"/>
        <w:gridCol w:w="1304"/>
        <w:gridCol w:w="1304"/>
        <w:gridCol w:w="1567"/>
        <w:gridCol w:w="773"/>
        <w:gridCol w:w="775"/>
        <w:gridCol w:w="1014"/>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483" w:type="dxa"/>
            <w:tcBorders>
              <w:top w:val="single" w:color="auto" w:sz="18" w:space="0"/>
              <w:bottom w:val="single" w:color="auto" w:sz="6" w:space="0"/>
              <w:right w:val="single" w:color="auto" w:sz="4"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合同包</w:t>
            </w:r>
          </w:p>
        </w:tc>
        <w:tc>
          <w:tcPr>
            <w:tcW w:w="484" w:type="dxa"/>
            <w:tcBorders>
              <w:top w:val="single" w:color="auto" w:sz="18" w:space="0"/>
              <w:left w:val="single" w:color="auto" w:sz="4"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品目号</w:t>
            </w:r>
          </w:p>
        </w:tc>
        <w:tc>
          <w:tcPr>
            <w:tcW w:w="1304"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货物（服务）名称</w:t>
            </w:r>
          </w:p>
        </w:tc>
        <w:tc>
          <w:tcPr>
            <w:tcW w:w="1304"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品牌型号</w:t>
            </w:r>
          </w:p>
        </w:tc>
        <w:tc>
          <w:tcPr>
            <w:tcW w:w="1567"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配置和参数</w:t>
            </w:r>
          </w:p>
        </w:tc>
        <w:tc>
          <w:tcPr>
            <w:tcW w:w="773"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服务年限</w:t>
            </w:r>
          </w:p>
        </w:tc>
        <w:tc>
          <w:tcPr>
            <w:tcW w:w="775" w:type="dxa"/>
            <w:tcBorders>
              <w:top w:val="single" w:color="auto" w:sz="18" w:space="0"/>
              <w:left w:val="single" w:color="auto" w:sz="4"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单价</w:t>
            </w:r>
          </w:p>
        </w:tc>
        <w:tc>
          <w:tcPr>
            <w:tcW w:w="1014"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小计</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top w:val="single" w:color="auto" w:sz="6" w:space="0"/>
              <w:right w:val="single" w:color="auto" w:sz="4" w:space="0"/>
            </w:tcBorders>
            <w:vAlign w:val="center"/>
          </w:tcPr>
          <w:p>
            <w:pPr>
              <w:spacing w:line="360" w:lineRule="auto"/>
              <w:jc w:val="center"/>
              <w:rPr>
                <w:rFonts w:ascii="宋体" w:hAnsi="宋体" w:cs="宋体"/>
                <w:bCs/>
                <w:color w:val="000000"/>
              </w:rPr>
            </w:pPr>
          </w:p>
        </w:tc>
        <w:tc>
          <w:tcPr>
            <w:tcW w:w="484" w:type="dxa"/>
            <w:tcBorders>
              <w:top w:val="single" w:color="auto" w:sz="6" w:space="0"/>
              <w:left w:val="single" w:color="auto" w:sz="4" w:space="0"/>
            </w:tcBorders>
            <w:vAlign w:val="center"/>
          </w:tcPr>
          <w:p>
            <w:pPr>
              <w:spacing w:line="360" w:lineRule="auto"/>
              <w:jc w:val="center"/>
              <w:rPr>
                <w:rFonts w:ascii="宋体" w:hAnsi="宋体" w:cs="宋体"/>
                <w:bCs/>
                <w:color w:val="000000"/>
              </w:rPr>
            </w:pPr>
          </w:p>
        </w:tc>
        <w:tc>
          <w:tcPr>
            <w:tcW w:w="1304" w:type="dxa"/>
            <w:tcBorders>
              <w:top w:val="single" w:color="auto" w:sz="6" w:space="0"/>
            </w:tcBorders>
            <w:vAlign w:val="center"/>
          </w:tcPr>
          <w:p>
            <w:pPr>
              <w:spacing w:line="360" w:lineRule="auto"/>
              <w:jc w:val="center"/>
              <w:rPr>
                <w:rFonts w:ascii="宋体" w:hAnsi="宋体" w:cs="宋体"/>
                <w:bCs/>
                <w:color w:val="000000"/>
              </w:rPr>
            </w:pPr>
          </w:p>
        </w:tc>
        <w:tc>
          <w:tcPr>
            <w:tcW w:w="1304" w:type="dxa"/>
            <w:tcBorders>
              <w:top w:val="single" w:color="auto" w:sz="6" w:space="0"/>
            </w:tcBorders>
            <w:vAlign w:val="center"/>
          </w:tcPr>
          <w:p>
            <w:pPr>
              <w:spacing w:line="360" w:lineRule="auto"/>
              <w:jc w:val="center"/>
              <w:rPr>
                <w:rFonts w:ascii="宋体" w:hAnsi="宋体" w:cs="宋体"/>
                <w:bCs/>
                <w:color w:val="000000"/>
              </w:rPr>
            </w:pPr>
          </w:p>
        </w:tc>
        <w:tc>
          <w:tcPr>
            <w:tcW w:w="1567" w:type="dxa"/>
            <w:tcBorders>
              <w:top w:val="single" w:color="auto" w:sz="6" w:space="0"/>
            </w:tcBorders>
            <w:vAlign w:val="center"/>
          </w:tcPr>
          <w:p>
            <w:pPr>
              <w:spacing w:line="360" w:lineRule="auto"/>
              <w:jc w:val="center"/>
              <w:rPr>
                <w:rFonts w:ascii="宋体" w:hAnsi="宋体" w:cs="宋体"/>
                <w:bCs/>
                <w:color w:val="000000"/>
              </w:rPr>
            </w:pPr>
          </w:p>
        </w:tc>
        <w:tc>
          <w:tcPr>
            <w:tcW w:w="773" w:type="dxa"/>
            <w:tcBorders>
              <w:top w:val="single" w:color="auto" w:sz="6" w:space="0"/>
            </w:tcBorders>
            <w:vAlign w:val="center"/>
          </w:tcPr>
          <w:p>
            <w:pPr>
              <w:spacing w:line="360" w:lineRule="auto"/>
              <w:jc w:val="center"/>
              <w:rPr>
                <w:rFonts w:ascii="宋体" w:hAnsi="宋体" w:cs="宋体"/>
                <w:bCs/>
                <w:color w:val="000000"/>
              </w:rPr>
            </w:pPr>
          </w:p>
        </w:tc>
        <w:tc>
          <w:tcPr>
            <w:tcW w:w="775" w:type="dxa"/>
            <w:tcBorders>
              <w:top w:val="single" w:color="auto" w:sz="6" w:space="0"/>
              <w:left w:val="single" w:color="auto" w:sz="4" w:space="0"/>
            </w:tcBorders>
            <w:vAlign w:val="center"/>
          </w:tcPr>
          <w:p>
            <w:pPr>
              <w:spacing w:line="360" w:lineRule="auto"/>
              <w:jc w:val="center"/>
              <w:rPr>
                <w:rFonts w:ascii="宋体" w:hAnsi="宋体" w:cs="宋体"/>
                <w:bCs/>
                <w:color w:val="000000"/>
              </w:rPr>
            </w:pPr>
          </w:p>
        </w:tc>
        <w:tc>
          <w:tcPr>
            <w:tcW w:w="1014" w:type="dxa"/>
            <w:tcBorders>
              <w:top w:val="single" w:color="auto" w:sz="6" w:space="0"/>
            </w:tcBorders>
            <w:vAlign w:val="center"/>
          </w:tcPr>
          <w:p>
            <w:pPr>
              <w:spacing w:line="360" w:lineRule="auto"/>
              <w:jc w:val="center"/>
              <w:rPr>
                <w:rFonts w:ascii="宋体" w:hAnsi="宋体" w:cs="宋体"/>
                <w:bCs/>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vAlign w:val="center"/>
          </w:tcPr>
          <w:p>
            <w:pPr>
              <w:spacing w:line="360" w:lineRule="auto"/>
              <w:jc w:val="center"/>
              <w:rPr>
                <w:rFonts w:ascii="宋体" w:hAnsi="宋体" w:cs="宋体"/>
                <w:bCs/>
                <w:color w:val="000000"/>
              </w:rPr>
            </w:pPr>
          </w:p>
        </w:tc>
        <w:tc>
          <w:tcPr>
            <w:tcW w:w="484" w:type="dxa"/>
            <w:tcBorders>
              <w:left w:val="single" w:color="auto" w:sz="4" w:space="0"/>
            </w:tcBorders>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567" w:type="dxa"/>
            <w:vAlign w:val="center"/>
          </w:tcPr>
          <w:p>
            <w:pPr>
              <w:spacing w:line="360" w:lineRule="auto"/>
              <w:jc w:val="center"/>
              <w:rPr>
                <w:rFonts w:ascii="宋体" w:hAnsi="宋体" w:cs="宋体"/>
                <w:bCs/>
                <w:color w:val="000000"/>
              </w:rPr>
            </w:pPr>
          </w:p>
        </w:tc>
        <w:tc>
          <w:tcPr>
            <w:tcW w:w="773" w:type="dxa"/>
            <w:vAlign w:val="center"/>
          </w:tcPr>
          <w:p>
            <w:pPr>
              <w:spacing w:line="360" w:lineRule="auto"/>
              <w:jc w:val="center"/>
              <w:rPr>
                <w:rFonts w:ascii="宋体" w:hAnsi="宋体" w:cs="宋体"/>
                <w:bCs/>
                <w:color w:val="000000"/>
              </w:rPr>
            </w:pPr>
          </w:p>
        </w:tc>
        <w:tc>
          <w:tcPr>
            <w:tcW w:w="775" w:type="dxa"/>
            <w:tcBorders>
              <w:left w:val="single" w:color="auto" w:sz="4" w:space="0"/>
            </w:tcBorders>
            <w:vAlign w:val="center"/>
          </w:tcPr>
          <w:p>
            <w:pPr>
              <w:spacing w:line="360" w:lineRule="auto"/>
              <w:jc w:val="center"/>
              <w:rPr>
                <w:rFonts w:ascii="宋体" w:hAnsi="宋体" w:cs="宋体"/>
                <w:bCs/>
                <w:color w:val="000000"/>
              </w:rPr>
            </w:pPr>
          </w:p>
        </w:tc>
        <w:tc>
          <w:tcPr>
            <w:tcW w:w="1014" w:type="dxa"/>
            <w:vAlign w:val="center"/>
          </w:tcPr>
          <w:p>
            <w:pPr>
              <w:spacing w:line="360" w:lineRule="auto"/>
              <w:jc w:val="center"/>
              <w:rPr>
                <w:rFonts w:ascii="宋体" w:hAnsi="宋体" w:cs="宋体"/>
                <w:bCs/>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vAlign w:val="center"/>
          </w:tcPr>
          <w:p>
            <w:pPr>
              <w:spacing w:line="360" w:lineRule="auto"/>
              <w:jc w:val="center"/>
              <w:rPr>
                <w:rFonts w:ascii="宋体" w:hAnsi="宋体" w:cs="宋体"/>
                <w:bCs/>
                <w:color w:val="000000"/>
              </w:rPr>
            </w:pPr>
          </w:p>
        </w:tc>
        <w:tc>
          <w:tcPr>
            <w:tcW w:w="484" w:type="dxa"/>
            <w:tcBorders>
              <w:left w:val="single" w:color="auto" w:sz="4" w:space="0"/>
            </w:tcBorders>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567" w:type="dxa"/>
            <w:vAlign w:val="center"/>
          </w:tcPr>
          <w:p>
            <w:pPr>
              <w:spacing w:line="360" w:lineRule="auto"/>
              <w:jc w:val="center"/>
              <w:rPr>
                <w:rFonts w:ascii="宋体" w:hAnsi="宋体" w:cs="宋体"/>
                <w:bCs/>
                <w:color w:val="000000"/>
              </w:rPr>
            </w:pPr>
          </w:p>
        </w:tc>
        <w:tc>
          <w:tcPr>
            <w:tcW w:w="773" w:type="dxa"/>
            <w:vAlign w:val="center"/>
          </w:tcPr>
          <w:p>
            <w:pPr>
              <w:spacing w:line="360" w:lineRule="auto"/>
              <w:jc w:val="center"/>
              <w:rPr>
                <w:rFonts w:ascii="宋体" w:hAnsi="宋体" w:cs="宋体"/>
                <w:bCs/>
                <w:color w:val="000000"/>
              </w:rPr>
            </w:pPr>
          </w:p>
        </w:tc>
        <w:tc>
          <w:tcPr>
            <w:tcW w:w="775" w:type="dxa"/>
            <w:tcBorders>
              <w:left w:val="single" w:color="auto" w:sz="4" w:space="0"/>
            </w:tcBorders>
            <w:vAlign w:val="center"/>
          </w:tcPr>
          <w:p>
            <w:pPr>
              <w:spacing w:line="360" w:lineRule="auto"/>
              <w:jc w:val="center"/>
              <w:rPr>
                <w:rFonts w:ascii="宋体" w:hAnsi="宋体" w:cs="宋体"/>
                <w:bCs/>
                <w:color w:val="000000"/>
              </w:rPr>
            </w:pPr>
          </w:p>
        </w:tc>
        <w:tc>
          <w:tcPr>
            <w:tcW w:w="1014" w:type="dxa"/>
            <w:vAlign w:val="center"/>
          </w:tcPr>
          <w:p>
            <w:pPr>
              <w:spacing w:line="360" w:lineRule="auto"/>
              <w:jc w:val="center"/>
              <w:rPr>
                <w:rFonts w:ascii="宋体" w:hAnsi="宋体" w:cs="宋体"/>
                <w:bCs/>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vAlign w:val="center"/>
          </w:tcPr>
          <w:p>
            <w:pPr>
              <w:spacing w:line="360" w:lineRule="auto"/>
              <w:jc w:val="center"/>
              <w:rPr>
                <w:rFonts w:ascii="宋体" w:hAnsi="宋体" w:cs="宋体"/>
                <w:bCs/>
                <w:color w:val="000000"/>
              </w:rPr>
            </w:pPr>
          </w:p>
        </w:tc>
        <w:tc>
          <w:tcPr>
            <w:tcW w:w="484" w:type="dxa"/>
            <w:tcBorders>
              <w:left w:val="single" w:color="auto" w:sz="4" w:space="0"/>
            </w:tcBorders>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567" w:type="dxa"/>
            <w:vAlign w:val="center"/>
          </w:tcPr>
          <w:p>
            <w:pPr>
              <w:spacing w:line="360" w:lineRule="auto"/>
              <w:jc w:val="center"/>
              <w:rPr>
                <w:rFonts w:ascii="宋体" w:hAnsi="宋体" w:cs="宋体"/>
                <w:bCs/>
                <w:color w:val="000000"/>
              </w:rPr>
            </w:pPr>
          </w:p>
        </w:tc>
        <w:tc>
          <w:tcPr>
            <w:tcW w:w="773" w:type="dxa"/>
            <w:vAlign w:val="center"/>
          </w:tcPr>
          <w:p>
            <w:pPr>
              <w:spacing w:line="360" w:lineRule="auto"/>
              <w:jc w:val="center"/>
              <w:rPr>
                <w:rFonts w:ascii="宋体" w:hAnsi="宋体" w:cs="宋体"/>
                <w:bCs/>
                <w:color w:val="000000"/>
              </w:rPr>
            </w:pPr>
          </w:p>
        </w:tc>
        <w:tc>
          <w:tcPr>
            <w:tcW w:w="775" w:type="dxa"/>
            <w:tcBorders>
              <w:left w:val="single" w:color="auto" w:sz="4" w:space="0"/>
            </w:tcBorders>
            <w:vAlign w:val="center"/>
          </w:tcPr>
          <w:p>
            <w:pPr>
              <w:spacing w:line="360" w:lineRule="auto"/>
              <w:jc w:val="center"/>
              <w:rPr>
                <w:rFonts w:ascii="宋体" w:hAnsi="宋体" w:cs="宋体"/>
                <w:bCs/>
                <w:color w:val="000000"/>
              </w:rPr>
            </w:pPr>
          </w:p>
        </w:tc>
        <w:tc>
          <w:tcPr>
            <w:tcW w:w="1014" w:type="dxa"/>
            <w:vAlign w:val="center"/>
          </w:tcPr>
          <w:p>
            <w:pPr>
              <w:spacing w:line="360" w:lineRule="auto"/>
              <w:jc w:val="center"/>
              <w:rPr>
                <w:rFonts w:ascii="宋体" w:hAnsi="宋体" w:cs="宋体"/>
                <w:bCs/>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vAlign w:val="center"/>
          </w:tcPr>
          <w:p>
            <w:pPr>
              <w:spacing w:line="360" w:lineRule="auto"/>
              <w:jc w:val="center"/>
              <w:rPr>
                <w:rFonts w:ascii="宋体" w:hAnsi="宋体" w:cs="宋体"/>
                <w:bCs/>
                <w:color w:val="000000"/>
              </w:rPr>
            </w:pPr>
          </w:p>
        </w:tc>
        <w:tc>
          <w:tcPr>
            <w:tcW w:w="484" w:type="dxa"/>
            <w:tcBorders>
              <w:left w:val="single" w:color="auto" w:sz="4" w:space="0"/>
            </w:tcBorders>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567" w:type="dxa"/>
            <w:vAlign w:val="center"/>
          </w:tcPr>
          <w:p>
            <w:pPr>
              <w:spacing w:line="360" w:lineRule="auto"/>
              <w:jc w:val="center"/>
              <w:rPr>
                <w:rFonts w:ascii="宋体" w:hAnsi="宋体" w:cs="宋体"/>
                <w:bCs/>
                <w:color w:val="000000"/>
              </w:rPr>
            </w:pPr>
          </w:p>
        </w:tc>
        <w:tc>
          <w:tcPr>
            <w:tcW w:w="773" w:type="dxa"/>
            <w:vAlign w:val="center"/>
          </w:tcPr>
          <w:p>
            <w:pPr>
              <w:spacing w:line="360" w:lineRule="auto"/>
              <w:jc w:val="center"/>
              <w:rPr>
                <w:rFonts w:ascii="宋体" w:hAnsi="宋体" w:cs="宋体"/>
                <w:bCs/>
                <w:color w:val="000000"/>
              </w:rPr>
            </w:pPr>
          </w:p>
        </w:tc>
        <w:tc>
          <w:tcPr>
            <w:tcW w:w="775" w:type="dxa"/>
            <w:tcBorders>
              <w:left w:val="single" w:color="auto" w:sz="4" w:space="0"/>
            </w:tcBorders>
            <w:vAlign w:val="center"/>
          </w:tcPr>
          <w:p>
            <w:pPr>
              <w:spacing w:line="360" w:lineRule="auto"/>
              <w:jc w:val="center"/>
              <w:rPr>
                <w:rFonts w:ascii="宋体" w:hAnsi="宋体" w:cs="宋体"/>
                <w:bCs/>
                <w:color w:val="000000"/>
              </w:rPr>
            </w:pPr>
          </w:p>
        </w:tc>
        <w:tc>
          <w:tcPr>
            <w:tcW w:w="1014" w:type="dxa"/>
            <w:vAlign w:val="center"/>
          </w:tcPr>
          <w:p>
            <w:pPr>
              <w:spacing w:line="360" w:lineRule="auto"/>
              <w:jc w:val="center"/>
              <w:rPr>
                <w:rFonts w:ascii="宋体" w:hAnsi="宋体" w:cs="宋体"/>
                <w:bCs/>
                <w:color w:val="000000"/>
              </w:rPr>
            </w:pPr>
          </w:p>
        </w:tc>
      </w:tr>
    </w:tbl>
    <w:p>
      <w:pPr>
        <w:pStyle w:val="14"/>
        <w:spacing w:before="0" w:beforeAutospacing="0" w:after="0" w:afterAutospacing="0"/>
        <w:ind w:left="376" w:right="376" w:firstLine="420"/>
        <w:rPr>
          <w:rFonts w:cs="宋体"/>
          <w:color w:val="333333"/>
          <w:szCs w:val="24"/>
        </w:rPr>
      </w:pPr>
    </w:p>
    <w:p>
      <w:pPr>
        <w:pStyle w:val="14"/>
        <w:spacing w:before="0" w:beforeAutospacing="0" w:after="0" w:afterAutospacing="0"/>
        <w:ind w:right="376"/>
        <w:rPr>
          <w:rFonts w:cs="宋体"/>
          <w:color w:val="000000"/>
        </w:rPr>
      </w:pPr>
      <w:r>
        <w:rPr>
          <w:rFonts w:hint="eastAsia" w:cs="宋体"/>
          <w:color w:val="333333"/>
          <w:szCs w:val="24"/>
        </w:rPr>
        <w:t xml:space="preserve">供应商代表签字：                  </w:t>
      </w:r>
    </w:p>
    <w:p>
      <w:pPr>
        <w:spacing w:line="360" w:lineRule="auto"/>
        <w:rPr>
          <w:rFonts w:ascii="宋体" w:hAnsi="宋体" w:cs="宋体"/>
          <w:color w:val="000000"/>
          <w:u w:val="single"/>
        </w:rPr>
      </w:pPr>
      <w:r>
        <w:rPr>
          <w:rFonts w:hint="eastAsia" w:ascii="宋体" w:hAnsi="宋体" w:cs="宋体"/>
          <w:color w:val="000000"/>
        </w:rPr>
        <w:t>日期：</w:t>
      </w:r>
      <w:r>
        <w:rPr>
          <w:rFonts w:hint="eastAsia" w:ascii="宋体" w:hAnsi="宋体" w:cs="宋体"/>
          <w:color w:val="000000"/>
          <w:u w:val="single"/>
        </w:rPr>
        <w:t xml:space="preserve">                 </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附件2-1 详细报价书</w:t>
      </w:r>
    </w:p>
    <w:p>
      <w:pPr>
        <w:pStyle w:val="14"/>
        <w:spacing w:before="0" w:beforeAutospacing="0" w:after="0" w:afterAutospacing="0"/>
        <w:ind w:left="376" w:right="376" w:firstLine="420"/>
        <w:rPr>
          <w:rFonts w:cs="宋体"/>
          <w:b/>
          <w:bCs/>
          <w:szCs w:val="24"/>
        </w:rPr>
      </w:pPr>
      <w:r>
        <w:rPr>
          <w:rFonts w:hint="eastAsia" w:cs="宋体"/>
          <w:b/>
          <w:bCs/>
          <w:color w:val="333333"/>
          <w:szCs w:val="24"/>
        </w:rPr>
        <w:t>说明：</w:t>
      </w:r>
    </w:p>
    <w:p>
      <w:pPr>
        <w:pStyle w:val="14"/>
        <w:spacing w:before="0" w:beforeAutospacing="0" w:after="0" w:afterAutospacing="0"/>
        <w:ind w:left="376" w:right="376" w:firstLine="420"/>
        <w:rPr>
          <w:rFonts w:cs="宋体"/>
          <w:szCs w:val="24"/>
        </w:rPr>
      </w:pPr>
      <w:r>
        <w:rPr>
          <w:rFonts w:hint="eastAsia" w:cs="宋体"/>
          <w:color w:val="333333"/>
          <w:szCs w:val="24"/>
        </w:rPr>
        <w:t>1.各供应商应根据竞争性磋商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pStyle w:val="14"/>
        <w:spacing w:before="0" w:beforeAutospacing="0" w:after="0" w:afterAutospacing="0"/>
        <w:ind w:left="376" w:right="376" w:firstLine="420"/>
        <w:rPr>
          <w:rFonts w:cs="宋体"/>
          <w:szCs w:val="24"/>
        </w:rPr>
      </w:pPr>
      <w:r>
        <w:rPr>
          <w:rFonts w:hint="eastAsia" w:cs="宋体"/>
          <w:color w:val="333333"/>
          <w:szCs w:val="24"/>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pStyle w:val="14"/>
        <w:spacing w:before="0" w:beforeAutospacing="0" w:after="0" w:afterAutospacing="0"/>
        <w:ind w:left="376" w:right="376" w:firstLine="420"/>
        <w:rPr>
          <w:rFonts w:cs="宋体"/>
          <w:szCs w:val="24"/>
        </w:rPr>
      </w:pPr>
      <w:r>
        <w:rPr>
          <w:rFonts w:hint="eastAsia" w:cs="宋体"/>
          <w:color w:val="333333"/>
          <w:szCs w:val="24"/>
        </w:rPr>
        <w:t>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p>
    <w:p>
      <w:pPr>
        <w:widowControl/>
        <w:ind w:left="375" w:right="375"/>
        <w:jc w:val="left"/>
        <w:rPr>
          <w:rFonts w:ascii="微软雅黑" w:hAnsi="微软雅黑" w:eastAsia="微软雅黑" w:cs="微软雅黑"/>
          <w:color w:val="333333"/>
          <w:kern w:val="0"/>
          <w:sz w:val="21"/>
          <w:szCs w:val="21"/>
          <w:lang w:bidi="ar"/>
        </w:rPr>
      </w:pPr>
    </w:p>
    <w:p>
      <w:pPr>
        <w:pStyle w:val="2"/>
        <w:ind w:left="480" w:firstLine="400"/>
      </w:pPr>
    </w:p>
    <w:p>
      <w:pPr>
        <w:pStyle w:val="2"/>
        <w:ind w:left="480" w:firstLine="400"/>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　　</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 资格证明文件</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附件3-1 参加竞争性磋商的声明函（若有）</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 （采购人或采购代理机构）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1、关于贵方</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日项目（项目编号:</w:t>
      </w:r>
      <w:r>
        <w:rPr>
          <w:rFonts w:hint="eastAsia" w:cs="宋体"/>
          <w:color w:val="333333"/>
          <w:szCs w:val="24"/>
          <w:u w:val="single"/>
        </w:rPr>
        <w:t>                    </w:t>
      </w:r>
      <w:r>
        <w:rPr>
          <w:rFonts w:hint="eastAsia" w:cs="宋体"/>
          <w:color w:val="333333"/>
          <w:szCs w:val="24"/>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pPr>
        <w:pStyle w:val="14"/>
        <w:spacing w:before="0" w:beforeAutospacing="0" w:after="0" w:afterAutospacing="0"/>
        <w:ind w:left="376" w:right="376" w:firstLine="420"/>
        <w:rPr>
          <w:rFonts w:cs="宋体"/>
          <w:szCs w:val="24"/>
        </w:rPr>
      </w:pPr>
      <w:r>
        <w:rPr>
          <w:rFonts w:hint="eastAsia" w:cs="宋体"/>
          <w:color w:val="333333"/>
          <w:szCs w:val="24"/>
        </w:rPr>
        <w:t>2、供应商的基本概况：</w:t>
      </w:r>
    </w:p>
    <w:p>
      <w:pPr>
        <w:pStyle w:val="14"/>
        <w:spacing w:before="0" w:beforeAutospacing="0" w:after="0" w:afterAutospacing="0"/>
        <w:ind w:left="376" w:right="376" w:firstLine="420"/>
        <w:rPr>
          <w:rFonts w:cs="宋体"/>
          <w:szCs w:val="24"/>
        </w:rPr>
      </w:pPr>
      <w:r>
        <w:rPr>
          <w:rFonts w:hint="eastAsia" w:cs="宋体"/>
          <w:color w:val="333333"/>
          <w:szCs w:val="24"/>
        </w:rPr>
        <w:t>2.1供应商单位名称：</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2.2注册地址：</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2.3单位负责人姓名：</w:t>
      </w:r>
      <w:r>
        <w:rPr>
          <w:rFonts w:hint="eastAsia" w:cs="宋体"/>
          <w:color w:val="333333"/>
          <w:szCs w:val="24"/>
          <w:u w:val="single"/>
        </w:rPr>
        <w:t>  　　 　　 </w:t>
      </w:r>
      <w:r>
        <w:rPr>
          <w:rFonts w:hint="eastAsia" w:cs="宋体"/>
          <w:color w:val="333333"/>
          <w:szCs w:val="24"/>
        </w:rPr>
        <w:t>性别：</w:t>
      </w:r>
      <w:r>
        <w:rPr>
          <w:rFonts w:hint="eastAsia" w:cs="宋体"/>
          <w:color w:val="333333"/>
          <w:szCs w:val="24"/>
          <w:u w:val="single"/>
        </w:rPr>
        <w:t>  　　 </w:t>
      </w:r>
      <w:r>
        <w:rPr>
          <w:rFonts w:hint="eastAsia" w:cs="宋体"/>
          <w:color w:val="333333"/>
          <w:szCs w:val="24"/>
        </w:rPr>
        <w:t>年龄：</w:t>
      </w:r>
      <w:r>
        <w:rPr>
          <w:rFonts w:hint="eastAsia" w:cs="宋体"/>
          <w:color w:val="333333"/>
          <w:szCs w:val="24"/>
          <w:u w:val="single"/>
        </w:rPr>
        <w:t>  　　 </w:t>
      </w:r>
      <w:r>
        <w:rPr>
          <w:rFonts w:hint="eastAsia" w:cs="宋体"/>
          <w:color w:val="333333"/>
          <w:szCs w:val="24"/>
        </w:rPr>
        <w:t>职务：</w:t>
      </w:r>
      <w:r>
        <w:rPr>
          <w:rFonts w:hint="eastAsia" w:cs="宋体"/>
          <w:color w:val="333333"/>
          <w:szCs w:val="24"/>
          <w:u w:val="single"/>
        </w:rPr>
        <w:t>  　　 　　 </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备注：“单位负责人”指单位法定代表人（供应商为法人的）或法律、法规规定代表单位行使职权的主要负责人（供应商为其他组织的）。</w:t>
      </w:r>
    </w:p>
    <w:p>
      <w:pPr>
        <w:pStyle w:val="14"/>
        <w:spacing w:before="0" w:beforeAutospacing="0" w:after="0" w:afterAutospacing="0"/>
        <w:ind w:left="376" w:right="376" w:firstLine="420"/>
        <w:rPr>
          <w:rFonts w:cs="宋体"/>
          <w:szCs w:val="24"/>
        </w:rPr>
      </w:pPr>
      <w:r>
        <w:rPr>
          <w:rFonts w:hint="eastAsia" w:cs="宋体"/>
          <w:color w:val="333333"/>
          <w:szCs w:val="24"/>
        </w:rPr>
        <w:t>对于接受联合体形式的磋商且供应商是联合体的，则联合体各成员都应当提交本资格证明文件。</w:t>
      </w:r>
    </w:p>
    <w:p>
      <w:pPr>
        <w:widowControl/>
        <w:ind w:left="375" w:right="375"/>
        <w:jc w:val="left"/>
      </w:pPr>
    </w:p>
    <w:p>
      <w:pPr>
        <w:pStyle w:val="2"/>
        <w:ind w:left="480" w:firstLine="400"/>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　　　　</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附件3-2 供应商的资格声明</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 （采购人或采购代理机构）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6"/>
        <w:tblW w:w="9919" w:type="dxa"/>
        <w:tblInd w:w="0" w:type="dxa"/>
        <w:tblLayout w:type="autofit"/>
        <w:tblCellMar>
          <w:top w:w="0" w:type="dxa"/>
          <w:left w:w="0" w:type="dxa"/>
          <w:bottom w:w="0" w:type="dxa"/>
          <w:right w:w="0" w:type="dxa"/>
        </w:tblCellMar>
      </w:tblPr>
      <w:tblGrid>
        <w:gridCol w:w="7570"/>
        <w:gridCol w:w="2349"/>
      </w:tblGrid>
      <w:tr>
        <w:tblPrEx>
          <w:tblCellMar>
            <w:top w:w="0" w:type="dxa"/>
            <w:left w:w="0" w:type="dxa"/>
            <w:bottom w:w="0" w:type="dxa"/>
            <w:right w:w="0" w:type="dxa"/>
          </w:tblCellMar>
        </w:tblPrEx>
        <w:trPr>
          <w:trHeight w:val="333" w:hRule="atLeast"/>
        </w:trPr>
        <w:tc>
          <w:tcPr>
            <w:tcW w:w="664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b/>
                <w:bCs/>
                <w:szCs w:val="24"/>
              </w:rPr>
            </w:pPr>
            <w:r>
              <w:rPr>
                <w:rFonts w:hint="eastAsia" w:cs="宋体"/>
                <w:b/>
                <w:bCs/>
                <w:szCs w:val="24"/>
              </w:rPr>
              <w:t>《中华人民共和国政府采购法》第二十二条对供应商的要求</w:t>
            </w:r>
          </w:p>
        </w:tc>
        <w:tc>
          <w:tcPr>
            <w:tcW w:w="327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b/>
                <w:bCs/>
                <w:szCs w:val="24"/>
              </w:rPr>
            </w:pPr>
            <w:r>
              <w:rPr>
                <w:rFonts w:hint="eastAsia" w:cs="宋体"/>
                <w:b/>
                <w:bCs/>
                <w:szCs w:val="24"/>
              </w:rPr>
              <w:t>供应商对是否符合要求做如实声明</w:t>
            </w:r>
          </w:p>
        </w:tc>
      </w:tr>
      <w:tr>
        <w:tblPrEx>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（1）具有独立承担民事责任的能力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（2）具有良好的商业信誉和健全的财务会计制度</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（3）具有履行合同所必需的设备和专业技术能力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（4）有依法缴纳税收和社会保障资金的良好记录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（5）参加政府采购活动前三年内，在经营活动中没有重大违法记录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（6）法律、行政法规规定的其他条件。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33"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b/>
                <w:bCs/>
                <w:szCs w:val="24"/>
              </w:rPr>
            </w:pPr>
            <w:r>
              <w:rPr>
                <w:rFonts w:hint="eastAsia" w:cs="宋体"/>
                <w:b/>
                <w:bCs/>
                <w:szCs w:val="24"/>
              </w:rPr>
              <w:t>磋商文件对合格供应商的一般规定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b/>
                <w:bCs/>
                <w:szCs w:val="24"/>
              </w:rPr>
            </w:pPr>
            <w:r>
              <w:rPr>
                <w:rFonts w:hint="eastAsia" w:cs="宋体"/>
                <w:b/>
                <w:bCs/>
                <w:szCs w:val="24"/>
              </w:rPr>
              <w:t>供应商对是否违反一般规定做如实声明</w:t>
            </w:r>
          </w:p>
        </w:tc>
      </w:tr>
      <w:tr>
        <w:tblPrEx>
          <w:tblCellMar>
            <w:top w:w="0" w:type="dxa"/>
            <w:left w:w="0" w:type="dxa"/>
            <w:bottom w:w="0" w:type="dxa"/>
            <w:right w:w="0" w:type="dxa"/>
          </w:tblCellMar>
        </w:tblPrEx>
        <w:trPr>
          <w:trHeight w:val="65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供应商除了应遵守政府采购法及实施条例、政府采购非招标采购方式管理办法及财政部、福建省财政厅有关政府采购文件的规定外，还应遵守有关法律、法规和规章的强制性规定。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65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为采购项目提供整体设计、规范编制或项目管理、监理、检测等服务的供应商，不得再参加该采购项目除整体设计、规范编制和项目管理、监理、检测等服务之外的其他采购活动。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666"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列入失信被执行人、重大税收违法案件当事人名单、政府采购严重违法失信行为记录名单的供应商，不得参加政府采购活动。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bl>
    <w:p>
      <w:pPr>
        <w:pStyle w:val="14"/>
        <w:spacing w:before="0" w:beforeAutospacing="0" w:after="0" w:afterAutospacing="0"/>
        <w:ind w:left="376" w:right="376" w:firstLine="420"/>
        <w:rPr>
          <w:rFonts w:cs="宋体"/>
          <w:szCs w:val="24"/>
        </w:rPr>
      </w:pPr>
      <w:r>
        <w:rPr>
          <w:rFonts w:hint="eastAsia" w:cs="宋体"/>
          <w:color w:val="333333"/>
          <w:szCs w:val="24"/>
        </w:rPr>
        <w:t>2、我方对上述声明的真实性、合法性、准确性、有效性负责，并愿意根据磋商文件和磋商过程中贵方要求提供全部现有资料、数据、文件等予以证实。</w:t>
      </w:r>
    </w:p>
    <w:p>
      <w:pPr>
        <w:pStyle w:val="14"/>
        <w:spacing w:before="0" w:beforeAutospacing="0" w:after="0" w:afterAutospacing="0"/>
        <w:ind w:left="376" w:right="376" w:firstLine="420"/>
        <w:rPr>
          <w:rFonts w:cs="宋体"/>
          <w:szCs w:val="24"/>
        </w:rPr>
      </w:pPr>
      <w:r>
        <w:rPr>
          <w:rFonts w:hint="eastAsia" w:cs="宋体"/>
          <w:color w:val="333333"/>
          <w:szCs w:val="24"/>
        </w:rPr>
        <w:t>备注：对于接受联合体形式的磋商且供应商是联合体的，则联合体各成员都应当提交本资格证明文件。</w:t>
      </w: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　　　　</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8"/>
        <w:widowControl/>
        <w:spacing w:beforeAutospacing="0" w:afterAutospacing="0"/>
        <w:ind w:left="376" w:right="376"/>
        <w:jc w:val="center"/>
        <w:rPr>
          <w:rFonts w:hint="default" w:cs="宋体"/>
          <w:color w:val="333333"/>
          <w:sz w:val="32"/>
          <w:szCs w:val="32"/>
        </w:rPr>
      </w:pPr>
      <w:r>
        <w:rPr>
          <w:rFonts w:cs="宋体"/>
          <w:color w:val="333333"/>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附件3-3 单位负责人授权书</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 （采购人或采购代理机构）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我方的单位负责人</w:t>
      </w:r>
      <w:r>
        <w:rPr>
          <w:rFonts w:hint="eastAsia" w:cs="宋体"/>
          <w:color w:val="333333"/>
          <w:szCs w:val="24"/>
          <w:u w:val="single"/>
        </w:rPr>
        <w:t>（填写“单位负责人全名”） </w:t>
      </w:r>
      <w:r>
        <w:rPr>
          <w:rFonts w:hint="eastAsia" w:cs="宋体"/>
          <w:color w:val="333333"/>
          <w:szCs w:val="24"/>
        </w:rPr>
        <w:t>授权</w:t>
      </w:r>
      <w:r>
        <w:rPr>
          <w:rFonts w:hint="eastAsia" w:cs="宋体"/>
          <w:color w:val="333333"/>
          <w:szCs w:val="24"/>
          <w:u w:val="single"/>
        </w:rPr>
        <w:t>（填写“供应商代表全名”）</w:t>
      </w:r>
      <w:r>
        <w:rPr>
          <w:rFonts w:hint="eastAsia" w:cs="宋体"/>
          <w:color w:val="333333"/>
          <w:szCs w:val="24"/>
        </w:rPr>
        <w:t>为我方的供应商代表，代表我方参加</w:t>
      </w:r>
      <w:r>
        <w:rPr>
          <w:rFonts w:hint="eastAsia" w:cs="宋体"/>
          <w:color w:val="333333"/>
          <w:szCs w:val="24"/>
          <w:u w:val="single"/>
        </w:rPr>
        <w:t>（填写“项目名称”）</w:t>
      </w:r>
      <w:r>
        <w:rPr>
          <w:rFonts w:hint="eastAsia" w:cs="宋体"/>
          <w:color w:val="333333"/>
          <w:szCs w:val="24"/>
        </w:rPr>
        <w:t>项目（项目编号：</w:t>
      </w:r>
      <w:r>
        <w:rPr>
          <w:rFonts w:hint="eastAsia" w:cs="宋体"/>
          <w:color w:val="333333"/>
          <w:szCs w:val="24"/>
          <w:u w:val="single"/>
        </w:rPr>
        <w:t>　　　　　</w:t>
      </w:r>
      <w:r>
        <w:rPr>
          <w:rFonts w:hint="eastAsia" w:cs="宋体"/>
          <w:color w:val="333333"/>
          <w:szCs w:val="24"/>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pPr>
        <w:pStyle w:val="14"/>
        <w:spacing w:before="0" w:beforeAutospacing="0" w:after="0" w:afterAutospacing="0"/>
        <w:ind w:left="376" w:right="376" w:firstLine="420"/>
        <w:rPr>
          <w:rFonts w:cs="宋体"/>
          <w:szCs w:val="24"/>
        </w:rPr>
      </w:pPr>
      <w:r>
        <w:rPr>
          <w:rFonts w:hint="eastAsia" w:cs="宋体"/>
          <w:color w:val="333333"/>
          <w:szCs w:val="24"/>
        </w:rPr>
        <w:t>供应商代表无转委权。特此授权。</w:t>
      </w:r>
    </w:p>
    <w:p>
      <w:pPr>
        <w:pStyle w:val="14"/>
        <w:spacing w:before="0" w:beforeAutospacing="0" w:after="0" w:afterAutospacing="0"/>
        <w:ind w:left="376" w:right="376" w:firstLine="420"/>
        <w:jc w:val="center"/>
        <w:rPr>
          <w:rFonts w:cs="宋体"/>
          <w:szCs w:val="24"/>
        </w:rPr>
      </w:pPr>
      <w:r>
        <w:rPr>
          <w:rFonts w:hint="eastAsia" w:cs="宋体"/>
          <w:color w:val="333333"/>
          <w:szCs w:val="24"/>
        </w:rPr>
        <w:t>（以下无正文）</w:t>
      </w:r>
    </w:p>
    <w:p>
      <w:pPr>
        <w:widowControl/>
        <w:ind w:left="375" w:right="375"/>
        <w:jc w:val="left"/>
      </w:pPr>
    </w:p>
    <w:p>
      <w:pPr>
        <w:pStyle w:val="2"/>
        <w:ind w:left="480" w:firstLine="400"/>
      </w:pPr>
    </w:p>
    <w:p>
      <w:pPr>
        <w:pStyle w:val="14"/>
        <w:spacing w:before="0" w:beforeAutospacing="0" w:after="0" w:afterAutospacing="0"/>
        <w:ind w:left="376" w:right="376" w:firstLine="420"/>
        <w:rPr>
          <w:rFonts w:cs="宋体"/>
          <w:szCs w:val="24"/>
        </w:rPr>
      </w:pPr>
      <w:r>
        <w:rPr>
          <w:rFonts w:hint="eastAsia" w:cs="宋体"/>
          <w:color w:val="333333"/>
          <w:szCs w:val="24"/>
        </w:rPr>
        <w:t>单位负责人：</w:t>
      </w:r>
      <w:r>
        <w:rPr>
          <w:rFonts w:hint="eastAsia" w:cs="宋体"/>
          <w:color w:val="333333"/>
          <w:szCs w:val="24"/>
          <w:u w:val="single"/>
        </w:rPr>
        <w:t>　　　　　</w:t>
      </w:r>
      <w:r>
        <w:rPr>
          <w:rFonts w:hint="eastAsia" w:cs="宋体"/>
          <w:color w:val="333333"/>
          <w:szCs w:val="24"/>
        </w:rPr>
        <w:t>身份证号：</w:t>
      </w:r>
      <w:r>
        <w:rPr>
          <w:rFonts w:hint="eastAsia" w:cs="宋体"/>
          <w:color w:val="333333"/>
          <w:szCs w:val="24"/>
          <w:u w:val="single"/>
        </w:rPr>
        <w:t>　　　　　</w:t>
      </w:r>
      <w:r>
        <w:rPr>
          <w:rFonts w:hint="eastAsia" w:cs="宋体"/>
          <w:color w:val="333333"/>
          <w:szCs w:val="24"/>
        </w:rPr>
        <w:t>手机：</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w:t>
      </w:r>
      <w:r>
        <w:rPr>
          <w:rFonts w:hint="eastAsia" w:cs="宋体"/>
          <w:color w:val="333333"/>
          <w:szCs w:val="24"/>
        </w:rPr>
        <w:t>身份证号：</w:t>
      </w:r>
      <w:r>
        <w:rPr>
          <w:rFonts w:hint="eastAsia" w:cs="宋体"/>
          <w:color w:val="333333"/>
          <w:szCs w:val="24"/>
          <w:u w:val="single"/>
        </w:rPr>
        <w:t>　　　　　</w:t>
      </w:r>
      <w:r>
        <w:rPr>
          <w:rFonts w:hint="eastAsia" w:cs="宋体"/>
          <w:color w:val="333333"/>
          <w:szCs w:val="24"/>
        </w:rPr>
        <w:t>手机：</w:t>
      </w:r>
      <w:r>
        <w:rPr>
          <w:rFonts w:hint="eastAsia" w:cs="宋体"/>
          <w:color w:val="333333"/>
          <w:szCs w:val="24"/>
          <w:u w:val="single"/>
        </w:rPr>
        <w:t>　　　　　</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授权方</w:t>
      </w:r>
    </w:p>
    <w:p>
      <w:pPr>
        <w:pStyle w:val="14"/>
        <w:spacing w:before="0" w:beforeAutospacing="0" w:after="0" w:afterAutospacing="0"/>
        <w:ind w:left="376" w:right="376" w:firstLine="420"/>
        <w:rPr>
          <w:rFonts w:cs="宋体"/>
          <w:szCs w:val="24"/>
        </w:rPr>
      </w:pPr>
      <w:r>
        <w:rPr>
          <w:rFonts w:hint="eastAsia" w:cs="宋体"/>
          <w:color w:val="333333"/>
          <w:szCs w:val="24"/>
        </w:rPr>
        <w:t>供应商：</w:t>
      </w:r>
      <w:r>
        <w:rPr>
          <w:rFonts w:hint="eastAsia" w:cs="宋体"/>
          <w:color w:val="333333"/>
          <w:szCs w:val="24"/>
          <w:u w:val="single"/>
        </w:rPr>
        <w:t>（全称并加盖单位公章）</w:t>
      </w:r>
    </w:p>
    <w:p>
      <w:pPr>
        <w:pStyle w:val="14"/>
        <w:spacing w:before="0" w:beforeAutospacing="0" w:after="0" w:afterAutospacing="0"/>
        <w:ind w:left="376" w:right="376" w:firstLine="420"/>
        <w:rPr>
          <w:rFonts w:cs="宋体"/>
          <w:szCs w:val="24"/>
        </w:rPr>
      </w:pPr>
      <w:r>
        <w:rPr>
          <w:rFonts w:hint="eastAsia" w:cs="宋体"/>
          <w:color w:val="333333"/>
          <w:szCs w:val="24"/>
        </w:rPr>
        <w:t>单位负责人签字或盖章：</w:t>
      </w:r>
      <w:r>
        <w:rPr>
          <w:rFonts w:hint="eastAsia" w:cs="宋体"/>
          <w:color w:val="333333"/>
          <w:szCs w:val="24"/>
          <w:u w:val="single"/>
        </w:rPr>
        <w:t>　　　　　　　　　　</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接受授权方</w:t>
      </w:r>
    </w:p>
    <w:p>
      <w:pPr>
        <w:pStyle w:val="14"/>
        <w:spacing w:before="0" w:beforeAutospacing="0" w:after="0" w:afterAutospacing="0"/>
        <w:ind w:left="376" w:right="376" w:firstLine="420"/>
        <w:rPr>
          <w:rFonts w:cs="宋体"/>
          <w:szCs w:val="24"/>
        </w:rPr>
      </w:pPr>
      <w:r>
        <w:rPr>
          <w:rFonts w:hint="eastAsia" w:cs="宋体"/>
          <w:color w:val="333333"/>
          <w:szCs w:val="24"/>
        </w:rPr>
        <w:t>供应商代表签字：</w:t>
      </w:r>
      <w:r>
        <w:rPr>
          <w:rFonts w:hint="eastAsia" w:cs="宋体"/>
          <w:color w:val="333333"/>
          <w:szCs w:val="24"/>
          <w:u w:val="single"/>
        </w:rPr>
        <w:t>　　　　　　　　　　</w:t>
      </w:r>
    </w:p>
    <w:p>
      <w:pPr>
        <w:pStyle w:val="14"/>
        <w:spacing w:before="0" w:beforeAutospacing="0" w:after="0" w:afterAutospacing="0"/>
        <w:ind w:left="376" w:right="376" w:firstLine="420"/>
        <w:jc w:val="right"/>
        <w:rPr>
          <w:rFonts w:cs="宋体"/>
          <w:szCs w:val="24"/>
        </w:rPr>
      </w:pPr>
      <w:r>
        <w:rPr>
          <w:rFonts w:hint="eastAsia" w:cs="宋体"/>
          <w:color w:val="333333"/>
          <w:szCs w:val="24"/>
        </w:rPr>
        <w:t>签署日期：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附：单位负责人、供应商代表的身份证正反面复印件</w:t>
      </w:r>
    </w:p>
    <w:p>
      <w:pPr>
        <w:pStyle w:val="14"/>
        <w:spacing w:before="0" w:beforeAutospacing="0" w:after="0" w:afterAutospacing="0"/>
        <w:ind w:left="376" w:right="376" w:firstLine="420"/>
        <w:jc w:val="center"/>
        <w:rPr>
          <w:rFonts w:cs="宋体"/>
          <w:szCs w:val="24"/>
        </w:rPr>
      </w:pPr>
      <w:r>
        <w:rPr>
          <w:rFonts w:hint="eastAsia" w:cs="宋体"/>
          <w:color w:val="333333"/>
          <w:szCs w:val="24"/>
        </w:rPr>
        <w:t>要求：真实、有效、清晰</w:t>
      </w: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1、企业（银行、保险、石油石化、电力、电信等行业除外）、事业单位和社会团体法人的“单位负责人”指法定代表人，即与实际提交的“营业执照等证明文件”载明的一致。</w:t>
      </w:r>
    </w:p>
    <w:p>
      <w:pPr>
        <w:pStyle w:val="14"/>
        <w:spacing w:before="0" w:beforeAutospacing="0" w:after="0" w:afterAutospacing="0"/>
        <w:ind w:left="376" w:right="376" w:firstLine="420"/>
        <w:rPr>
          <w:rFonts w:cs="宋体"/>
          <w:szCs w:val="24"/>
        </w:rPr>
      </w:pPr>
      <w:r>
        <w:rPr>
          <w:rFonts w:hint="eastAsia" w:cs="宋体"/>
          <w:color w:val="333333"/>
          <w:szCs w:val="24"/>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pPr>
        <w:pStyle w:val="14"/>
        <w:spacing w:before="0" w:beforeAutospacing="0" w:after="0" w:afterAutospacing="0"/>
        <w:ind w:left="376" w:right="376" w:firstLine="420"/>
        <w:rPr>
          <w:rFonts w:cs="宋体"/>
          <w:szCs w:val="24"/>
        </w:rPr>
      </w:pPr>
      <w:r>
        <w:rPr>
          <w:rFonts w:hint="eastAsia" w:cs="宋体"/>
          <w:color w:val="333333"/>
          <w:szCs w:val="24"/>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pStyle w:val="14"/>
        <w:spacing w:before="0" w:beforeAutospacing="0" w:after="0" w:afterAutospacing="0"/>
        <w:ind w:left="376" w:right="376" w:firstLine="420"/>
        <w:rPr>
          <w:rFonts w:cs="宋体"/>
          <w:szCs w:val="24"/>
        </w:rPr>
      </w:pPr>
      <w:r>
        <w:rPr>
          <w:rFonts w:hint="eastAsia" w:cs="宋体"/>
          <w:color w:val="333333"/>
          <w:szCs w:val="24"/>
        </w:rPr>
        <w:t>4、对于接受联合体形式的磋商且供应商是联合体的，则只需要联合体的牵头方提交本授权书，在纸质响应文件正本中的本授权书应为原件</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附件3-4 营业执照等证明文件</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 （采购人或采购代理机构）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 ）供应商为法人（包括企业、事业单位和社会团体）的</w:t>
      </w:r>
    </w:p>
    <w:p>
      <w:pPr>
        <w:pStyle w:val="14"/>
        <w:spacing w:before="0" w:beforeAutospacing="0" w:after="0" w:afterAutospacing="0"/>
        <w:ind w:left="376" w:right="376" w:firstLine="420"/>
        <w:rPr>
          <w:rFonts w:cs="宋体"/>
          <w:szCs w:val="24"/>
        </w:rPr>
      </w:pPr>
      <w:r>
        <w:rPr>
          <w:rFonts w:hint="eastAsia" w:cs="宋体"/>
          <w:color w:val="333333"/>
          <w:szCs w:val="24"/>
        </w:rPr>
        <w:t>现附上由</w:t>
      </w:r>
      <w:r>
        <w:rPr>
          <w:rFonts w:hint="eastAsia" w:cs="宋体"/>
          <w:color w:val="333333"/>
          <w:szCs w:val="24"/>
          <w:u w:val="single"/>
        </w:rPr>
        <w:t>（填写“签发机关全称”）</w:t>
      </w:r>
      <w:r>
        <w:rPr>
          <w:rFonts w:hint="eastAsia" w:cs="宋体"/>
          <w:color w:val="333333"/>
          <w:szCs w:val="24"/>
        </w:rPr>
        <w:t>签发的我方统一社会信用代码</w:t>
      </w:r>
      <w:r>
        <w:rPr>
          <w:rFonts w:hint="eastAsia" w:cs="宋体"/>
          <w:color w:val="333333"/>
          <w:szCs w:val="24"/>
          <w:u w:val="single"/>
        </w:rPr>
        <w:t>（请填写法人的具体证照名称）</w:t>
      </w:r>
      <w:r>
        <w:rPr>
          <w:rFonts w:hint="eastAsia" w:cs="宋体"/>
          <w:color w:val="333333"/>
          <w:szCs w:val="24"/>
        </w:rPr>
        <w:t>复印件，该证明材料真实有效，否则我方负全部责任。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 ）供应商为非法人（包括其他组织、自然人）的</w:t>
      </w:r>
    </w:p>
    <w:p>
      <w:pPr>
        <w:pStyle w:val="14"/>
        <w:spacing w:before="0" w:beforeAutospacing="0" w:after="0" w:afterAutospacing="0"/>
        <w:ind w:left="376" w:right="376" w:firstLine="420"/>
        <w:rPr>
          <w:rFonts w:cs="宋体"/>
          <w:szCs w:val="24"/>
        </w:rPr>
      </w:pPr>
      <w:r>
        <w:rPr>
          <w:rFonts w:hint="eastAsia" w:cs="宋体"/>
          <w:color w:val="333333"/>
          <w:szCs w:val="24"/>
        </w:rPr>
        <w:t>□现附上由</w:t>
      </w:r>
      <w:r>
        <w:rPr>
          <w:rFonts w:hint="eastAsia" w:cs="宋体"/>
          <w:color w:val="333333"/>
          <w:szCs w:val="24"/>
          <w:u w:val="single"/>
        </w:rPr>
        <w:t>（填写“签发机关全称”）</w:t>
      </w:r>
      <w:r>
        <w:rPr>
          <w:rFonts w:hint="eastAsia" w:cs="宋体"/>
          <w:color w:val="333333"/>
          <w:szCs w:val="24"/>
        </w:rPr>
        <w:t>签发的我方统一社会信用代码</w:t>
      </w:r>
      <w:r>
        <w:rPr>
          <w:rFonts w:hint="eastAsia" w:cs="宋体"/>
          <w:color w:val="333333"/>
          <w:szCs w:val="24"/>
          <w:u w:val="single"/>
        </w:rPr>
        <w:t>（请填写非自然人的非法人的具体证照名称）</w:t>
      </w:r>
      <w:r>
        <w:rPr>
          <w:rFonts w:hint="eastAsia" w:cs="宋体"/>
          <w:color w:val="333333"/>
          <w:szCs w:val="24"/>
        </w:rPr>
        <w:t>复印件，该证明材料真实有效，否则我方负全部责任。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□现附上由</w:t>
      </w:r>
      <w:r>
        <w:rPr>
          <w:rFonts w:hint="eastAsia" w:cs="宋体"/>
          <w:color w:val="333333"/>
          <w:szCs w:val="24"/>
          <w:u w:val="single"/>
        </w:rPr>
        <w:t>（填写“签发机关全称”）</w:t>
      </w:r>
      <w:r>
        <w:rPr>
          <w:rFonts w:hint="eastAsia" w:cs="宋体"/>
          <w:color w:val="333333"/>
          <w:szCs w:val="24"/>
        </w:rPr>
        <w:t>签发的我方统一社会信用代码</w:t>
      </w:r>
      <w:r>
        <w:rPr>
          <w:rFonts w:hint="eastAsia" w:cs="宋体"/>
          <w:color w:val="333333"/>
          <w:szCs w:val="24"/>
          <w:u w:val="single"/>
        </w:rPr>
        <w:t>（请填写自然人的身份证件名称）</w:t>
      </w:r>
      <w:r>
        <w:rPr>
          <w:rFonts w:hint="eastAsia" w:cs="宋体"/>
          <w:color w:val="333333"/>
          <w:szCs w:val="24"/>
        </w:rPr>
        <w:t>复印件，该证明材料真实有效，否则我方负全部责任。</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1、请供应商根据实际情况填写，在相应的（）中打“√”并选择相应的“□”（若有）后，再按照本格式的要求提供相应证明材料的复印件。</w:t>
      </w:r>
    </w:p>
    <w:p>
      <w:pPr>
        <w:pStyle w:val="14"/>
        <w:spacing w:before="0" w:beforeAutospacing="0" w:after="0" w:afterAutospacing="0"/>
        <w:ind w:left="376" w:right="376" w:firstLine="420"/>
        <w:rPr>
          <w:rFonts w:cs="宋体"/>
          <w:szCs w:val="24"/>
        </w:rPr>
      </w:pPr>
      <w:r>
        <w:rPr>
          <w:rFonts w:hint="eastAsia" w:cs="宋体"/>
          <w:color w:val="333333"/>
          <w:szCs w:val="24"/>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4"/>
        <w:spacing w:before="0" w:beforeAutospacing="0" w:after="0" w:afterAutospacing="0"/>
        <w:ind w:left="376" w:right="376" w:firstLine="420"/>
        <w:rPr>
          <w:rFonts w:cs="宋体"/>
          <w:szCs w:val="24"/>
        </w:rPr>
      </w:pPr>
      <w:r>
        <w:rPr>
          <w:rFonts w:hint="eastAsia" w:cs="宋体"/>
          <w:color w:val="333333"/>
          <w:szCs w:val="24"/>
        </w:rPr>
        <w:t>3、对于接受联合体形式的磋商且供应商是联合体的，则联合体各成员都应当提交本资格证明文件。</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8"/>
        <w:widowControl/>
        <w:spacing w:beforeAutospacing="0" w:afterAutospacing="0"/>
        <w:ind w:left="376" w:right="376"/>
        <w:jc w:val="center"/>
        <w:rPr>
          <w:rFonts w:hint="default" w:cs="宋体"/>
          <w:color w:val="333333"/>
          <w:sz w:val="32"/>
          <w:szCs w:val="32"/>
        </w:rPr>
      </w:pPr>
      <w:r>
        <w:rPr>
          <w:rFonts w:cs="宋体"/>
          <w:color w:val="333333"/>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附件3-5 财务状况报告</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 （采购人或采购代理机构）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 ）供应商提供财务报告的</w:t>
      </w:r>
    </w:p>
    <w:p>
      <w:pPr>
        <w:pStyle w:val="14"/>
        <w:spacing w:before="0" w:beforeAutospacing="0" w:after="0" w:afterAutospacing="0"/>
        <w:ind w:left="376" w:right="376" w:firstLine="420"/>
        <w:rPr>
          <w:rFonts w:cs="宋体"/>
          <w:szCs w:val="24"/>
        </w:rPr>
      </w:pPr>
      <w:r>
        <w:rPr>
          <w:rFonts w:hint="eastAsia" w:cs="宋体"/>
          <w:color w:val="333333"/>
          <w:szCs w:val="24"/>
        </w:rPr>
        <w:t>□企业适用：现附上我方</w:t>
      </w:r>
      <w:r>
        <w:rPr>
          <w:rFonts w:hint="eastAsia" w:cs="宋体"/>
          <w:color w:val="333333"/>
          <w:szCs w:val="24"/>
          <w:u w:val="single"/>
        </w:rPr>
        <w:t>（填写“具体的年度、或半年度、或季度”）</w:t>
      </w:r>
      <w:r>
        <w:rPr>
          <w:rFonts w:hint="eastAsia" w:cs="宋体"/>
          <w:color w:val="333333"/>
          <w:szCs w:val="24"/>
        </w:rPr>
        <w:t>财务报告复印件，包括资产负债表、利润表、现金流量表、所有者权益变动表及其附注（若有）、会计师事务所营业执照和注册会计师资格证书，上述证明材料真实有效，否则我方负全部责任。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□事业单位适用：现附上我方</w:t>
      </w:r>
      <w:r>
        <w:rPr>
          <w:rFonts w:hint="eastAsia" w:cs="宋体"/>
          <w:color w:val="333333"/>
          <w:szCs w:val="24"/>
          <w:u w:val="single"/>
        </w:rPr>
        <w:t>（填写“具体的年度、或半年度、或季度”）</w:t>
      </w:r>
      <w:r>
        <w:rPr>
          <w:rFonts w:hint="eastAsia" w:cs="宋体"/>
          <w:color w:val="333333"/>
          <w:szCs w:val="24"/>
        </w:rPr>
        <w:t>财务报告复印件，包括资产负债表、收入支出表或收入费用表、财政补助收入支出表（若有）、会计师事务所营业执照和注册会计师资格证书，上述证明材料真实有效，否则我方负全部责任。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□社会团体、民办非企单位适用：现附上我方</w:t>
      </w:r>
      <w:r>
        <w:rPr>
          <w:rFonts w:hint="eastAsia" w:cs="宋体"/>
          <w:color w:val="333333"/>
          <w:szCs w:val="24"/>
          <w:u w:val="single"/>
        </w:rPr>
        <w:t>（填写“具体的年度、或半年度、或季度”）</w:t>
      </w:r>
      <w:r>
        <w:rPr>
          <w:rFonts w:hint="eastAsia" w:cs="宋体"/>
          <w:color w:val="333333"/>
          <w:szCs w:val="24"/>
        </w:rPr>
        <w:t>财务报告复印件，包括资产负债表、业务活动表、现金流量表、会计师事务所营业执照和注册会计师资格证书，上述证明材料真实有效，否则我方负全部责任。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 ）供应商提供资信证明的</w:t>
      </w:r>
    </w:p>
    <w:p>
      <w:pPr>
        <w:pStyle w:val="14"/>
        <w:spacing w:before="0" w:beforeAutospacing="0" w:after="0" w:afterAutospacing="0"/>
        <w:ind w:left="376" w:right="376" w:firstLine="420"/>
        <w:rPr>
          <w:rFonts w:cs="宋体"/>
          <w:szCs w:val="24"/>
        </w:rPr>
      </w:pPr>
      <w:r>
        <w:rPr>
          <w:rFonts w:hint="eastAsia" w:cs="宋体"/>
          <w:color w:val="333333"/>
          <w:szCs w:val="24"/>
        </w:rPr>
        <w:t>□非自然人适用（包括企业、事业单位、社会团体和其他组织）：现附上我方银行：</w:t>
      </w:r>
      <w:r>
        <w:rPr>
          <w:rFonts w:hint="eastAsia" w:cs="宋体"/>
          <w:color w:val="333333"/>
          <w:szCs w:val="24"/>
          <w:u w:val="single"/>
        </w:rPr>
        <w:t>（填写“开户银行全称”）</w:t>
      </w:r>
      <w:r>
        <w:rPr>
          <w:rFonts w:hint="eastAsia" w:cs="宋体"/>
          <w:color w:val="333333"/>
          <w:szCs w:val="24"/>
        </w:rPr>
        <w:t>出具的资信证明复印件，上述证明材料真实有效，否则我方负全部责任。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□自然人适用（包括企业、事业单位、社会团体和其他组织）：现附上我方银行：</w:t>
      </w:r>
      <w:r>
        <w:rPr>
          <w:rFonts w:hint="eastAsia" w:cs="宋体"/>
          <w:color w:val="333333"/>
          <w:szCs w:val="24"/>
          <w:u w:val="single"/>
        </w:rPr>
        <w:t>（填写自然人的“个人账户的开户银行全称”）</w:t>
      </w:r>
      <w:r>
        <w:rPr>
          <w:rFonts w:hint="eastAsia" w:cs="宋体"/>
          <w:color w:val="333333"/>
          <w:szCs w:val="24"/>
        </w:rPr>
        <w:t>出具的资信证明复印件，上述证明材料真实有效，否则我方负全部责任。</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※注意事项：</w:t>
      </w:r>
    </w:p>
    <w:p>
      <w:pPr>
        <w:pStyle w:val="14"/>
        <w:spacing w:before="0" w:beforeAutospacing="0" w:after="0" w:afterAutospacing="0"/>
        <w:ind w:left="376" w:right="376" w:firstLine="420"/>
        <w:rPr>
          <w:rFonts w:cs="宋体"/>
          <w:szCs w:val="24"/>
        </w:rPr>
      </w:pPr>
      <w:r>
        <w:rPr>
          <w:rFonts w:hint="eastAsia" w:cs="宋体"/>
          <w:color w:val="333333"/>
          <w:szCs w:val="24"/>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pStyle w:val="14"/>
        <w:spacing w:before="0" w:beforeAutospacing="0" w:after="0" w:afterAutospacing="0"/>
        <w:ind w:left="376" w:right="376" w:firstLine="420"/>
        <w:rPr>
          <w:rFonts w:cs="宋体"/>
          <w:szCs w:val="24"/>
        </w:rPr>
      </w:pPr>
      <w:r>
        <w:rPr>
          <w:rFonts w:hint="eastAsia" w:cs="宋体"/>
          <w:color w:val="333333"/>
          <w:szCs w:val="24"/>
        </w:rPr>
        <w:t>2、供应商提供的财务报告复印件（成立年限按照首次响应文件递交截止时间推算）应符合下列规定：</w:t>
      </w:r>
    </w:p>
    <w:p>
      <w:pPr>
        <w:pStyle w:val="14"/>
        <w:spacing w:before="0" w:beforeAutospacing="0" w:after="0" w:afterAutospacing="0"/>
        <w:ind w:left="376" w:right="376" w:firstLine="420"/>
        <w:rPr>
          <w:rFonts w:cs="宋体"/>
          <w:szCs w:val="24"/>
        </w:rPr>
      </w:pPr>
      <w:r>
        <w:rPr>
          <w:rFonts w:hint="eastAsia" w:cs="宋体"/>
          <w:color w:val="333333"/>
          <w:szCs w:val="24"/>
        </w:rPr>
        <w:t>2.1成立年限满1年及以上的供应商，提供经审计的上一年度的年度财务报告。</w:t>
      </w:r>
    </w:p>
    <w:p>
      <w:pPr>
        <w:pStyle w:val="14"/>
        <w:spacing w:before="0" w:beforeAutospacing="0" w:after="0" w:afterAutospacing="0"/>
        <w:ind w:left="376" w:right="376" w:firstLine="420"/>
        <w:rPr>
          <w:rFonts w:cs="宋体"/>
          <w:szCs w:val="24"/>
        </w:rPr>
      </w:pPr>
      <w:r>
        <w:rPr>
          <w:rFonts w:hint="eastAsia" w:cs="宋体"/>
          <w:color w:val="333333"/>
          <w:szCs w:val="24"/>
        </w:rPr>
        <w:t>2.2成立年限满半年但不足1年的供应商，提供该半年度中任一季度的季度财务报告或该半年度的半年度财务报告。</w:t>
      </w:r>
    </w:p>
    <w:p>
      <w:pPr>
        <w:pStyle w:val="14"/>
        <w:spacing w:before="0" w:beforeAutospacing="0" w:after="0" w:afterAutospacing="0"/>
        <w:ind w:left="376" w:right="376" w:firstLine="420"/>
        <w:rPr>
          <w:rFonts w:cs="宋体"/>
          <w:b/>
          <w:bCs/>
          <w:szCs w:val="24"/>
        </w:rPr>
      </w:pPr>
      <w:r>
        <w:rPr>
          <w:rFonts w:hint="eastAsia" w:cs="宋体"/>
          <w:b/>
          <w:bCs/>
          <w:color w:val="333333"/>
          <w:szCs w:val="24"/>
        </w:rPr>
        <w:t>※无法按照本格式注意事项第2.1、2.2条规定提供财务报告复印件的供应商，应按照本格式注意事项的要求选择提供资信证明复印件。</w:t>
      </w:r>
    </w:p>
    <w:p>
      <w:pPr>
        <w:pStyle w:val="14"/>
        <w:spacing w:before="0" w:beforeAutospacing="0" w:after="0" w:afterAutospacing="0"/>
        <w:ind w:left="376" w:right="376" w:firstLine="420"/>
        <w:rPr>
          <w:rFonts w:cs="宋体"/>
          <w:szCs w:val="24"/>
        </w:rPr>
      </w:pPr>
      <w:r>
        <w:rPr>
          <w:rFonts w:hint="eastAsia" w:cs="宋体"/>
          <w:color w:val="333333"/>
          <w:szCs w:val="24"/>
        </w:rPr>
        <w:t>3、对于接受联合体形式的磋商且供应商是联合体的，则联合体各成员都应当提交本资格证明文件。</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附件3-6 依法缴纳税收证明材料</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 （采购人或采购代理机构）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1、依法缴纳税收的供应商</w:t>
      </w:r>
    </w:p>
    <w:p>
      <w:pPr>
        <w:pStyle w:val="14"/>
        <w:spacing w:before="0" w:beforeAutospacing="0" w:after="0" w:afterAutospacing="0"/>
        <w:ind w:left="376" w:right="376" w:firstLine="420"/>
        <w:rPr>
          <w:rFonts w:cs="宋体"/>
          <w:szCs w:val="24"/>
        </w:rPr>
      </w:pPr>
      <w:r>
        <w:rPr>
          <w:rFonts w:hint="eastAsia" w:cs="宋体"/>
          <w:color w:val="333333"/>
          <w:szCs w:val="24"/>
        </w:rPr>
        <w:t>（ ）法人（包括企业、事业单位和社会团体）的</w:t>
      </w:r>
    </w:p>
    <w:p>
      <w:pPr>
        <w:pStyle w:val="14"/>
        <w:spacing w:before="0" w:beforeAutospacing="0" w:after="0" w:afterAutospacing="0"/>
        <w:ind w:left="376" w:right="376" w:firstLine="420"/>
        <w:rPr>
          <w:rFonts w:cs="宋体"/>
          <w:szCs w:val="24"/>
        </w:rPr>
      </w:pPr>
      <w:r>
        <w:rPr>
          <w:rFonts w:hint="eastAsia" w:cs="宋体"/>
          <w:color w:val="333333"/>
          <w:szCs w:val="24"/>
        </w:rPr>
        <w:t>现附上自</w:t>
      </w:r>
      <w:r>
        <w:rPr>
          <w:rFonts w:hint="eastAsia" w:cs="宋体"/>
          <w:color w:val="333333"/>
          <w:szCs w:val="24"/>
          <w:u w:val="single"/>
        </w:rPr>
        <w:t>　　年　　月　　日</w:t>
      </w:r>
      <w:r>
        <w:rPr>
          <w:rFonts w:hint="eastAsia" w:cs="宋体"/>
          <w:color w:val="333333"/>
          <w:szCs w:val="24"/>
        </w:rPr>
        <w:t>至</w:t>
      </w:r>
      <w:r>
        <w:rPr>
          <w:rFonts w:hint="eastAsia" w:cs="宋体"/>
          <w:color w:val="333333"/>
          <w:szCs w:val="24"/>
          <w:u w:val="single"/>
        </w:rPr>
        <w:t>　　年　　月　　日</w:t>
      </w:r>
      <w:r>
        <w:rPr>
          <w:rFonts w:hint="eastAsia" w:cs="宋体"/>
          <w:color w:val="333333"/>
          <w:szCs w:val="24"/>
        </w:rPr>
        <w:t>期间我方缴纳（包括但不限于税务机关出具的专用收据、税收缴纳证明或税收代缴银行的缴款收讫凭证）等税收凭据复印件，上述证明材料真实有效，否则我方负全部责任。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 ）非法人（包括其他组织、自然人）的</w:t>
      </w:r>
    </w:p>
    <w:p>
      <w:pPr>
        <w:pStyle w:val="14"/>
        <w:spacing w:before="0" w:beforeAutospacing="0" w:after="0" w:afterAutospacing="0"/>
        <w:ind w:left="376" w:right="376" w:firstLine="420"/>
        <w:rPr>
          <w:rFonts w:cs="宋体"/>
          <w:szCs w:val="24"/>
        </w:rPr>
      </w:pPr>
      <w:r>
        <w:rPr>
          <w:rFonts w:hint="eastAsia" w:cs="宋体"/>
          <w:color w:val="333333"/>
          <w:szCs w:val="24"/>
        </w:rPr>
        <w:t>现附上自</w:t>
      </w:r>
      <w:r>
        <w:rPr>
          <w:rFonts w:hint="eastAsia" w:cs="宋体"/>
          <w:color w:val="333333"/>
          <w:szCs w:val="24"/>
          <w:u w:val="single"/>
        </w:rPr>
        <w:t>　　年　　月　　日</w:t>
      </w:r>
      <w:r>
        <w:rPr>
          <w:rFonts w:hint="eastAsia" w:cs="宋体"/>
          <w:color w:val="333333"/>
          <w:szCs w:val="24"/>
        </w:rPr>
        <w:t>至</w:t>
      </w:r>
      <w:r>
        <w:rPr>
          <w:rFonts w:hint="eastAsia" w:cs="宋体"/>
          <w:color w:val="333333"/>
          <w:szCs w:val="24"/>
          <w:u w:val="single"/>
        </w:rPr>
        <w:t>　　年　　月　　日</w:t>
      </w:r>
      <w:r>
        <w:rPr>
          <w:rFonts w:hint="eastAsia" w:cs="宋体"/>
          <w:color w:val="333333"/>
          <w:szCs w:val="24"/>
        </w:rPr>
        <w:t>期间我方缴纳（包括但不限于税务机关出具的专用收据、税收缴纳证明或税收代缴银行的缴款收讫凭证）等税收凭据复印件，上述证明材料真实有效，否则我方负全部责任。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2、依法减免税收的供应商</w:t>
      </w:r>
    </w:p>
    <w:p>
      <w:pPr>
        <w:pStyle w:val="14"/>
        <w:spacing w:before="0" w:beforeAutospacing="0" w:after="0" w:afterAutospacing="0"/>
        <w:ind w:left="376" w:right="376" w:firstLine="420"/>
        <w:rPr>
          <w:rFonts w:cs="宋体"/>
          <w:szCs w:val="24"/>
        </w:rPr>
      </w:pPr>
      <w:r>
        <w:rPr>
          <w:rFonts w:hint="eastAsia" w:cs="宋体"/>
          <w:color w:val="333333"/>
          <w:szCs w:val="24"/>
        </w:rPr>
        <w:t>（ ）现附上我方依法免税证明材料复印件，上述证明材料真实有效，否则我方负全部责任。</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1、请供应商根据实际情况填写，在相应的（）中打“√”，并按照本格式的要求提供相应证明材料的复印件。</w:t>
      </w:r>
    </w:p>
    <w:p>
      <w:pPr>
        <w:pStyle w:val="14"/>
        <w:spacing w:before="0" w:beforeAutospacing="0" w:after="0" w:afterAutospacing="0"/>
        <w:ind w:left="376" w:right="376" w:firstLine="420"/>
        <w:rPr>
          <w:rFonts w:cs="宋体"/>
          <w:szCs w:val="24"/>
        </w:rPr>
      </w:pPr>
      <w:r>
        <w:rPr>
          <w:rFonts w:hint="eastAsia" w:cs="宋体"/>
          <w:color w:val="333333"/>
          <w:szCs w:val="24"/>
        </w:rPr>
        <w:t>2、供应商提供的税收凭据复印件应符合下列规定：</w:t>
      </w:r>
    </w:p>
    <w:p>
      <w:pPr>
        <w:pStyle w:val="14"/>
        <w:spacing w:before="0" w:beforeAutospacing="0" w:after="0" w:afterAutospacing="0"/>
        <w:ind w:left="376" w:right="376" w:firstLine="420"/>
        <w:rPr>
          <w:rFonts w:cs="宋体"/>
          <w:szCs w:val="24"/>
        </w:rPr>
      </w:pPr>
      <w:r>
        <w:rPr>
          <w:rFonts w:hint="eastAsia" w:cs="宋体"/>
          <w:color w:val="333333"/>
          <w:szCs w:val="24"/>
        </w:rPr>
        <w:t>2.1首次响应文件递交截止时间前（不含截止时间的当月）已依法缴纳税收的供应商，提供首次响应文件递交截止时间前六个月（不含截止时间的当月）中任一月份的税收凭据复印件。</w:t>
      </w:r>
    </w:p>
    <w:p>
      <w:pPr>
        <w:pStyle w:val="14"/>
        <w:spacing w:before="0" w:beforeAutospacing="0" w:after="0" w:afterAutospacing="0"/>
        <w:ind w:left="376" w:right="376" w:firstLine="420"/>
        <w:rPr>
          <w:rFonts w:cs="宋体"/>
          <w:szCs w:val="24"/>
        </w:rPr>
      </w:pPr>
      <w:r>
        <w:rPr>
          <w:rFonts w:hint="eastAsia" w:cs="宋体"/>
          <w:color w:val="333333"/>
          <w:szCs w:val="24"/>
        </w:rPr>
        <w:t>2.2首次响应文件递交截止时间的当月成立的供应商，视同满足本项资格条件要求。</w:t>
      </w:r>
    </w:p>
    <w:p>
      <w:pPr>
        <w:pStyle w:val="14"/>
        <w:spacing w:before="0" w:beforeAutospacing="0" w:after="0" w:afterAutospacing="0"/>
        <w:ind w:left="376" w:right="376" w:firstLine="420"/>
        <w:rPr>
          <w:rFonts w:cs="宋体"/>
          <w:szCs w:val="24"/>
        </w:rPr>
      </w:pPr>
      <w:r>
        <w:rPr>
          <w:rFonts w:hint="eastAsia" w:cs="宋体"/>
          <w:color w:val="333333"/>
          <w:szCs w:val="24"/>
        </w:rPr>
        <w:t>2.3若为依法免税范围的供应商，提供依法免税证明材料的，视同满足本项资格条件要求。</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附件3-7 依法缴纳社会保障资金证明材料</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 （采购人或采购代理机构）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1、依法缴纳社会保障资金的供应商</w:t>
      </w:r>
    </w:p>
    <w:p>
      <w:pPr>
        <w:pStyle w:val="14"/>
        <w:spacing w:before="0" w:beforeAutospacing="0" w:after="0" w:afterAutospacing="0"/>
        <w:ind w:left="376" w:right="376" w:firstLine="420"/>
        <w:rPr>
          <w:rFonts w:cs="宋体"/>
          <w:szCs w:val="24"/>
        </w:rPr>
      </w:pPr>
      <w:r>
        <w:rPr>
          <w:rFonts w:hint="eastAsia" w:cs="宋体"/>
          <w:color w:val="333333"/>
          <w:szCs w:val="24"/>
        </w:rPr>
        <w:t>（ ）法人（包括企业、事业单位和社会团体）的</w:t>
      </w:r>
    </w:p>
    <w:p>
      <w:pPr>
        <w:pStyle w:val="14"/>
        <w:spacing w:before="0" w:beforeAutospacing="0" w:after="0" w:afterAutospacing="0"/>
        <w:ind w:left="376" w:right="376" w:firstLine="420"/>
        <w:rPr>
          <w:rFonts w:cs="宋体"/>
          <w:szCs w:val="24"/>
        </w:rPr>
      </w:pPr>
      <w:r>
        <w:rPr>
          <w:rFonts w:hint="eastAsia" w:cs="宋体"/>
          <w:color w:val="333333"/>
          <w:szCs w:val="24"/>
        </w:rPr>
        <w:t>现附上自</w:t>
      </w:r>
      <w:r>
        <w:rPr>
          <w:rFonts w:hint="eastAsia" w:cs="宋体"/>
          <w:color w:val="333333"/>
          <w:szCs w:val="24"/>
          <w:u w:val="single"/>
        </w:rPr>
        <w:t>　　年　　月　　日</w:t>
      </w:r>
      <w:r>
        <w:rPr>
          <w:rFonts w:hint="eastAsia" w:cs="宋体"/>
          <w:color w:val="333333"/>
          <w:szCs w:val="24"/>
        </w:rPr>
        <w:t>至</w:t>
      </w:r>
      <w:r>
        <w:rPr>
          <w:rFonts w:hint="eastAsia" w:cs="宋体"/>
          <w:color w:val="333333"/>
          <w:szCs w:val="24"/>
          <w:u w:val="single"/>
        </w:rPr>
        <w:t>　　年　　月　　日</w:t>
      </w:r>
      <w:r>
        <w:rPr>
          <w:rFonts w:hint="eastAsia" w:cs="宋体"/>
          <w:color w:val="333333"/>
          <w:szCs w:val="24"/>
        </w:rPr>
        <w:t>我方缴纳的社会保险凭据（限：税务机关/社会保障资金管理机关的专用收据或社会保险缴纳清单，或社会保险的银行缴款收讫凭证）复印件，上述证明材料真实有效，否则我方负全部责任。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 ）非法人（包括其他组织、自然人）的</w:t>
      </w:r>
    </w:p>
    <w:p>
      <w:pPr>
        <w:pStyle w:val="14"/>
        <w:spacing w:before="0" w:beforeAutospacing="0" w:after="0" w:afterAutospacing="0"/>
        <w:ind w:left="376" w:right="376" w:firstLine="420"/>
        <w:rPr>
          <w:rFonts w:cs="宋体"/>
          <w:szCs w:val="24"/>
        </w:rPr>
      </w:pPr>
      <w:r>
        <w:rPr>
          <w:rFonts w:hint="eastAsia" w:cs="宋体"/>
          <w:color w:val="333333"/>
          <w:szCs w:val="24"/>
        </w:rPr>
        <w:t>自</w:t>
      </w:r>
      <w:r>
        <w:rPr>
          <w:rFonts w:hint="eastAsia" w:cs="宋体"/>
          <w:color w:val="333333"/>
          <w:szCs w:val="24"/>
          <w:u w:val="single"/>
        </w:rPr>
        <w:t>　　年　　月　　日</w:t>
      </w:r>
      <w:r>
        <w:rPr>
          <w:rFonts w:hint="eastAsia" w:cs="宋体"/>
          <w:color w:val="333333"/>
          <w:szCs w:val="24"/>
        </w:rPr>
        <w:t>至</w:t>
      </w:r>
      <w:r>
        <w:rPr>
          <w:rFonts w:hint="eastAsia" w:cs="宋体"/>
          <w:color w:val="333333"/>
          <w:szCs w:val="24"/>
          <w:u w:val="single"/>
        </w:rPr>
        <w:t>　　年　　月　　日</w:t>
      </w:r>
      <w:r>
        <w:rPr>
          <w:rFonts w:hint="eastAsia" w:cs="宋体"/>
          <w:color w:val="333333"/>
          <w:szCs w:val="24"/>
        </w:rPr>
        <w:t>我方缴纳的社会保险凭据（限：税务机关/社会保障资金管理机关的专用收据或社会保险缴纳清单，或社会保险的银行缴款收讫凭证）复印件，上述证明材料真实有效，否则我方负全部责任。</w:t>
      </w:r>
    </w:p>
    <w:p>
      <w:pPr>
        <w:pStyle w:val="14"/>
        <w:spacing w:before="0" w:beforeAutospacing="0" w:after="0" w:afterAutospacing="0"/>
        <w:ind w:left="376" w:right="376" w:firstLine="420"/>
        <w:rPr>
          <w:rFonts w:cs="宋体"/>
          <w:szCs w:val="24"/>
        </w:rPr>
      </w:pPr>
      <w:r>
        <w:rPr>
          <w:rFonts w:hint="eastAsia" w:cs="宋体"/>
          <w:color w:val="333333"/>
          <w:szCs w:val="24"/>
        </w:rPr>
        <w:t>2、依法不需要缴纳或暂缓缴纳社会保障资金的供应商</w:t>
      </w:r>
    </w:p>
    <w:p>
      <w:pPr>
        <w:pStyle w:val="14"/>
        <w:spacing w:before="0" w:beforeAutospacing="0" w:after="0" w:afterAutospacing="0"/>
        <w:ind w:left="376" w:right="376" w:firstLine="420"/>
        <w:rPr>
          <w:rFonts w:cs="宋体"/>
          <w:szCs w:val="24"/>
        </w:rPr>
      </w:pPr>
      <w:r>
        <w:rPr>
          <w:rFonts w:hint="eastAsia" w:cs="宋体"/>
          <w:color w:val="333333"/>
          <w:szCs w:val="24"/>
        </w:rPr>
        <w:t>（）现附上我方依法不需要缴纳社会保障资金证明材料复印件，上述证明材料真实有效，否则我方负全部责任。</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1、请供应商根据实际情况填写，在相应的（）中打“√”，并按照本格式的要求提供相应证明材料的复印件。</w:t>
      </w:r>
    </w:p>
    <w:p>
      <w:pPr>
        <w:pStyle w:val="14"/>
        <w:spacing w:before="0" w:beforeAutospacing="0" w:after="0" w:afterAutospacing="0"/>
        <w:ind w:left="376" w:right="376" w:firstLine="420"/>
        <w:rPr>
          <w:rFonts w:cs="宋体"/>
          <w:szCs w:val="24"/>
        </w:rPr>
      </w:pPr>
      <w:r>
        <w:rPr>
          <w:rFonts w:hint="eastAsia" w:cs="宋体"/>
          <w:color w:val="333333"/>
          <w:szCs w:val="24"/>
        </w:rPr>
        <w:t>2、供应商提供的社会保险凭据复印件应符合下列规定：</w:t>
      </w:r>
    </w:p>
    <w:p>
      <w:pPr>
        <w:pStyle w:val="14"/>
        <w:spacing w:before="0" w:beforeAutospacing="0" w:after="0" w:afterAutospacing="0"/>
        <w:ind w:left="376" w:right="376" w:firstLine="420"/>
        <w:rPr>
          <w:rFonts w:cs="宋体"/>
          <w:szCs w:val="24"/>
        </w:rPr>
      </w:pPr>
      <w:r>
        <w:rPr>
          <w:rFonts w:hint="eastAsia" w:cs="宋体"/>
          <w:color w:val="333333"/>
          <w:szCs w:val="24"/>
        </w:rPr>
        <w:t>2.1首次响应文件递交截止时间前（不含截止时间的当月）已依法缴纳社会保障资金的投供应商，提供首次响应文件递交截止时间前六个月（不含截止时间的当月）中任一月份的社会保险凭据复印件。</w:t>
      </w:r>
    </w:p>
    <w:p>
      <w:pPr>
        <w:pStyle w:val="14"/>
        <w:spacing w:before="0" w:beforeAutospacing="0" w:after="0" w:afterAutospacing="0"/>
        <w:ind w:left="376" w:right="376" w:firstLine="420"/>
        <w:rPr>
          <w:rFonts w:cs="宋体"/>
          <w:szCs w:val="24"/>
        </w:rPr>
      </w:pPr>
      <w:r>
        <w:rPr>
          <w:rFonts w:hint="eastAsia" w:cs="宋体"/>
          <w:color w:val="333333"/>
          <w:szCs w:val="24"/>
        </w:rPr>
        <w:t>2.2首次响应文件递交截止时间的当月成立的供应商，视同满足本项资格条件要求。</w:t>
      </w:r>
    </w:p>
    <w:p>
      <w:pPr>
        <w:pStyle w:val="14"/>
        <w:spacing w:before="0" w:beforeAutospacing="0" w:after="0" w:afterAutospacing="0"/>
        <w:ind w:left="376" w:right="376" w:firstLine="420"/>
        <w:rPr>
          <w:rFonts w:cs="宋体"/>
          <w:szCs w:val="24"/>
        </w:rPr>
      </w:pPr>
      <w:r>
        <w:rPr>
          <w:rFonts w:hint="eastAsia" w:cs="宋体"/>
          <w:color w:val="333333"/>
          <w:szCs w:val="24"/>
        </w:rPr>
        <w:t>2.3若为依法不需要缴纳或暂缓缴纳社会保障资金的供应商，提供依法不需要缴纳或暂缓缴纳社会保障资金证明材料的，视同满足本项资格条件要求。</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8"/>
        <w:widowControl/>
        <w:spacing w:beforeAutospacing="0" w:afterAutospacing="0"/>
        <w:ind w:left="376" w:right="376"/>
        <w:jc w:val="center"/>
        <w:rPr>
          <w:rFonts w:hint="default" w:cs="宋体"/>
          <w:color w:val="333333"/>
          <w:sz w:val="32"/>
          <w:szCs w:val="32"/>
        </w:rPr>
      </w:pPr>
      <w:r>
        <w:rPr>
          <w:rFonts w:cs="宋体"/>
          <w:color w:val="333333"/>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附件3-8 具备履行合同所必需设备和专业技术能力证明材料</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声明函</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 （采购人或采购代理机构）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我方具备履行合同所必需的设备和专业技术能力，并对本声明承诺的真实性负责，否则产生不利后果由我方承担责任。</w:t>
      </w:r>
    </w:p>
    <w:p>
      <w:pPr>
        <w:pStyle w:val="14"/>
        <w:spacing w:before="0" w:beforeAutospacing="0" w:after="0" w:afterAutospacing="0"/>
        <w:ind w:left="376" w:right="376" w:firstLine="420"/>
        <w:rPr>
          <w:rFonts w:cs="宋体"/>
          <w:szCs w:val="24"/>
        </w:rPr>
      </w:pPr>
      <w:r>
        <w:rPr>
          <w:rFonts w:hint="eastAsia" w:cs="宋体"/>
          <w:color w:val="333333"/>
          <w:szCs w:val="24"/>
        </w:rPr>
        <w:t>特此声明。</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1.磋商文件“供应商的资格”中特定资格条件如果没有特别规定，则由供应商在响应文件中按上述格式提供其具备履行合同所必需的设备和专业技术能力的声明即可，声明函应加盖供应商单位公章。。</w:t>
      </w:r>
    </w:p>
    <w:p>
      <w:pPr>
        <w:pStyle w:val="14"/>
        <w:spacing w:before="0" w:beforeAutospacing="0" w:after="0" w:afterAutospacing="0"/>
        <w:ind w:left="376" w:right="376" w:firstLine="420"/>
        <w:rPr>
          <w:rFonts w:cs="宋体"/>
          <w:szCs w:val="24"/>
        </w:rPr>
      </w:pPr>
      <w:r>
        <w:rPr>
          <w:rFonts w:hint="eastAsia" w:cs="宋体"/>
          <w:color w:val="333333"/>
          <w:szCs w:val="24"/>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pPr>
        <w:pStyle w:val="14"/>
        <w:spacing w:before="0" w:beforeAutospacing="0" w:after="0" w:afterAutospacing="0"/>
        <w:ind w:left="376" w:right="376" w:firstLine="420"/>
        <w:rPr>
          <w:rFonts w:cs="宋体"/>
          <w:szCs w:val="24"/>
        </w:rPr>
      </w:pPr>
      <w:r>
        <w:rPr>
          <w:rFonts w:hint="eastAsia" w:cs="宋体"/>
          <w:color w:val="333333"/>
          <w:szCs w:val="24"/>
        </w:rPr>
        <w:t>3.对于接受联合体形式的磋商且供应商是联合体的，则联合体各成员都应当提交本资格证明文件。</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附件3-9 信用记录查询结果</w:t>
      </w:r>
    </w:p>
    <w:p>
      <w:pPr>
        <w:pStyle w:val="14"/>
        <w:spacing w:before="0" w:beforeAutospacing="0" w:after="0" w:afterAutospacing="0"/>
        <w:ind w:left="376" w:right="376" w:firstLine="420"/>
        <w:rPr>
          <w:rFonts w:cs="宋体"/>
          <w:szCs w:val="24"/>
        </w:rPr>
      </w:pPr>
      <w:r>
        <w:rPr>
          <w:rFonts w:hint="eastAsia" w:cs="宋体"/>
          <w:color w:val="333333"/>
          <w:szCs w:val="24"/>
        </w:rPr>
        <w:t>1、由磋商小组通过网站查询并打印供应商的信用记录。</w:t>
      </w:r>
    </w:p>
    <w:p>
      <w:pPr>
        <w:pStyle w:val="14"/>
        <w:spacing w:before="0" w:beforeAutospacing="0" w:after="0" w:afterAutospacing="0"/>
        <w:ind w:left="376" w:right="376" w:firstLine="420"/>
        <w:rPr>
          <w:rFonts w:cs="宋体"/>
          <w:szCs w:val="24"/>
        </w:rPr>
      </w:pPr>
      <w:r>
        <w:rPr>
          <w:rFonts w:hint="eastAsia" w:cs="宋体"/>
          <w:color w:val="333333"/>
          <w:szCs w:val="24"/>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pPr>
        <w:pStyle w:val="14"/>
        <w:spacing w:before="0" w:beforeAutospacing="0" w:after="0" w:afterAutospacing="0"/>
        <w:ind w:left="376" w:right="376" w:firstLine="420"/>
        <w:rPr>
          <w:rFonts w:cs="宋体"/>
          <w:szCs w:val="24"/>
        </w:rPr>
      </w:pPr>
      <w:r>
        <w:rPr>
          <w:rFonts w:hint="eastAsia" w:cs="宋体"/>
          <w:color w:val="333333"/>
          <w:szCs w:val="24"/>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附件3-10 联合体协议</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（接受联合体的项目使用）</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兹有</w:t>
      </w:r>
      <w:r>
        <w:rPr>
          <w:rFonts w:hint="eastAsia" w:cs="宋体"/>
          <w:color w:val="333333"/>
          <w:szCs w:val="24"/>
          <w:u w:val="single"/>
        </w:rPr>
        <w:t>（填写“联合体中各方的全称”，各方的全称之间请用“、”分割）</w:t>
      </w:r>
      <w:r>
        <w:rPr>
          <w:rFonts w:hint="eastAsia" w:cs="宋体"/>
          <w:color w:val="333333"/>
          <w:szCs w:val="24"/>
        </w:rPr>
        <w:t>自愿组成联合体，共同参加</w:t>
      </w:r>
      <w:r>
        <w:rPr>
          <w:rFonts w:hint="eastAsia" w:cs="宋体"/>
          <w:color w:val="333333"/>
          <w:szCs w:val="24"/>
          <w:u w:val="single"/>
        </w:rPr>
        <w:t>（填写“项目名称”）</w:t>
      </w:r>
      <w:r>
        <w:rPr>
          <w:rFonts w:hint="eastAsia" w:cs="宋体"/>
          <w:color w:val="333333"/>
          <w:szCs w:val="24"/>
        </w:rPr>
        <w:t> 项目（项目编号：</w:t>
      </w:r>
      <w:r>
        <w:rPr>
          <w:rFonts w:hint="eastAsia" w:cs="宋体"/>
          <w:color w:val="333333"/>
          <w:szCs w:val="24"/>
          <w:u w:val="single"/>
        </w:rPr>
        <w:t>　　　　　　</w:t>
      </w:r>
      <w:r>
        <w:rPr>
          <w:rFonts w:hint="eastAsia" w:cs="宋体"/>
          <w:color w:val="333333"/>
          <w:szCs w:val="24"/>
        </w:rPr>
        <w:t>）的响应磋商。现就联合体参加本项目响应磋商的有关事宜达成下列协议：</w:t>
      </w:r>
    </w:p>
    <w:p>
      <w:pPr>
        <w:pStyle w:val="14"/>
        <w:spacing w:before="0" w:beforeAutospacing="0" w:after="0" w:afterAutospacing="0"/>
        <w:ind w:left="376" w:right="376" w:firstLine="420"/>
        <w:rPr>
          <w:rFonts w:cs="宋体"/>
          <w:szCs w:val="24"/>
        </w:rPr>
      </w:pPr>
      <w:r>
        <w:rPr>
          <w:rFonts w:hint="eastAsia" w:cs="宋体"/>
          <w:color w:val="333333"/>
          <w:szCs w:val="24"/>
        </w:rPr>
        <w:t>一、联合体各方应承担的工作和义务具体如下：</w:t>
      </w:r>
    </w:p>
    <w:p>
      <w:pPr>
        <w:pStyle w:val="14"/>
        <w:spacing w:before="0" w:beforeAutospacing="0" w:after="0" w:afterAutospacing="0"/>
        <w:ind w:left="376" w:right="376" w:firstLine="420"/>
        <w:rPr>
          <w:rFonts w:cs="宋体"/>
          <w:szCs w:val="24"/>
        </w:rPr>
      </w:pPr>
      <w:r>
        <w:rPr>
          <w:rFonts w:hint="eastAsia" w:cs="宋体"/>
          <w:color w:val="333333"/>
          <w:szCs w:val="24"/>
        </w:rPr>
        <w:t>1、牵头方（全称）：</w:t>
      </w:r>
      <w:r>
        <w:rPr>
          <w:rFonts w:hint="eastAsia" w:cs="宋体"/>
          <w:color w:val="333333"/>
          <w:szCs w:val="24"/>
          <w:u w:val="single"/>
        </w:rPr>
        <w:t>（填写“工作及义务的具体内容”） </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2、成员方：</w:t>
      </w:r>
    </w:p>
    <w:p>
      <w:pPr>
        <w:pStyle w:val="14"/>
        <w:spacing w:before="0" w:beforeAutospacing="0" w:after="0" w:afterAutospacing="0"/>
        <w:ind w:left="376" w:right="376" w:firstLine="420"/>
        <w:rPr>
          <w:rFonts w:cs="宋体"/>
          <w:szCs w:val="24"/>
        </w:rPr>
      </w:pPr>
      <w:r>
        <w:rPr>
          <w:rFonts w:hint="eastAsia" w:cs="宋体"/>
          <w:color w:val="333333"/>
          <w:szCs w:val="24"/>
        </w:rPr>
        <w:t>2.1（成员一的全称）：</w:t>
      </w:r>
      <w:r>
        <w:rPr>
          <w:rFonts w:hint="eastAsia" w:cs="宋体"/>
          <w:color w:val="333333"/>
          <w:szCs w:val="24"/>
          <w:u w:val="single"/>
        </w:rPr>
        <w:t>（填写“工作及义务的具体内容”）</w:t>
      </w:r>
      <w:r>
        <w:rPr>
          <w:rFonts w:hint="eastAsia" w:cs="宋体"/>
          <w:color w:val="333333"/>
          <w:szCs w:val="24"/>
        </w:rPr>
        <w:t> ；</w:t>
      </w:r>
    </w:p>
    <w:p>
      <w:pPr>
        <w:pStyle w:val="14"/>
        <w:spacing w:before="0" w:beforeAutospacing="0" w:after="0" w:afterAutospacing="0"/>
        <w:ind w:left="376" w:right="376" w:firstLine="420"/>
        <w:rPr>
          <w:rFonts w:cs="宋体"/>
          <w:szCs w:val="24"/>
        </w:rPr>
      </w:pP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二、联合体各方的合同金额占比，具体如下：</w:t>
      </w:r>
    </w:p>
    <w:p>
      <w:pPr>
        <w:pStyle w:val="14"/>
        <w:spacing w:before="0" w:beforeAutospacing="0" w:after="0" w:afterAutospacing="0"/>
        <w:ind w:left="376" w:right="376" w:firstLine="420"/>
        <w:rPr>
          <w:rFonts w:cs="宋体"/>
          <w:szCs w:val="24"/>
        </w:rPr>
      </w:pPr>
      <w:r>
        <w:rPr>
          <w:rFonts w:hint="eastAsia" w:cs="宋体"/>
          <w:color w:val="333333"/>
          <w:szCs w:val="24"/>
        </w:rPr>
        <w:t>1.牵头方（</w:t>
      </w:r>
      <w:r>
        <w:rPr>
          <w:rFonts w:hint="eastAsia" w:cs="宋体"/>
          <w:color w:val="333333"/>
          <w:szCs w:val="24"/>
          <w:u w:val="single"/>
        </w:rPr>
        <w:t> 全称</w:t>
      </w:r>
      <w:r>
        <w:rPr>
          <w:rFonts w:hint="eastAsia" w:cs="宋体"/>
          <w:color w:val="333333"/>
          <w:szCs w:val="24"/>
        </w:rPr>
        <w:t> ）的合同金额占合同总额的</w:t>
      </w:r>
      <w:r>
        <w:rPr>
          <w:rFonts w:hint="eastAsia" w:cs="宋体"/>
          <w:color w:val="333333"/>
          <w:szCs w:val="24"/>
          <w:u w:val="single"/>
        </w:rPr>
        <w:t>　　</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2.成员方：</w:t>
      </w:r>
    </w:p>
    <w:p>
      <w:pPr>
        <w:pStyle w:val="14"/>
        <w:spacing w:before="0" w:beforeAutospacing="0" w:after="0" w:afterAutospacing="0"/>
        <w:ind w:left="376" w:right="376" w:firstLine="420"/>
        <w:rPr>
          <w:rFonts w:cs="宋体"/>
          <w:szCs w:val="24"/>
        </w:rPr>
      </w:pPr>
      <w:r>
        <w:rPr>
          <w:rFonts w:hint="eastAsia" w:cs="宋体"/>
          <w:color w:val="333333"/>
          <w:szCs w:val="24"/>
        </w:rPr>
        <w:t>2.1（</w:t>
      </w:r>
      <w:r>
        <w:rPr>
          <w:rFonts w:hint="eastAsia" w:cs="宋体"/>
          <w:color w:val="333333"/>
          <w:szCs w:val="24"/>
          <w:u w:val="single"/>
        </w:rPr>
        <w:t> 成员1的全称 </w:t>
      </w:r>
      <w:r>
        <w:rPr>
          <w:rFonts w:hint="eastAsia" w:cs="宋体"/>
          <w:color w:val="333333"/>
          <w:szCs w:val="24"/>
        </w:rPr>
        <w:t>）的合同金额占合同总额的</w:t>
      </w:r>
      <w:r>
        <w:rPr>
          <w:rFonts w:hint="eastAsia" w:cs="宋体"/>
          <w:color w:val="333333"/>
          <w:szCs w:val="24"/>
          <w:u w:val="single"/>
        </w:rPr>
        <w:t>　　</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三、联合体各方约定：</w:t>
      </w:r>
    </w:p>
    <w:p>
      <w:pPr>
        <w:pStyle w:val="14"/>
        <w:spacing w:before="0" w:beforeAutospacing="0" w:after="0" w:afterAutospacing="0"/>
        <w:ind w:left="376" w:right="376" w:firstLine="420"/>
        <w:rPr>
          <w:rFonts w:cs="宋体"/>
          <w:szCs w:val="24"/>
        </w:rPr>
      </w:pPr>
      <w:r>
        <w:rPr>
          <w:rFonts w:hint="eastAsia" w:cs="宋体"/>
          <w:color w:val="333333"/>
          <w:szCs w:val="24"/>
        </w:rPr>
        <w:t>1、由</w:t>
      </w:r>
      <w:r>
        <w:rPr>
          <w:rFonts w:hint="eastAsia" w:cs="宋体"/>
          <w:color w:val="333333"/>
          <w:szCs w:val="24"/>
          <w:u w:val="single"/>
        </w:rPr>
        <w:t>（填写“牵头方的全称”）代表联合体办理参加本项目报价的有关事宜（包括但不限于：注册账号、派出供应商代表、提交电子响应文件及参加开标、谈判、澄清等），在此过程中，供应商代表签字的一切文件和处理结果，联合体均予以认可并对此承担责任。</w:t>
      </w:r>
    </w:p>
    <w:p>
      <w:pPr>
        <w:pStyle w:val="14"/>
        <w:spacing w:before="0" w:beforeAutospacing="0" w:after="0" w:afterAutospacing="0"/>
        <w:ind w:left="376" w:right="376" w:firstLine="420"/>
        <w:rPr>
          <w:rFonts w:cs="宋体"/>
          <w:szCs w:val="24"/>
        </w:rPr>
      </w:pPr>
      <w:r>
        <w:rPr>
          <w:rFonts w:hint="eastAsia" w:cs="宋体"/>
          <w:color w:val="333333"/>
          <w:szCs w:val="24"/>
        </w:rPr>
        <w:t>2、联合体各方约定由</w:t>
      </w:r>
      <w:r>
        <w:rPr>
          <w:rFonts w:hint="eastAsia" w:cs="宋体"/>
          <w:color w:val="333333"/>
          <w:szCs w:val="24"/>
          <w:u w:val="single"/>
        </w:rPr>
        <w:t>（填写“牵头方的全称”）代表联合体办理磋商保证金事宜。</w:t>
      </w:r>
    </w:p>
    <w:p>
      <w:pPr>
        <w:pStyle w:val="14"/>
        <w:spacing w:before="0" w:beforeAutospacing="0" w:after="0" w:afterAutospacing="0"/>
        <w:ind w:left="376" w:right="376" w:firstLine="420"/>
        <w:rPr>
          <w:rFonts w:cs="宋体"/>
          <w:szCs w:val="24"/>
        </w:rPr>
      </w:pPr>
      <w:r>
        <w:rPr>
          <w:rFonts w:hint="eastAsia" w:cs="宋体"/>
          <w:color w:val="333333"/>
          <w:szCs w:val="24"/>
        </w:rPr>
        <w:t>3、根据福建省财政厅文件（闽财购[2008]10号）的规定，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14"/>
        <w:spacing w:before="0" w:beforeAutospacing="0" w:after="0" w:afterAutospacing="0"/>
        <w:ind w:left="376" w:right="376" w:firstLine="420"/>
        <w:rPr>
          <w:rFonts w:cs="宋体"/>
          <w:szCs w:val="24"/>
        </w:rPr>
      </w:pPr>
      <w:r>
        <w:rPr>
          <w:rFonts w:hint="eastAsia" w:cs="宋体"/>
          <w:color w:val="333333"/>
          <w:szCs w:val="24"/>
        </w:rPr>
        <w:t>四、若中标，牵头方将代表联合体与采购人就合同签订事宜进行协商；若协商一致，则联合体各方将共同与采购人签订政府采购合同，并就政府采购合同约定的事项对采购人承担连带责任。</w:t>
      </w:r>
    </w:p>
    <w:p>
      <w:pPr>
        <w:pStyle w:val="14"/>
        <w:spacing w:before="0" w:beforeAutospacing="0" w:after="0" w:afterAutospacing="0"/>
        <w:ind w:left="376" w:right="376" w:firstLine="420"/>
        <w:rPr>
          <w:rFonts w:cs="宋体"/>
          <w:szCs w:val="24"/>
        </w:rPr>
      </w:pPr>
      <w:r>
        <w:rPr>
          <w:rFonts w:hint="eastAsia" w:cs="宋体"/>
          <w:color w:val="333333"/>
          <w:szCs w:val="24"/>
        </w:rPr>
        <w:t>五、本协议自签署之日起生效，政府采购合同履行完毕后自动失效。</w:t>
      </w:r>
    </w:p>
    <w:p>
      <w:pPr>
        <w:pStyle w:val="14"/>
        <w:spacing w:before="0" w:beforeAutospacing="0" w:after="0" w:afterAutospacing="0"/>
        <w:ind w:left="376" w:right="376" w:firstLine="420"/>
        <w:rPr>
          <w:rFonts w:cs="宋体"/>
          <w:szCs w:val="24"/>
        </w:rPr>
      </w:pPr>
      <w:r>
        <w:rPr>
          <w:rFonts w:hint="eastAsia" w:cs="宋体"/>
          <w:color w:val="333333"/>
          <w:szCs w:val="24"/>
        </w:rPr>
        <w:t>六、本协议一式</w:t>
      </w:r>
      <w:r>
        <w:rPr>
          <w:rFonts w:hint="eastAsia" w:cs="宋体"/>
          <w:color w:val="333333"/>
          <w:szCs w:val="24"/>
          <w:u w:val="single"/>
        </w:rPr>
        <w:t>（填写具体份数）</w:t>
      </w:r>
      <w:r>
        <w:rPr>
          <w:rFonts w:hint="eastAsia" w:cs="宋体"/>
          <w:color w:val="333333"/>
          <w:szCs w:val="24"/>
        </w:rPr>
        <w:t>份，联合体各方各执一份，电子响应文件中提交一份。</w:t>
      </w:r>
    </w:p>
    <w:p>
      <w:pPr>
        <w:pStyle w:val="14"/>
        <w:spacing w:before="0" w:beforeAutospacing="0" w:after="0" w:afterAutospacing="0"/>
        <w:ind w:left="376" w:right="376" w:firstLine="420"/>
        <w:rPr>
          <w:rFonts w:cs="宋体"/>
          <w:szCs w:val="24"/>
        </w:rPr>
      </w:pPr>
      <w:r>
        <w:rPr>
          <w:rFonts w:hint="eastAsia" w:cs="宋体"/>
          <w:color w:val="333333"/>
          <w:szCs w:val="24"/>
        </w:rPr>
        <w:t>（以下无正文）</w:t>
      </w:r>
    </w:p>
    <w:p>
      <w:pPr>
        <w:pStyle w:val="14"/>
        <w:spacing w:before="0" w:beforeAutospacing="0" w:after="0" w:afterAutospacing="0"/>
        <w:ind w:left="376" w:right="376" w:firstLine="420"/>
        <w:rPr>
          <w:rFonts w:cs="宋体"/>
          <w:szCs w:val="24"/>
        </w:rPr>
      </w:pPr>
      <w:r>
        <w:rPr>
          <w:rFonts w:hint="eastAsia" w:cs="宋体"/>
          <w:color w:val="333333"/>
          <w:szCs w:val="24"/>
        </w:rPr>
        <w:t>牵头方：</w:t>
      </w:r>
      <w:r>
        <w:rPr>
          <w:rFonts w:hint="eastAsia" w:cs="宋体"/>
          <w:color w:val="333333"/>
          <w:szCs w:val="24"/>
          <w:u w:val="single"/>
        </w:rPr>
        <w:t>（全称并加盖单位公章）</w:t>
      </w:r>
    </w:p>
    <w:p>
      <w:pPr>
        <w:pStyle w:val="14"/>
        <w:spacing w:before="0" w:beforeAutospacing="0" w:after="0" w:afterAutospacing="0"/>
        <w:ind w:left="376" w:right="376" w:firstLine="420"/>
        <w:rPr>
          <w:rFonts w:cs="宋体"/>
          <w:szCs w:val="24"/>
        </w:rPr>
      </w:pPr>
      <w:r>
        <w:rPr>
          <w:rFonts w:hint="eastAsia" w:cs="宋体"/>
          <w:color w:val="333333"/>
          <w:szCs w:val="24"/>
        </w:rPr>
        <w:t>法定代表人或其委托代理人：</w:t>
      </w:r>
      <w:r>
        <w:rPr>
          <w:rFonts w:hint="eastAsia" w:cs="宋体"/>
          <w:color w:val="333333"/>
          <w:szCs w:val="24"/>
          <w:u w:val="single"/>
        </w:rPr>
        <w:t> （签字或盖章）</w:t>
      </w:r>
    </w:p>
    <w:p>
      <w:pPr>
        <w:pStyle w:val="14"/>
        <w:spacing w:before="0" w:beforeAutospacing="0" w:after="0" w:afterAutospacing="0"/>
        <w:ind w:left="376" w:right="376" w:firstLine="420"/>
        <w:rPr>
          <w:rFonts w:cs="宋体"/>
          <w:szCs w:val="24"/>
        </w:rPr>
      </w:pPr>
      <w:r>
        <w:rPr>
          <w:rFonts w:hint="eastAsia" w:cs="宋体"/>
          <w:color w:val="333333"/>
          <w:szCs w:val="24"/>
        </w:rPr>
        <w:t>成员一：</w:t>
      </w:r>
      <w:r>
        <w:rPr>
          <w:rFonts w:hint="eastAsia" w:cs="宋体"/>
          <w:color w:val="333333"/>
          <w:szCs w:val="24"/>
          <w:u w:val="single"/>
        </w:rPr>
        <w:t>（全称并加盖成员一的单位公章）</w:t>
      </w:r>
    </w:p>
    <w:p>
      <w:pPr>
        <w:pStyle w:val="14"/>
        <w:spacing w:before="0" w:beforeAutospacing="0" w:after="0" w:afterAutospacing="0"/>
        <w:ind w:left="376" w:right="376" w:firstLine="420"/>
        <w:rPr>
          <w:rFonts w:cs="宋体"/>
          <w:szCs w:val="24"/>
        </w:rPr>
      </w:pPr>
      <w:r>
        <w:rPr>
          <w:rFonts w:hint="eastAsia" w:cs="宋体"/>
          <w:color w:val="333333"/>
          <w:szCs w:val="24"/>
        </w:rPr>
        <w:t>法定代表人或其委托代理人：</w:t>
      </w:r>
      <w:r>
        <w:rPr>
          <w:rFonts w:hint="eastAsia" w:cs="宋体"/>
          <w:color w:val="333333"/>
          <w:szCs w:val="24"/>
          <w:u w:val="single"/>
        </w:rPr>
        <w:t> （签字或盖章）</w:t>
      </w:r>
    </w:p>
    <w:p>
      <w:pPr>
        <w:pStyle w:val="14"/>
        <w:spacing w:before="0" w:beforeAutospacing="0" w:after="0" w:afterAutospacing="0"/>
        <w:ind w:left="376" w:right="376" w:firstLine="420"/>
        <w:rPr>
          <w:rFonts w:cs="宋体"/>
          <w:szCs w:val="24"/>
        </w:rPr>
      </w:pP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成员**：</w:t>
      </w:r>
      <w:r>
        <w:rPr>
          <w:rFonts w:hint="eastAsia" w:cs="宋体"/>
          <w:color w:val="333333"/>
          <w:szCs w:val="24"/>
          <w:u w:val="single"/>
        </w:rPr>
        <w:t>（全称并加盖成员**的单位公章）</w:t>
      </w:r>
    </w:p>
    <w:p>
      <w:pPr>
        <w:pStyle w:val="14"/>
        <w:spacing w:before="0" w:beforeAutospacing="0" w:after="0" w:afterAutospacing="0"/>
        <w:ind w:left="376" w:right="376" w:firstLine="420"/>
        <w:rPr>
          <w:rFonts w:cs="宋体"/>
          <w:szCs w:val="24"/>
        </w:rPr>
      </w:pPr>
      <w:r>
        <w:rPr>
          <w:rFonts w:hint="eastAsia" w:cs="宋体"/>
          <w:color w:val="333333"/>
          <w:szCs w:val="24"/>
        </w:rPr>
        <w:t>法定代表人或其委托代理人：</w:t>
      </w:r>
      <w:r>
        <w:rPr>
          <w:rFonts w:hint="eastAsia" w:cs="宋体"/>
          <w:color w:val="333333"/>
          <w:szCs w:val="24"/>
          <w:u w:val="single"/>
        </w:rPr>
        <w:t> （签字或盖章）</w:t>
      </w:r>
    </w:p>
    <w:p>
      <w:pPr>
        <w:pStyle w:val="14"/>
        <w:spacing w:before="0" w:beforeAutospacing="0" w:after="0" w:afterAutospacing="0"/>
        <w:ind w:left="376" w:right="376" w:firstLine="420"/>
        <w:jc w:val="right"/>
        <w:rPr>
          <w:rFonts w:cs="宋体"/>
          <w:szCs w:val="24"/>
        </w:rPr>
      </w:pPr>
      <w:r>
        <w:rPr>
          <w:rFonts w:hint="eastAsia" w:cs="宋体"/>
          <w:color w:val="333333"/>
          <w:szCs w:val="24"/>
        </w:rPr>
        <w:t>签署日期：</w:t>
      </w:r>
      <w:r>
        <w:rPr>
          <w:rFonts w:hint="eastAsia" w:cs="宋体"/>
          <w:color w:val="333333"/>
          <w:szCs w:val="24"/>
          <w:u w:val="single"/>
        </w:rPr>
        <w:t>　　年　　月　　日</w:t>
      </w: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1、磋商文件接受联合体报价且供应商为联合体的，供应商应提供本协议；否则无须提供。</w:t>
      </w:r>
    </w:p>
    <w:p>
      <w:pPr>
        <w:pStyle w:val="14"/>
        <w:spacing w:before="0" w:beforeAutospacing="0" w:after="0" w:afterAutospacing="0"/>
        <w:ind w:left="376" w:right="376" w:firstLine="420"/>
        <w:rPr>
          <w:rFonts w:cs="宋体"/>
          <w:szCs w:val="24"/>
        </w:rPr>
      </w:pPr>
      <w:r>
        <w:rPr>
          <w:rFonts w:hint="eastAsia" w:cs="宋体"/>
          <w:color w:val="333333"/>
          <w:szCs w:val="24"/>
        </w:rPr>
        <w:t>2、本协议由委托代理人签字或盖章的，应按照本章载明的格式提供“单位授权书”。</w:t>
      </w:r>
    </w:p>
    <w:p>
      <w:pPr>
        <w:pStyle w:val="14"/>
        <w:spacing w:before="0" w:beforeAutospacing="0" w:after="0" w:afterAutospacing="0"/>
        <w:ind w:left="376" w:right="376" w:firstLine="420"/>
        <w:rPr>
          <w:rFonts w:cs="宋体"/>
          <w:szCs w:val="24"/>
        </w:rPr>
      </w:pPr>
      <w:r>
        <w:rPr>
          <w:rFonts w:hint="eastAsia" w:cs="宋体"/>
          <w:color w:val="333333"/>
          <w:szCs w:val="24"/>
        </w:rPr>
        <w:t>3、在以联合体形式落实中小企业预留份额项目中，供应商除了要提供《中小企业声明函》，还需提供本协议。</w:t>
      </w:r>
    </w:p>
    <w:p>
      <w:pPr>
        <w:pStyle w:val="14"/>
        <w:spacing w:before="0" w:beforeAutospacing="0" w:after="0" w:afterAutospacing="0"/>
        <w:ind w:left="376" w:right="376" w:firstLine="420"/>
        <w:rPr>
          <w:rFonts w:cs="宋体"/>
          <w:szCs w:val="24"/>
        </w:rPr>
      </w:pPr>
      <w:r>
        <w:rPr>
          <w:rFonts w:hint="eastAsia" w:cs="宋体"/>
          <w:color w:val="333333"/>
          <w:szCs w:val="24"/>
        </w:rPr>
        <w:t>4、在以联合体形式落实中小企业预留份额项目中，供应商除了要提供《中小企业声明函》，还需提供本协议。</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sz w:val="32"/>
          <w:szCs w:val="32"/>
        </w:rPr>
      </w:pPr>
      <w:r>
        <w:rPr>
          <w:rFonts w:cs="宋体"/>
          <w:color w:val="333333"/>
          <w:sz w:val="32"/>
          <w:szCs w:val="32"/>
        </w:rPr>
        <w:t>附件3-11 分包意向协议（若有）</w:t>
      </w:r>
    </w:p>
    <w:p>
      <w:pPr>
        <w:pStyle w:val="14"/>
        <w:spacing w:before="0" w:beforeAutospacing="0" w:after="0" w:afterAutospacing="0"/>
        <w:ind w:left="376" w:right="376" w:firstLine="420"/>
        <w:rPr>
          <w:rFonts w:cs="宋体"/>
          <w:szCs w:val="24"/>
        </w:rPr>
      </w:pPr>
      <w:r>
        <w:rPr>
          <w:rFonts w:hint="eastAsia" w:cs="宋体"/>
          <w:color w:val="333333"/>
          <w:szCs w:val="24"/>
        </w:rPr>
        <w:t>甲方（总包方）：</w:t>
      </w:r>
      <w:r>
        <w:rPr>
          <w:rFonts w:hint="eastAsia" w:cs="宋体"/>
          <w:color w:val="333333"/>
          <w:szCs w:val="24"/>
          <w:u w:val="single"/>
        </w:rPr>
        <w:t>　　　　　　　</w:t>
      </w:r>
      <w:r>
        <w:rPr>
          <w:rFonts w:hint="eastAsia" w:cs="宋体"/>
          <w:color w:val="333333"/>
          <w:szCs w:val="24"/>
        </w:rPr>
        <w:t>（即本项目的供应商）</w:t>
      </w:r>
    </w:p>
    <w:p>
      <w:pPr>
        <w:pStyle w:val="14"/>
        <w:spacing w:before="0" w:beforeAutospacing="0" w:after="0" w:afterAutospacing="0"/>
        <w:ind w:left="376" w:right="376" w:firstLine="420"/>
        <w:rPr>
          <w:rFonts w:cs="宋体"/>
          <w:szCs w:val="24"/>
        </w:rPr>
      </w:pPr>
      <w:r>
        <w:rPr>
          <w:rFonts w:hint="eastAsia" w:cs="宋体"/>
          <w:color w:val="333333"/>
          <w:szCs w:val="24"/>
        </w:rPr>
        <w:t>乙方（分包方）：</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兹有甲方参加</w:t>
      </w:r>
      <w:r>
        <w:rPr>
          <w:rFonts w:hint="eastAsia" w:cs="宋体"/>
          <w:color w:val="333333"/>
          <w:szCs w:val="24"/>
          <w:u w:val="single"/>
        </w:rPr>
        <w:t>（填写“项目名称”）</w:t>
      </w:r>
      <w:r>
        <w:rPr>
          <w:rFonts w:hint="eastAsia" w:cs="宋体"/>
          <w:color w:val="333333"/>
          <w:szCs w:val="24"/>
        </w:rPr>
        <w:t> 项目（项目编号：</w:t>
      </w:r>
      <w:r>
        <w:rPr>
          <w:rFonts w:hint="eastAsia" w:cs="宋体"/>
          <w:color w:val="333333"/>
          <w:szCs w:val="24"/>
          <w:u w:val="single"/>
        </w:rPr>
        <w:t>　　　　　　　</w:t>
      </w:r>
      <w:r>
        <w:rPr>
          <w:rFonts w:hint="eastAsia" w:cs="宋体"/>
          <w:color w:val="333333"/>
          <w:szCs w:val="24"/>
        </w:rPr>
        <w:t>）的政府采购活动。甲方期望将采购项目的部分采购标的分包给乙方完成，而乙方保证能够向甲方提供本协议项下的采购标的，甲、乙双方就合同分包的有关事宜达成下列协议：</w:t>
      </w:r>
    </w:p>
    <w:p>
      <w:pPr>
        <w:pStyle w:val="14"/>
        <w:spacing w:before="0" w:beforeAutospacing="0" w:after="0" w:afterAutospacing="0"/>
        <w:ind w:left="376" w:right="376" w:firstLine="420"/>
        <w:rPr>
          <w:rFonts w:cs="宋体"/>
          <w:szCs w:val="24"/>
        </w:rPr>
      </w:pPr>
      <w:r>
        <w:rPr>
          <w:rFonts w:hint="eastAsia" w:cs="宋体"/>
          <w:color w:val="333333"/>
          <w:szCs w:val="24"/>
        </w:rPr>
        <w:t>一、分包标的</w:t>
      </w:r>
    </w:p>
    <w:p>
      <w:pPr>
        <w:pStyle w:val="14"/>
        <w:spacing w:before="0" w:beforeAutospacing="0" w:after="0" w:afterAutospacing="0"/>
        <w:ind w:left="376" w:right="376" w:firstLine="420"/>
        <w:rPr>
          <w:rFonts w:cs="宋体"/>
          <w:szCs w:val="24"/>
        </w:rPr>
      </w:pPr>
      <w:r>
        <w:rPr>
          <w:rFonts w:hint="eastAsia" w:cs="宋体"/>
          <w:color w:val="333333"/>
          <w:szCs w:val="24"/>
          <w:u w:val="single"/>
        </w:rPr>
        <w:t>（根据双方的意向填写，可以是表格或文字描述）。</w:t>
      </w:r>
    </w:p>
    <w:p>
      <w:pPr>
        <w:pStyle w:val="14"/>
        <w:spacing w:before="0" w:beforeAutospacing="0" w:after="0" w:afterAutospacing="0"/>
        <w:ind w:left="376" w:right="376" w:firstLine="420"/>
        <w:rPr>
          <w:rFonts w:cs="宋体"/>
          <w:szCs w:val="24"/>
        </w:rPr>
      </w:pPr>
      <w:r>
        <w:rPr>
          <w:rFonts w:hint="eastAsia" w:cs="宋体"/>
          <w:color w:val="333333"/>
          <w:szCs w:val="24"/>
        </w:rPr>
        <w:t>二、分包合同金额占比</w:t>
      </w:r>
    </w:p>
    <w:p>
      <w:pPr>
        <w:pStyle w:val="14"/>
        <w:spacing w:before="0" w:beforeAutospacing="0" w:after="0" w:afterAutospacing="0"/>
        <w:ind w:left="376" w:right="376" w:firstLine="420"/>
        <w:rPr>
          <w:rFonts w:cs="宋体"/>
          <w:szCs w:val="24"/>
        </w:rPr>
      </w:pPr>
      <w:r>
        <w:rPr>
          <w:rFonts w:hint="eastAsia" w:cs="宋体"/>
          <w:color w:val="333333"/>
          <w:szCs w:val="24"/>
        </w:rPr>
        <w:t>分包合同价占报价总价的比例：</w:t>
      </w:r>
      <w:r>
        <w:rPr>
          <w:rFonts w:hint="eastAsia" w:cs="宋体"/>
          <w:color w:val="333333"/>
          <w:szCs w:val="24"/>
          <w:u w:val="single"/>
        </w:rPr>
        <w:t>　　　　　</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三、其他条款</w:t>
      </w:r>
    </w:p>
    <w:p>
      <w:pPr>
        <w:pStyle w:val="14"/>
        <w:spacing w:before="0" w:beforeAutospacing="0" w:after="0" w:afterAutospacing="0"/>
        <w:ind w:left="376" w:right="376" w:firstLine="420"/>
        <w:rPr>
          <w:rFonts w:cs="宋体"/>
          <w:szCs w:val="24"/>
        </w:rPr>
      </w:pPr>
      <w:r>
        <w:rPr>
          <w:rFonts w:hint="eastAsia" w:cs="宋体"/>
          <w:color w:val="333333"/>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6"/>
        <w:tblW w:w="9400" w:type="dxa"/>
        <w:tblInd w:w="0" w:type="dxa"/>
        <w:tblLayout w:type="autofit"/>
        <w:tblCellMar>
          <w:top w:w="0" w:type="dxa"/>
          <w:left w:w="0" w:type="dxa"/>
          <w:bottom w:w="0" w:type="dxa"/>
          <w:right w:w="0" w:type="dxa"/>
        </w:tblCellMar>
      </w:tblPr>
      <w:tblGrid>
        <w:gridCol w:w="4700"/>
        <w:gridCol w:w="4700"/>
      </w:tblGrid>
      <w:tr>
        <w:tblPrEx>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甲方：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乙方：</w:t>
            </w:r>
          </w:p>
        </w:tc>
      </w:tr>
      <w:tr>
        <w:tblPrEx>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住所：</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住所：</w:t>
            </w:r>
          </w:p>
        </w:tc>
      </w:tr>
      <w:tr>
        <w:tblPrEx>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单位负责人或委托代理人：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单位负责人或委托代理人：</w:t>
            </w:r>
          </w:p>
        </w:tc>
      </w:tr>
      <w:tr>
        <w:tblPrEx>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联系方法：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联系方法：</w:t>
            </w:r>
          </w:p>
        </w:tc>
      </w:tr>
      <w:tr>
        <w:tblPrEx>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开户银行：</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开户银行：</w:t>
            </w:r>
          </w:p>
        </w:tc>
      </w:tr>
      <w:tr>
        <w:tblPrEx>
          <w:tblCellMar>
            <w:top w:w="0" w:type="dxa"/>
            <w:left w:w="0" w:type="dxa"/>
            <w:bottom w:w="0" w:type="dxa"/>
            <w:right w:w="0" w:type="dxa"/>
          </w:tblCellMar>
        </w:tblPrEx>
        <w:trPr>
          <w:trHeight w:val="304"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账号：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账号：</w:t>
            </w:r>
          </w:p>
        </w:tc>
      </w:tr>
      <w:tr>
        <w:tblPrEx>
          <w:tblCellMar>
            <w:top w:w="0" w:type="dxa"/>
            <w:left w:w="0" w:type="dxa"/>
            <w:bottom w:w="0" w:type="dxa"/>
            <w:right w:w="0" w:type="dxa"/>
          </w:tblCellMar>
        </w:tblPrEx>
        <w:trPr>
          <w:trHeight w:val="608" w:hRule="atLeast"/>
        </w:trPr>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right"/>
              <w:rPr>
                <w:rFonts w:cs="宋体"/>
                <w:szCs w:val="24"/>
              </w:rPr>
            </w:pPr>
            <w:r>
              <w:rPr>
                <w:rFonts w:hint="eastAsia" w:cs="宋体"/>
                <w:szCs w:val="24"/>
              </w:rPr>
              <w:t>签订地点：</w:t>
            </w:r>
            <w:r>
              <w:rPr>
                <w:rFonts w:hint="eastAsia" w:cs="宋体"/>
                <w:szCs w:val="24"/>
                <w:u w:val="single"/>
              </w:rPr>
              <w:t>　　　　　　　　　　</w:t>
            </w:r>
          </w:p>
          <w:p>
            <w:pPr>
              <w:pStyle w:val="14"/>
              <w:wordWrap w:val="0"/>
              <w:spacing w:before="0" w:beforeAutospacing="0" w:after="0" w:afterAutospacing="0"/>
              <w:jc w:val="right"/>
              <w:rPr>
                <w:rFonts w:cs="宋体"/>
                <w:szCs w:val="24"/>
              </w:rPr>
            </w:pPr>
            <w:r>
              <w:rPr>
                <w:rFonts w:hint="eastAsia" w:cs="宋体"/>
                <w:szCs w:val="24"/>
              </w:rPr>
              <w:t>签约日期：</w:t>
            </w:r>
            <w:r>
              <w:rPr>
                <w:rFonts w:hint="eastAsia" w:cs="宋体"/>
                <w:szCs w:val="24"/>
                <w:u w:val="single"/>
              </w:rPr>
              <w:t>　　年　　月　　日</w:t>
            </w:r>
          </w:p>
        </w:tc>
      </w:tr>
    </w:tbl>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1.磋商文件接受合同分包且供应商拟将合同分包的，应提供本协议；否则无须提供。</w:t>
      </w:r>
    </w:p>
    <w:p>
      <w:pPr>
        <w:pStyle w:val="14"/>
        <w:spacing w:before="0" w:beforeAutospacing="0" w:after="0" w:afterAutospacing="0"/>
        <w:ind w:left="376" w:right="376" w:firstLine="420"/>
        <w:rPr>
          <w:rFonts w:cs="宋体"/>
          <w:szCs w:val="24"/>
        </w:rPr>
      </w:pPr>
      <w:r>
        <w:rPr>
          <w:rFonts w:hint="eastAsia" w:cs="宋体"/>
          <w:color w:val="333333"/>
          <w:szCs w:val="24"/>
        </w:rPr>
        <w:t>2.本协议由委托代理人签字或盖章的，应按照本章载明的格式提供“单位授权书”。</w:t>
      </w:r>
    </w:p>
    <w:p>
      <w:pPr>
        <w:pStyle w:val="14"/>
        <w:spacing w:before="0" w:beforeAutospacing="0" w:after="0" w:afterAutospacing="0"/>
        <w:ind w:left="376" w:right="376" w:firstLine="420"/>
        <w:rPr>
          <w:rFonts w:cs="宋体"/>
          <w:szCs w:val="24"/>
        </w:rPr>
      </w:pPr>
      <w:r>
        <w:rPr>
          <w:rFonts w:hint="eastAsia" w:cs="宋体"/>
          <w:color w:val="333333"/>
          <w:szCs w:val="24"/>
        </w:rPr>
        <w:t>3.在以合同分包形式落实中小企业预留份额项目中，供应商除了要提供《中小企业声明函》，还需提供本协议。</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sz w:val="32"/>
          <w:szCs w:val="32"/>
        </w:rPr>
      </w:pPr>
      <w:r>
        <w:rPr>
          <w:rFonts w:cs="宋体"/>
          <w:color w:val="333333"/>
          <w:sz w:val="32"/>
          <w:szCs w:val="32"/>
        </w:rPr>
        <w:t>附件3-12 参加采购活动前三年内在经营活动中没有重大违法记录书面声明</w:t>
      </w:r>
    </w:p>
    <w:p>
      <w:pPr>
        <w:pStyle w:val="14"/>
        <w:spacing w:before="0" w:beforeAutospacing="0" w:after="0" w:afterAutospacing="0"/>
        <w:ind w:left="376" w:right="376" w:firstLine="420"/>
        <w:rPr>
          <w:rFonts w:cs="宋体"/>
          <w:szCs w:val="24"/>
        </w:rPr>
      </w:pPr>
      <w:r>
        <w:rPr>
          <w:rFonts w:hint="eastAsia" w:cs="宋体"/>
          <w:color w:val="333333"/>
          <w:szCs w:val="24"/>
        </w:rPr>
        <w:t>致：</w:t>
      </w:r>
      <w:r>
        <w:rPr>
          <w:rFonts w:hint="eastAsia" w:cs="宋体"/>
          <w:color w:val="333333"/>
          <w:szCs w:val="24"/>
          <w:u w:val="single"/>
        </w:rPr>
        <w:t>（采购人或采购代理机构）</w:t>
      </w:r>
    </w:p>
    <w:p>
      <w:pPr>
        <w:pStyle w:val="14"/>
        <w:spacing w:before="0" w:beforeAutospacing="0" w:after="0" w:afterAutospacing="0"/>
        <w:ind w:left="376" w:right="376" w:firstLine="420"/>
        <w:rPr>
          <w:rFonts w:cs="宋体"/>
          <w:szCs w:val="24"/>
        </w:rPr>
      </w:pPr>
      <w:r>
        <w:rPr>
          <w:rFonts w:hint="eastAsia" w:cs="宋体"/>
          <w:color w:val="333333"/>
          <w:szCs w:val="24"/>
        </w:rPr>
        <w:t>参加采购活动前三年内，我方在经营活动中没有重大违法记录，即没有因违法经营受到刑事处罚或责令停产停业、吊销许可证或执照、较大数额罚款等行政处罚。否则产生不利后果由我方承担责任。</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特此申明。</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14"/>
        <w:spacing w:before="0" w:beforeAutospacing="0" w:after="0" w:afterAutospacing="0"/>
        <w:ind w:left="376" w:right="376" w:firstLine="420"/>
        <w:rPr>
          <w:rFonts w:cs="宋体"/>
          <w:szCs w:val="24"/>
        </w:rPr>
      </w:pPr>
      <w:r>
        <w:rPr>
          <w:rFonts w:hint="eastAsia" w:cs="宋体"/>
          <w:color w:val="333333"/>
          <w:szCs w:val="24"/>
        </w:rPr>
        <w:t>2、请供应商根据实际情况如实声明，否则视为提供虚假材料。</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sz w:val="32"/>
          <w:szCs w:val="32"/>
        </w:rPr>
      </w:pPr>
      <w:r>
        <w:rPr>
          <w:rFonts w:cs="宋体"/>
          <w:color w:val="333333"/>
          <w:sz w:val="32"/>
          <w:szCs w:val="32"/>
        </w:rPr>
        <w:t>附件3-13 其它资格证明文件</w:t>
      </w:r>
    </w:p>
    <w:p>
      <w:pPr>
        <w:pStyle w:val="8"/>
        <w:widowControl/>
        <w:spacing w:beforeAutospacing="0" w:afterAutospacing="0"/>
        <w:ind w:left="376" w:right="376"/>
        <w:jc w:val="center"/>
        <w:rPr>
          <w:rFonts w:hint="default" w:cs="宋体"/>
          <w:sz w:val="32"/>
          <w:szCs w:val="32"/>
        </w:rPr>
      </w:pPr>
      <w:r>
        <w:rPr>
          <w:rFonts w:cs="宋体"/>
          <w:color w:val="333333"/>
          <w:sz w:val="32"/>
          <w:szCs w:val="32"/>
        </w:rPr>
        <w:t>（若有）</w:t>
      </w:r>
    </w:p>
    <w:p>
      <w:pPr>
        <w:pStyle w:val="14"/>
        <w:spacing w:before="0" w:beforeAutospacing="0" w:after="0" w:afterAutospacing="0"/>
        <w:ind w:left="376" w:right="376" w:firstLine="420"/>
        <w:rPr>
          <w:rFonts w:cs="宋体"/>
          <w:szCs w:val="24"/>
        </w:rPr>
      </w:pPr>
      <w:r>
        <w:rPr>
          <w:rFonts w:hint="eastAsia" w:cs="宋体"/>
          <w:color w:val="333333"/>
          <w:szCs w:val="24"/>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pPr>
        <w:pStyle w:val="14"/>
        <w:spacing w:before="0" w:beforeAutospacing="0" w:after="0" w:afterAutospacing="0"/>
        <w:ind w:left="376" w:right="376" w:firstLine="420"/>
        <w:rPr>
          <w:rFonts w:cs="宋体"/>
          <w:szCs w:val="24"/>
        </w:rPr>
      </w:pPr>
      <w:r>
        <w:rPr>
          <w:rFonts w:hint="eastAsia" w:cs="宋体"/>
          <w:color w:val="333333"/>
          <w:szCs w:val="24"/>
        </w:rPr>
        <w:t>2、若磋商文件规定接受联合体形式且供应商为联合体的，涉及联合体成员的其它资格证明文件在此处提供相关证明材料，并加盖供应商单位公章。</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5"/>
        <w:keepNext w:val="0"/>
        <w:keepLines w:val="0"/>
        <w:widowControl/>
        <w:spacing w:before="0" w:after="0" w:line="240" w:lineRule="auto"/>
        <w:ind w:left="376" w:right="376"/>
        <w:jc w:val="center"/>
        <w:rPr>
          <w:rFonts w:ascii="宋体" w:hAnsi="宋体" w:cs="宋体"/>
        </w:rPr>
      </w:pPr>
      <w:r>
        <w:rPr>
          <w:rFonts w:hint="eastAsia" w:ascii="宋体" w:hAnsi="宋体" w:cs="宋体"/>
          <w:color w:val="333333"/>
        </w:rPr>
        <w:t>附件4 磋商保证金凭证</w:t>
      </w:r>
    </w:p>
    <w:p>
      <w:pPr>
        <w:pStyle w:val="8"/>
        <w:widowControl/>
        <w:spacing w:beforeAutospacing="0" w:afterAutospacing="0"/>
        <w:ind w:left="376" w:right="376"/>
        <w:jc w:val="center"/>
        <w:rPr>
          <w:rFonts w:hint="default" w:cs="宋体"/>
        </w:rPr>
      </w:pPr>
      <w:r>
        <w:rPr>
          <w:rFonts w:cs="宋体"/>
          <w:color w:val="333333"/>
        </w:rPr>
        <w:t>编制说明</w:t>
      </w:r>
    </w:p>
    <w:p>
      <w:pPr>
        <w:pStyle w:val="14"/>
        <w:spacing w:before="0" w:beforeAutospacing="0" w:after="0" w:afterAutospacing="0"/>
        <w:ind w:left="376" w:right="376" w:firstLine="420"/>
        <w:rPr>
          <w:rFonts w:cs="宋体"/>
          <w:szCs w:val="24"/>
        </w:rPr>
      </w:pPr>
      <w:r>
        <w:rPr>
          <w:rFonts w:hint="eastAsia" w:cs="宋体"/>
          <w:color w:val="333333"/>
          <w:szCs w:val="24"/>
        </w:rPr>
        <w:t>1、在此项下提交的“磋商保证金”材料可使用转账凭证复印件或从福建省政府采购网上公开信息系统中下载的有关原始页面的打印件。通过福建省政府采购网政府采购平台“保函服务”栏目办理电子保函的，提供电子保函电子格式。</w:t>
      </w:r>
    </w:p>
    <w:p>
      <w:pPr>
        <w:pStyle w:val="14"/>
        <w:spacing w:before="0" w:beforeAutospacing="0" w:after="0" w:afterAutospacing="0"/>
        <w:ind w:left="376" w:right="376" w:firstLine="420"/>
        <w:rPr>
          <w:rFonts w:cs="宋体"/>
          <w:szCs w:val="24"/>
        </w:rPr>
      </w:pPr>
      <w:r>
        <w:rPr>
          <w:rFonts w:hint="eastAsia" w:cs="宋体"/>
          <w:color w:val="333333"/>
          <w:szCs w:val="24"/>
        </w:rPr>
        <w:t>2、磋商保证金是否已提交按照磋商文件规定执行。</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5"/>
        <w:keepNext w:val="0"/>
        <w:keepLines w:val="0"/>
        <w:widowControl/>
        <w:spacing w:before="0" w:after="0" w:line="240" w:lineRule="auto"/>
        <w:ind w:left="376" w:right="376"/>
        <w:jc w:val="center"/>
        <w:rPr>
          <w:rFonts w:ascii="宋体" w:hAnsi="宋体" w:cs="宋体"/>
        </w:rPr>
      </w:pPr>
      <w:r>
        <w:rPr>
          <w:rFonts w:hint="eastAsia" w:ascii="宋体" w:hAnsi="宋体" w:cs="宋体"/>
          <w:color w:val="333333"/>
        </w:rPr>
        <w:t>附件5-1 技术和服务要求响应表</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（全称加盖单位公章）</w:t>
      </w:r>
      <w:r>
        <w:rPr>
          <w:rFonts w:hint="eastAsia" w:cs="宋体"/>
          <w:color w:val="333333"/>
          <w:szCs w:val="24"/>
        </w:rPr>
        <w:t>项目编号∶</w:t>
      </w:r>
      <w:r>
        <w:rPr>
          <w:rFonts w:hint="eastAsia" w:cs="宋体"/>
          <w:color w:val="333333"/>
          <w:szCs w:val="24"/>
          <w:u w:val="single"/>
        </w:rPr>
        <w:t>　　　　　　　　　　</w:t>
      </w:r>
    </w:p>
    <w:tbl>
      <w:tblPr>
        <w:tblStyle w:val="16"/>
        <w:tblW w:w="9858" w:type="dxa"/>
        <w:tblInd w:w="0" w:type="dxa"/>
        <w:tblLayout w:type="autofit"/>
        <w:tblCellMar>
          <w:top w:w="0" w:type="dxa"/>
          <w:left w:w="0" w:type="dxa"/>
          <w:bottom w:w="0" w:type="dxa"/>
          <w:right w:w="0" w:type="dxa"/>
        </w:tblCellMar>
      </w:tblPr>
      <w:tblGrid>
        <w:gridCol w:w="689"/>
        <w:gridCol w:w="1477"/>
        <w:gridCol w:w="3860"/>
        <w:gridCol w:w="2018"/>
        <w:gridCol w:w="1814"/>
      </w:tblGrid>
      <w:tr>
        <w:tblPrEx>
          <w:tblCellMar>
            <w:top w:w="0" w:type="dxa"/>
            <w:left w:w="0" w:type="dxa"/>
            <w:bottom w:w="0" w:type="dxa"/>
            <w:right w:w="0" w:type="dxa"/>
          </w:tblCellMar>
        </w:tblPrEx>
        <w:trPr>
          <w:trHeight w:val="312" w:hRule="atLeast"/>
        </w:trPr>
        <w:tc>
          <w:tcPr>
            <w:tcW w:w="6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采购包</w:t>
            </w:r>
          </w:p>
        </w:tc>
        <w:tc>
          <w:tcPr>
            <w:tcW w:w="147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章节条目号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竞争性磋商文件规定的技术和服务要求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响应文件响应承诺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是否偏离及说明</w:t>
            </w:r>
          </w:p>
        </w:tc>
      </w:tr>
      <w:tr>
        <w:tblPrEx>
          <w:tblCellMar>
            <w:top w:w="0" w:type="dxa"/>
            <w:left w:w="0" w:type="dxa"/>
            <w:bottom w:w="0" w:type="dxa"/>
            <w:right w:w="0" w:type="dxa"/>
          </w:tblCellMar>
        </w:tblPrEx>
        <w:trPr>
          <w:trHeight w:val="312" w:hRule="atLeast"/>
        </w:trPr>
        <w:tc>
          <w:tcPr>
            <w:tcW w:w="6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widowControl/>
              <w:rPr>
                <w:rFonts w:ascii="宋体" w:hAnsi="宋体" w:cs="宋体"/>
                <w:szCs w:val="24"/>
              </w:rPr>
            </w:pPr>
          </w:p>
        </w:tc>
        <w:tc>
          <w:tcPr>
            <w:tcW w:w="147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12" w:hRule="atLeast"/>
        </w:trPr>
        <w:tc>
          <w:tcPr>
            <w:tcW w:w="6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widowControl/>
              <w:rPr>
                <w:rFonts w:ascii="宋体" w:hAnsi="宋体" w:cs="宋体"/>
                <w:szCs w:val="24"/>
              </w:rPr>
            </w:pPr>
          </w:p>
        </w:tc>
        <w:tc>
          <w:tcPr>
            <w:tcW w:w="147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26" w:hRule="atLeast"/>
        </w:trPr>
        <w:tc>
          <w:tcPr>
            <w:tcW w:w="6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widowControl/>
              <w:rPr>
                <w:rFonts w:ascii="宋体" w:hAnsi="宋体" w:cs="宋体"/>
                <w:szCs w:val="24"/>
              </w:rPr>
            </w:pPr>
          </w:p>
        </w:tc>
        <w:tc>
          <w:tcPr>
            <w:tcW w:w="147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bl>
    <w:p>
      <w:pPr>
        <w:pStyle w:val="14"/>
        <w:spacing w:before="0" w:beforeAutospacing="0" w:after="0" w:afterAutospacing="0"/>
        <w:ind w:left="376" w:right="376" w:firstLine="420"/>
        <w:rPr>
          <w:rFonts w:cs="宋体"/>
          <w:b/>
          <w:bCs/>
          <w:szCs w:val="24"/>
        </w:rPr>
      </w:pPr>
      <w:r>
        <w:rPr>
          <w:rFonts w:hint="eastAsia" w:cs="宋体"/>
          <w:b/>
          <w:bCs/>
          <w:color w:val="333333"/>
          <w:szCs w:val="24"/>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pStyle w:val="14"/>
        <w:spacing w:before="0" w:beforeAutospacing="0" w:after="0" w:afterAutospacing="0"/>
        <w:ind w:left="376" w:right="376" w:firstLine="420"/>
        <w:rPr>
          <w:rFonts w:cs="宋体"/>
          <w:b/>
          <w:bCs/>
          <w:szCs w:val="24"/>
        </w:rPr>
      </w:pPr>
      <w:r>
        <w:rPr>
          <w:rFonts w:hint="eastAsia" w:cs="宋体"/>
          <w:b/>
          <w:bCs/>
          <w:color w:val="333333"/>
          <w:szCs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供应商代表签字：</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rPr>
      </w:pPr>
      <w:r>
        <w:rPr>
          <w:rFonts w:cs="宋体"/>
          <w:color w:val="333333"/>
          <w:kern w:val="2"/>
          <w:sz w:val="32"/>
          <w:szCs w:val="32"/>
        </w:rPr>
        <w:t>附件5-2 商务条件和其它事项响应表</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（全称加盖单位公章）</w:t>
      </w:r>
      <w:r>
        <w:rPr>
          <w:rFonts w:hint="eastAsia" w:cs="宋体"/>
          <w:color w:val="333333"/>
          <w:szCs w:val="24"/>
        </w:rPr>
        <w:t>项目编号∶</w:t>
      </w:r>
      <w:r>
        <w:rPr>
          <w:rFonts w:hint="eastAsia" w:cs="宋体"/>
          <w:color w:val="333333"/>
          <w:szCs w:val="24"/>
          <w:u w:val="single"/>
        </w:rPr>
        <w:t>　　　　　　　　　　</w:t>
      </w:r>
    </w:p>
    <w:tbl>
      <w:tblPr>
        <w:tblStyle w:val="16"/>
        <w:tblW w:w="9998" w:type="dxa"/>
        <w:tblInd w:w="0" w:type="dxa"/>
        <w:tblLayout w:type="autofit"/>
        <w:tblCellMar>
          <w:top w:w="0" w:type="dxa"/>
          <w:left w:w="0" w:type="dxa"/>
          <w:bottom w:w="0" w:type="dxa"/>
          <w:right w:w="0" w:type="dxa"/>
        </w:tblCellMar>
      </w:tblPr>
      <w:tblGrid>
        <w:gridCol w:w="699"/>
        <w:gridCol w:w="1499"/>
        <w:gridCol w:w="3853"/>
        <w:gridCol w:w="2084"/>
        <w:gridCol w:w="1863"/>
      </w:tblGrid>
      <w:tr>
        <w:tblPrEx>
          <w:tblCellMar>
            <w:top w:w="0" w:type="dxa"/>
            <w:left w:w="0" w:type="dxa"/>
            <w:bottom w:w="0" w:type="dxa"/>
            <w:right w:w="0" w:type="dxa"/>
          </w:tblCellMar>
        </w:tblPrEx>
        <w:trPr>
          <w:trHeight w:val="332" w:hRule="atLeast"/>
        </w:trPr>
        <w:tc>
          <w:tcPr>
            <w:tcW w:w="69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采购包</w:t>
            </w:r>
          </w:p>
        </w:tc>
        <w:tc>
          <w:tcPr>
            <w:tcW w:w="149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章节条目号</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竞争性磋商文件规定的商务条件要求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响应文件响应承诺</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是否偏离及说明</w:t>
            </w:r>
          </w:p>
        </w:tc>
      </w:tr>
      <w:tr>
        <w:tblPrEx>
          <w:tblCellMar>
            <w:top w:w="0" w:type="dxa"/>
            <w:left w:w="0" w:type="dxa"/>
            <w:bottom w:w="0" w:type="dxa"/>
            <w:right w:w="0" w:type="dxa"/>
          </w:tblCellMar>
        </w:tblPrEx>
        <w:trPr>
          <w:trHeight w:val="332" w:hRule="atLeast"/>
        </w:trPr>
        <w:tc>
          <w:tcPr>
            <w:tcW w:w="69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widowControl/>
              <w:rPr>
                <w:rFonts w:ascii="宋体" w:hAnsi="宋体" w:cs="宋体"/>
                <w:szCs w:val="24"/>
              </w:rPr>
            </w:pPr>
          </w:p>
        </w:tc>
        <w:tc>
          <w:tcPr>
            <w:tcW w:w="149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32" w:hRule="atLeast"/>
        </w:trPr>
        <w:tc>
          <w:tcPr>
            <w:tcW w:w="69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widowControl/>
              <w:rPr>
                <w:rFonts w:ascii="宋体" w:hAnsi="宋体" w:cs="宋体"/>
                <w:szCs w:val="24"/>
              </w:rPr>
            </w:pPr>
          </w:p>
        </w:tc>
        <w:tc>
          <w:tcPr>
            <w:tcW w:w="149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rPr>
          <w:trHeight w:val="347" w:hRule="atLeast"/>
        </w:trPr>
        <w:tc>
          <w:tcPr>
            <w:tcW w:w="69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widowControl/>
              <w:rPr>
                <w:rFonts w:ascii="宋体" w:hAnsi="宋体" w:cs="宋体"/>
                <w:szCs w:val="24"/>
              </w:rPr>
            </w:pPr>
          </w:p>
        </w:tc>
        <w:tc>
          <w:tcPr>
            <w:tcW w:w="149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bl>
    <w:p>
      <w:pPr>
        <w:pStyle w:val="14"/>
        <w:spacing w:before="0" w:beforeAutospacing="0" w:after="0" w:afterAutospacing="0"/>
        <w:ind w:left="376" w:right="376" w:firstLine="420"/>
        <w:rPr>
          <w:rFonts w:cs="宋体"/>
          <w:b/>
          <w:bCs/>
          <w:szCs w:val="24"/>
        </w:rPr>
      </w:pPr>
      <w:r>
        <w:rPr>
          <w:rFonts w:hint="eastAsia" w:cs="宋体"/>
          <w:b/>
          <w:bCs/>
          <w:color w:val="333333"/>
          <w:szCs w:val="24"/>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pStyle w:val="14"/>
        <w:spacing w:before="0" w:beforeAutospacing="0" w:after="0" w:afterAutospacing="0"/>
        <w:ind w:left="376" w:right="376" w:firstLine="420"/>
        <w:rPr>
          <w:rFonts w:cs="宋体"/>
          <w:b/>
          <w:bCs/>
          <w:szCs w:val="24"/>
        </w:rPr>
      </w:pPr>
      <w:r>
        <w:rPr>
          <w:rFonts w:hint="eastAsia" w:cs="宋体"/>
          <w:b/>
          <w:bCs/>
          <w:color w:val="333333"/>
          <w:szCs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供应商代表签字：</w:t>
      </w:r>
      <w:r>
        <w:rPr>
          <w:rFonts w:hint="eastAsia" w:cs="宋体"/>
          <w:color w:val="333333"/>
          <w:szCs w:val="24"/>
          <w:u w:val="single"/>
        </w:rPr>
        <w:t>　　　　　　　　　　</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kern w:val="2"/>
          <w:sz w:val="32"/>
          <w:szCs w:val="32"/>
        </w:rPr>
      </w:pPr>
      <w:r>
        <w:rPr>
          <w:rFonts w:cs="宋体"/>
          <w:color w:val="333333"/>
          <w:kern w:val="2"/>
          <w:sz w:val="32"/>
          <w:szCs w:val="32"/>
        </w:rPr>
        <w:t>附件6 相关技术、商务、服务响应承诺及资料</w:t>
      </w:r>
    </w:p>
    <w:p>
      <w:pPr>
        <w:pStyle w:val="14"/>
        <w:spacing w:before="0" w:beforeAutospacing="0" w:after="0" w:afterAutospacing="0"/>
        <w:ind w:left="376" w:right="376" w:firstLine="420"/>
        <w:rPr>
          <w:rFonts w:cs="宋体"/>
          <w:szCs w:val="24"/>
        </w:rPr>
      </w:pPr>
      <w:r>
        <w:rPr>
          <w:rFonts w:hint="eastAsia" w:cs="宋体"/>
          <w:color w:val="333333"/>
          <w:szCs w:val="24"/>
        </w:rPr>
        <w:t>说明：</w:t>
      </w:r>
    </w:p>
    <w:p>
      <w:pPr>
        <w:pStyle w:val="14"/>
        <w:spacing w:before="0" w:beforeAutospacing="0" w:after="0" w:afterAutospacing="0"/>
        <w:ind w:left="376" w:right="376" w:firstLine="420"/>
        <w:rPr>
          <w:rFonts w:cs="宋体"/>
          <w:szCs w:val="24"/>
        </w:rPr>
      </w:pPr>
      <w:r>
        <w:rPr>
          <w:rFonts w:hint="eastAsia" w:cs="宋体"/>
          <w:color w:val="333333"/>
          <w:szCs w:val="24"/>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pPr>
        <w:pStyle w:val="14"/>
        <w:spacing w:before="0" w:beforeAutospacing="0" w:after="0" w:afterAutospacing="0"/>
        <w:ind w:left="376" w:right="376" w:firstLine="420"/>
        <w:rPr>
          <w:rFonts w:cs="宋体"/>
          <w:szCs w:val="24"/>
        </w:rPr>
      </w:pPr>
      <w:r>
        <w:rPr>
          <w:rFonts w:hint="eastAsia" w:cs="宋体"/>
          <w:color w:val="333333"/>
          <w:szCs w:val="24"/>
        </w:rPr>
        <w:t>2.如果没有特别要求的，供应商根据磋商文件的要求以及特点，提供相关技术、商务、服务响应承诺及资料，格式自拟。</w:t>
      </w:r>
    </w:p>
    <w:p>
      <w:pPr>
        <w:widowControl/>
        <w:ind w:left="375" w:right="375"/>
        <w:jc w:val="left"/>
        <w:rPr>
          <w:rFonts w:ascii="微软雅黑" w:hAnsi="微软雅黑" w:eastAsia="微软雅黑" w:cs="微软雅黑"/>
          <w:color w:val="333333"/>
          <w:kern w:val="0"/>
          <w:sz w:val="21"/>
          <w:szCs w:val="21"/>
          <w:lang w:bidi="ar"/>
        </w:rPr>
      </w:pPr>
    </w:p>
    <w:p>
      <w:pPr>
        <w:pStyle w:val="2"/>
        <w:ind w:left="480" w:firstLine="400"/>
      </w:pPr>
    </w:p>
    <w:p>
      <w:pPr>
        <w:pStyle w:val="2"/>
        <w:ind w:left="480" w:firstLine="400"/>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　　　　　</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kern w:val="2"/>
          <w:sz w:val="32"/>
          <w:szCs w:val="32"/>
        </w:rPr>
      </w:pPr>
      <w:r>
        <w:rPr>
          <w:rFonts w:cs="宋体"/>
          <w:color w:val="333333"/>
          <w:kern w:val="2"/>
          <w:sz w:val="32"/>
          <w:szCs w:val="32"/>
        </w:rPr>
        <w:t>附件7 供应商提交符合政府采购政策的证明材料</w:t>
      </w:r>
    </w:p>
    <w:p>
      <w:pPr>
        <w:pStyle w:val="8"/>
        <w:widowControl/>
        <w:spacing w:beforeAutospacing="0" w:afterAutospacing="0"/>
        <w:ind w:left="376" w:right="376"/>
        <w:jc w:val="center"/>
        <w:rPr>
          <w:rFonts w:hint="default" w:cs="宋体"/>
          <w:color w:val="333333"/>
          <w:kern w:val="2"/>
          <w:sz w:val="32"/>
          <w:szCs w:val="32"/>
        </w:rPr>
      </w:pPr>
      <w:r>
        <w:rPr>
          <w:rFonts w:cs="宋体"/>
          <w:color w:val="333333"/>
          <w:kern w:val="2"/>
          <w:sz w:val="32"/>
          <w:szCs w:val="32"/>
        </w:rPr>
        <w:t>附件7-1-1 中小企业声明函（若有）</w:t>
      </w:r>
    </w:p>
    <w:p>
      <w:pPr>
        <w:pStyle w:val="14"/>
        <w:spacing w:before="0" w:beforeAutospacing="0" w:after="0" w:afterAutospacing="0"/>
        <w:ind w:left="376" w:right="376" w:firstLine="420"/>
        <w:rPr>
          <w:rFonts w:cs="宋体"/>
          <w:szCs w:val="24"/>
        </w:rPr>
      </w:pPr>
      <w:r>
        <w:rPr>
          <w:rFonts w:hint="eastAsia" w:cs="宋体"/>
          <w:color w:val="333333"/>
          <w:szCs w:val="24"/>
        </w:rPr>
        <w:t>中小企业声明函（货物）</w:t>
      </w:r>
    </w:p>
    <w:p>
      <w:pPr>
        <w:pStyle w:val="14"/>
        <w:spacing w:before="0" w:beforeAutospacing="0" w:after="0" w:afterAutospacing="0"/>
        <w:ind w:left="376" w:right="376" w:firstLine="420"/>
        <w:rPr>
          <w:rFonts w:cs="宋体"/>
          <w:szCs w:val="24"/>
        </w:rPr>
      </w:pPr>
      <w:r>
        <w:rPr>
          <w:rFonts w:hint="eastAsia" w:cs="宋体"/>
          <w:color w:val="333333"/>
          <w:szCs w:val="24"/>
        </w:rPr>
        <w:t>本公司</w:t>
      </w:r>
      <w:r>
        <w:rPr>
          <w:rFonts w:hint="eastAsia" w:cs="宋体"/>
          <w:color w:val="333333"/>
          <w:szCs w:val="24"/>
          <w:u w:val="single"/>
        </w:rPr>
        <w:t>（联合体）</w:t>
      </w:r>
      <w:r>
        <w:rPr>
          <w:rFonts w:hint="eastAsia" w:cs="宋体"/>
          <w:color w:val="333333"/>
          <w:szCs w:val="24"/>
        </w:rPr>
        <w:t>郑重声明，根据《政府采购促进中小企业发展管理办法》（财库﹝2020﹞46号）的规定，本公司</w:t>
      </w:r>
      <w:r>
        <w:rPr>
          <w:rFonts w:hint="eastAsia" w:cs="宋体"/>
          <w:color w:val="333333"/>
          <w:szCs w:val="24"/>
          <w:u w:val="single"/>
        </w:rPr>
        <w:t>（联合体）</w:t>
      </w:r>
      <w:r>
        <w:rPr>
          <w:rFonts w:hint="eastAsia" w:cs="宋体"/>
          <w:color w:val="333333"/>
          <w:szCs w:val="24"/>
        </w:rPr>
        <w:t>参加</w:t>
      </w:r>
      <w:r>
        <w:rPr>
          <w:rFonts w:hint="eastAsia" w:cs="宋体"/>
          <w:color w:val="333333"/>
          <w:szCs w:val="24"/>
          <w:u w:val="single"/>
        </w:rPr>
        <w:t>（单位名称）</w:t>
      </w:r>
      <w:r>
        <w:rPr>
          <w:rFonts w:hint="eastAsia" w:cs="宋体"/>
          <w:color w:val="333333"/>
          <w:szCs w:val="24"/>
        </w:rPr>
        <w:t>的</w:t>
      </w:r>
      <w:r>
        <w:rPr>
          <w:rFonts w:hint="eastAsia" w:cs="宋体"/>
          <w:color w:val="333333"/>
          <w:szCs w:val="24"/>
          <w:u w:val="single"/>
        </w:rPr>
        <w:t>（项目名称）</w:t>
      </w:r>
      <w:r>
        <w:rPr>
          <w:rFonts w:hint="eastAsia" w:cs="宋体"/>
          <w:color w:val="333333"/>
          <w:szCs w:val="24"/>
        </w:rPr>
        <w:t>采购活动，提供的货物全部由符合政策要求的中小企业制造。相关企业（含联合体中的中小企业、签订分包意向协议的中小企业）的具体情况如下：</w:t>
      </w:r>
    </w:p>
    <w:p>
      <w:pPr>
        <w:pStyle w:val="14"/>
        <w:spacing w:before="0" w:beforeAutospacing="0" w:after="0" w:afterAutospacing="0"/>
        <w:ind w:left="376" w:right="376" w:firstLine="420"/>
        <w:rPr>
          <w:rFonts w:cs="宋体"/>
          <w:szCs w:val="24"/>
        </w:rPr>
      </w:pPr>
      <w:r>
        <w:rPr>
          <w:rFonts w:hint="eastAsia" w:cs="宋体"/>
          <w:color w:val="333333"/>
          <w:szCs w:val="24"/>
        </w:rPr>
        <w:t>1.</w:t>
      </w:r>
      <w:r>
        <w:rPr>
          <w:rFonts w:hint="eastAsia" w:cs="宋体"/>
          <w:color w:val="333333"/>
          <w:szCs w:val="24"/>
          <w:u w:val="single"/>
        </w:rPr>
        <w:t>（标的名称）</w:t>
      </w:r>
      <w:r>
        <w:rPr>
          <w:rFonts w:hint="eastAsia" w:cs="宋体"/>
          <w:color w:val="333333"/>
          <w:szCs w:val="24"/>
        </w:rPr>
        <w:t>，属于</w:t>
      </w:r>
      <w:r>
        <w:rPr>
          <w:rFonts w:hint="eastAsia" w:cs="宋体"/>
          <w:color w:val="333333"/>
          <w:szCs w:val="24"/>
          <w:u w:val="single"/>
        </w:rPr>
        <w:t>（采购文件中明确的所属行业）</w:t>
      </w:r>
      <w:r>
        <w:rPr>
          <w:rFonts w:hint="eastAsia" w:cs="宋体"/>
          <w:color w:val="333333"/>
          <w:szCs w:val="24"/>
        </w:rPr>
        <w:t>行业；制造商为</w:t>
      </w:r>
      <w:r>
        <w:rPr>
          <w:rFonts w:hint="eastAsia" w:cs="宋体"/>
          <w:color w:val="333333"/>
          <w:szCs w:val="24"/>
          <w:u w:val="single"/>
        </w:rPr>
        <w:t>（企业名称）</w:t>
      </w:r>
      <w:r>
        <w:rPr>
          <w:rFonts w:hint="eastAsia" w:cs="宋体"/>
          <w:color w:val="333333"/>
          <w:szCs w:val="24"/>
        </w:rPr>
        <w:t>，从业人员</w:t>
      </w:r>
      <w:r>
        <w:rPr>
          <w:rFonts w:hint="eastAsia" w:cs="宋体"/>
          <w:color w:val="333333"/>
          <w:szCs w:val="24"/>
          <w:u w:val="single"/>
        </w:rPr>
        <w:t> </w:t>
      </w:r>
      <w:r>
        <w:rPr>
          <w:rFonts w:hint="eastAsia" w:cs="宋体"/>
          <w:color w:val="333333"/>
          <w:szCs w:val="24"/>
        </w:rPr>
        <w:t>人，营业收入为</w:t>
      </w:r>
      <w:r>
        <w:rPr>
          <w:rFonts w:hint="eastAsia" w:cs="宋体"/>
          <w:color w:val="333333"/>
          <w:szCs w:val="24"/>
          <w:u w:val="single"/>
        </w:rPr>
        <w:t> </w:t>
      </w:r>
      <w:r>
        <w:rPr>
          <w:rFonts w:hint="eastAsia" w:cs="宋体"/>
          <w:color w:val="333333"/>
          <w:szCs w:val="24"/>
        </w:rPr>
        <w:t>万元，资产总额为</w:t>
      </w:r>
      <w:r>
        <w:rPr>
          <w:rFonts w:hint="eastAsia" w:cs="宋体"/>
          <w:color w:val="333333"/>
          <w:szCs w:val="24"/>
          <w:u w:val="single"/>
        </w:rPr>
        <w:t> </w:t>
      </w:r>
      <w:r>
        <w:rPr>
          <w:rFonts w:hint="eastAsia" w:cs="宋体"/>
          <w:color w:val="333333"/>
          <w:szCs w:val="24"/>
        </w:rPr>
        <w:t>万元1，属于</w:t>
      </w:r>
      <w:r>
        <w:rPr>
          <w:rFonts w:hint="eastAsia" w:cs="宋体"/>
          <w:color w:val="333333"/>
          <w:szCs w:val="24"/>
          <w:u w:val="single"/>
        </w:rPr>
        <w:t>（中型企业、小型企业、微型企业）</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2.</w:t>
      </w:r>
      <w:r>
        <w:rPr>
          <w:rFonts w:hint="eastAsia" w:cs="宋体"/>
          <w:color w:val="333333"/>
          <w:szCs w:val="24"/>
          <w:u w:val="single"/>
        </w:rPr>
        <w:t>（标的名称）</w:t>
      </w:r>
      <w:r>
        <w:rPr>
          <w:rFonts w:hint="eastAsia" w:cs="宋体"/>
          <w:color w:val="333333"/>
          <w:szCs w:val="24"/>
        </w:rPr>
        <w:t>，属于</w:t>
      </w:r>
      <w:r>
        <w:rPr>
          <w:rFonts w:hint="eastAsia" w:cs="宋体"/>
          <w:color w:val="333333"/>
          <w:szCs w:val="24"/>
          <w:u w:val="single"/>
        </w:rPr>
        <w:t>（采购文件中明确的所属行业）</w:t>
      </w:r>
      <w:r>
        <w:rPr>
          <w:rFonts w:hint="eastAsia" w:cs="宋体"/>
          <w:color w:val="333333"/>
          <w:szCs w:val="24"/>
        </w:rPr>
        <w:t>行业；制造商为</w:t>
      </w:r>
      <w:r>
        <w:rPr>
          <w:rFonts w:hint="eastAsia" w:cs="宋体"/>
          <w:color w:val="333333"/>
          <w:szCs w:val="24"/>
          <w:u w:val="single"/>
        </w:rPr>
        <w:t>（企业名称）</w:t>
      </w:r>
      <w:r>
        <w:rPr>
          <w:rFonts w:hint="eastAsia" w:cs="宋体"/>
          <w:color w:val="333333"/>
          <w:szCs w:val="24"/>
        </w:rPr>
        <w:t>，从业人员</w:t>
      </w:r>
      <w:r>
        <w:rPr>
          <w:rFonts w:hint="eastAsia" w:cs="宋体"/>
          <w:color w:val="333333"/>
          <w:szCs w:val="24"/>
          <w:u w:val="single"/>
        </w:rPr>
        <w:t> </w:t>
      </w:r>
      <w:r>
        <w:rPr>
          <w:rFonts w:hint="eastAsia" w:cs="宋体"/>
          <w:color w:val="333333"/>
          <w:szCs w:val="24"/>
        </w:rPr>
        <w:t>人，营业收入为</w:t>
      </w:r>
      <w:r>
        <w:rPr>
          <w:rFonts w:hint="eastAsia" w:cs="宋体"/>
          <w:color w:val="333333"/>
          <w:szCs w:val="24"/>
          <w:u w:val="single"/>
        </w:rPr>
        <w:t> </w:t>
      </w:r>
      <w:r>
        <w:rPr>
          <w:rFonts w:hint="eastAsia" w:cs="宋体"/>
          <w:color w:val="333333"/>
          <w:szCs w:val="24"/>
        </w:rPr>
        <w:t>万元，资产总额为</w:t>
      </w:r>
      <w:r>
        <w:rPr>
          <w:rFonts w:hint="eastAsia" w:cs="宋体"/>
          <w:color w:val="333333"/>
          <w:szCs w:val="24"/>
          <w:u w:val="single"/>
        </w:rPr>
        <w:t> </w:t>
      </w:r>
      <w:r>
        <w:rPr>
          <w:rFonts w:hint="eastAsia" w:cs="宋体"/>
          <w:color w:val="333333"/>
          <w:szCs w:val="24"/>
        </w:rPr>
        <w:t>万元1，属于</w:t>
      </w:r>
      <w:r>
        <w:rPr>
          <w:rFonts w:hint="eastAsia" w:cs="宋体"/>
          <w:color w:val="333333"/>
          <w:szCs w:val="24"/>
          <w:u w:val="single"/>
        </w:rPr>
        <w:t>（中型企业、小型企业、微型企业）</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以上企业，不属于大企业的分支机构，不存在控股股东为大企业的情形，也不存在与大企业的负责人为同一人的情形。</w:t>
      </w:r>
    </w:p>
    <w:p>
      <w:pPr>
        <w:pStyle w:val="14"/>
        <w:spacing w:before="0" w:beforeAutospacing="0" w:after="0" w:afterAutospacing="0"/>
        <w:ind w:left="376" w:right="376" w:firstLine="420"/>
        <w:rPr>
          <w:rFonts w:cs="宋体"/>
          <w:szCs w:val="24"/>
        </w:rPr>
      </w:pPr>
      <w:r>
        <w:rPr>
          <w:rFonts w:hint="eastAsia" w:cs="宋体"/>
          <w:color w:val="333333"/>
          <w:szCs w:val="24"/>
        </w:rPr>
        <w:t>本企业对上述声明内容的真实性负责。如有虚假，将依法承担相应责任。</w:t>
      </w:r>
    </w:p>
    <w:p>
      <w:pPr>
        <w:pStyle w:val="14"/>
        <w:spacing w:before="0" w:beforeAutospacing="0" w:after="0" w:afterAutospacing="0"/>
        <w:ind w:left="376" w:right="376" w:firstLine="420"/>
        <w:rPr>
          <w:rFonts w:cs="宋体"/>
          <w:szCs w:val="24"/>
        </w:rPr>
      </w:pPr>
      <w:r>
        <w:rPr>
          <w:rFonts w:hint="eastAsia" w:cs="宋体"/>
          <w:color w:val="333333"/>
          <w:szCs w:val="24"/>
        </w:rPr>
        <w:t>企业名称（盖章）：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1、从业人员、营业收入、资产总额填报上一年度数据，无上一年度数据的新成立企业可不填报。</w:t>
      </w:r>
    </w:p>
    <w:p>
      <w:pPr>
        <w:pStyle w:val="14"/>
        <w:spacing w:before="0" w:beforeAutospacing="0" w:after="0" w:afterAutospacing="0"/>
        <w:ind w:left="376" w:right="376" w:firstLine="420"/>
        <w:rPr>
          <w:rFonts w:cs="宋体"/>
          <w:szCs w:val="24"/>
        </w:rPr>
      </w:pPr>
      <w:r>
        <w:rPr>
          <w:rFonts w:hint="eastAsia" w:cs="宋体"/>
          <w:color w:val="333333"/>
          <w:szCs w:val="24"/>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pPr>
        <w:pStyle w:val="14"/>
        <w:spacing w:before="0" w:beforeAutospacing="0" w:after="0" w:afterAutospacing="0"/>
        <w:ind w:left="376" w:right="376" w:firstLine="420"/>
        <w:rPr>
          <w:rFonts w:cs="宋体"/>
          <w:szCs w:val="24"/>
        </w:rPr>
      </w:pPr>
      <w:r>
        <w:rPr>
          <w:rFonts w:hint="eastAsia" w:cs="宋体"/>
          <w:color w:val="333333"/>
          <w:szCs w:val="24"/>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color w:val="333333"/>
          <w:kern w:val="2"/>
          <w:sz w:val="32"/>
          <w:szCs w:val="32"/>
        </w:rPr>
      </w:pPr>
      <w:r>
        <w:rPr>
          <w:rFonts w:cs="宋体"/>
          <w:color w:val="333333"/>
          <w:kern w:val="2"/>
          <w:sz w:val="32"/>
          <w:szCs w:val="32"/>
        </w:rPr>
        <w:t>中小企业声明函（工程、服务）</w:t>
      </w:r>
    </w:p>
    <w:p>
      <w:pPr>
        <w:pStyle w:val="14"/>
        <w:spacing w:before="0" w:beforeAutospacing="0" w:after="0" w:afterAutospacing="0"/>
        <w:ind w:left="376" w:right="376" w:firstLine="420"/>
        <w:rPr>
          <w:rFonts w:cs="宋体"/>
          <w:szCs w:val="24"/>
        </w:rPr>
      </w:pPr>
      <w:r>
        <w:rPr>
          <w:rFonts w:hint="eastAsia" w:cs="宋体"/>
          <w:color w:val="333333"/>
          <w:szCs w:val="24"/>
        </w:rPr>
        <w:t>本公司</w:t>
      </w:r>
      <w:r>
        <w:rPr>
          <w:rFonts w:hint="eastAsia" w:cs="宋体"/>
          <w:color w:val="333333"/>
          <w:szCs w:val="24"/>
          <w:u w:val="single"/>
        </w:rPr>
        <w:t>（联合体）</w:t>
      </w:r>
      <w:r>
        <w:rPr>
          <w:rFonts w:hint="eastAsia" w:cs="宋体"/>
          <w:color w:val="333333"/>
          <w:szCs w:val="24"/>
        </w:rPr>
        <w:t>郑重声明，根据《政府采购促进中小企业发展管理办法》（财库﹝2020﹞46号）的规定，本公司</w:t>
      </w:r>
      <w:r>
        <w:rPr>
          <w:rFonts w:hint="eastAsia" w:cs="宋体"/>
          <w:color w:val="333333"/>
          <w:szCs w:val="24"/>
          <w:u w:val="single"/>
        </w:rPr>
        <w:t>（联合体）</w:t>
      </w:r>
      <w:r>
        <w:rPr>
          <w:rFonts w:hint="eastAsia" w:cs="宋体"/>
          <w:color w:val="333333"/>
          <w:szCs w:val="24"/>
        </w:rPr>
        <w:t>参加</w:t>
      </w:r>
      <w:r>
        <w:rPr>
          <w:rFonts w:hint="eastAsia" w:cs="宋体"/>
          <w:color w:val="333333"/>
          <w:szCs w:val="24"/>
          <w:u w:val="single"/>
        </w:rPr>
        <w:t>（单位名称）</w:t>
      </w:r>
      <w:r>
        <w:rPr>
          <w:rFonts w:hint="eastAsia" w:cs="宋体"/>
          <w:color w:val="333333"/>
          <w:szCs w:val="24"/>
        </w:rPr>
        <w:t>的</w:t>
      </w:r>
      <w:r>
        <w:rPr>
          <w:rFonts w:hint="eastAsia" w:cs="宋体"/>
          <w:color w:val="333333"/>
          <w:szCs w:val="24"/>
          <w:u w:val="single"/>
        </w:rPr>
        <w:t>（项目名称）</w:t>
      </w:r>
      <w:r>
        <w:rPr>
          <w:rFonts w:hint="eastAsia" w:cs="宋体"/>
          <w:color w:val="333333"/>
          <w:szCs w:val="24"/>
        </w:rPr>
        <w:t>采购活动，工程的施工单位全部为符合政策要求的中小企业（或者：服务全部由符合政策要求的中小企业承接）。相关企业（含联合体中的中小企业、签订分包意向协议的中小企业）的具体情况如下：</w:t>
      </w:r>
    </w:p>
    <w:p>
      <w:pPr>
        <w:pStyle w:val="14"/>
        <w:spacing w:before="0" w:beforeAutospacing="0" w:after="0" w:afterAutospacing="0"/>
        <w:ind w:left="376" w:right="376" w:firstLine="420"/>
        <w:rPr>
          <w:rFonts w:cs="宋体"/>
          <w:szCs w:val="24"/>
        </w:rPr>
      </w:pPr>
      <w:r>
        <w:rPr>
          <w:rFonts w:hint="eastAsia" w:cs="宋体"/>
          <w:color w:val="333333"/>
          <w:szCs w:val="24"/>
        </w:rPr>
        <w:t>1.</w:t>
      </w:r>
      <w:r>
        <w:rPr>
          <w:rFonts w:hint="eastAsia" w:cs="宋体"/>
          <w:color w:val="333333"/>
          <w:szCs w:val="24"/>
          <w:u w:val="single"/>
        </w:rPr>
        <w:t>（标的名称）</w:t>
      </w:r>
      <w:r>
        <w:rPr>
          <w:rFonts w:hint="eastAsia" w:cs="宋体"/>
          <w:color w:val="333333"/>
          <w:szCs w:val="24"/>
        </w:rPr>
        <w:t>，属于</w:t>
      </w:r>
      <w:r>
        <w:rPr>
          <w:rFonts w:hint="eastAsia" w:cs="宋体"/>
          <w:color w:val="333333"/>
          <w:szCs w:val="24"/>
          <w:u w:val="single"/>
        </w:rPr>
        <w:t>（采购文件中明确的所属行业）</w:t>
      </w:r>
      <w:r>
        <w:rPr>
          <w:rFonts w:hint="eastAsia" w:cs="宋体"/>
          <w:color w:val="333333"/>
          <w:szCs w:val="24"/>
        </w:rPr>
        <w:t>行业；承建（承接）企业为</w:t>
      </w:r>
      <w:r>
        <w:rPr>
          <w:rFonts w:hint="eastAsia" w:cs="宋体"/>
          <w:color w:val="333333"/>
          <w:szCs w:val="24"/>
          <w:u w:val="single"/>
        </w:rPr>
        <w:t>（企业名称）</w:t>
      </w:r>
      <w:r>
        <w:rPr>
          <w:rFonts w:hint="eastAsia" w:cs="宋体"/>
          <w:color w:val="333333"/>
          <w:szCs w:val="24"/>
        </w:rPr>
        <w:t>，从业人员</w:t>
      </w:r>
      <w:r>
        <w:rPr>
          <w:rFonts w:hint="eastAsia" w:cs="宋体"/>
          <w:color w:val="333333"/>
          <w:szCs w:val="24"/>
          <w:u w:val="single"/>
        </w:rPr>
        <w:t> </w:t>
      </w:r>
      <w:r>
        <w:rPr>
          <w:rFonts w:hint="eastAsia" w:cs="宋体"/>
          <w:color w:val="333333"/>
          <w:szCs w:val="24"/>
        </w:rPr>
        <w:t>人，营业收入为</w:t>
      </w:r>
      <w:r>
        <w:rPr>
          <w:rFonts w:hint="eastAsia" w:cs="宋体"/>
          <w:color w:val="333333"/>
          <w:szCs w:val="24"/>
          <w:u w:val="single"/>
        </w:rPr>
        <w:t> </w:t>
      </w:r>
      <w:r>
        <w:rPr>
          <w:rFonts w:hint="eastAsia" w:cs="宋体"/>
          <w:color w:val="333333"/>
          <w:szCs w:val="24"/>
        </w:rPr>
        <w:t>万元，资产总额为</w:t>
      </w:r>
      <w:r>
        <w:rPr>
          <w:rFonts w:hint="eastAsia" w:cs="宋体"/>
          <w:color w:val="333333"/>
          <w:szCs w:val="24"/>
          <w:u w:val="single"/>
        </w:rPr>
        <w:t> </w:t>
      </w:r>
      <w:r>
        <w:rPr>
          <w:rFonts w:hint="eastAsia" w:cs="宋体"/>
          <w:color w:val="333333"/>
          <w:szCs w:val="24"/>
        </w:rPr>
        <w:t>万元1，属于</w:t>
      </w:r>
      <w:r>
        <w:rPr>
          <w:rFonts w:hint="eastAsia" w:cs="宋体"/>
          <w:color w:val="333333"/>
          <w:szCs w:val="24"/>
          <w:u w:val="single"/>
        </w:rPr>
        <w:t>（中型企业、小型企业、微型企业）</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1.</w:t>
      </w:r>
      <w:r>
        <w:rPr>
          <w:rFonts w:hint="eastAsia" w:cs="宋体"/>
          <w:color w:val="333333"/>
          <w:szCs w:val="24"/>
          <w:u w:val="single"/>
        </w:rPr>
        <w:t>（标的名称）</w:t>
      </w:r>
      <w:r>
        <w:rPr>
          <w:rFonts w:hint="eastAsia" w:cs="宋体"/>
          <w:color w:val="333333"/>
          <w:szCs w:val="24"/>
        </w:rPr>
        <w:t>，属于</w:t>
      </w:r>
      <w:r>
        <w:rPr>
          <w:rFonts w:hint="eastAsia" w:cs="宋体"/>
          <w:color w:val="333333"/>
          <w:szCs w:val="24"/>
          <w:u w:val="single"/>
        </w:rPr>
        <w:t>（采购文件中明确的所属行业）</w:t>
      </w:r>
      <w:r>
        <w:rPr>
          <w:rFonts w:hint="eastAsia" w:cs="宋体"/>
          <w:color w:val="333333"/>
          <w:szCs w:val="24"/>
        </w:rPr>
        <w:t>行业；承建（承接）企业为</w:t>
      </w:r>
      <w:r>
        <w:rPr>
          <w:rFonts w:hint="eastAsia" w:cs="宋体"/>
          <w:color w:val="333333"/>
          <w:szCs w:val="24"/>
          <w:u w:val="single"/>
        </w:rPr>
        <w:t>（企业名称）</w:t>
      </w:r>
      <w:r>
        <w:rPr>
          <w:rFonts w:hint="eastAsia" w:cs="宋体"/>
          <w:color w:val="333333"/>
          <w:szCs w:val="24"/>
        </w:rPr>
        <w:t>，从业人员</w:t>
      </w:r>
      <w:r>
        <w:rPr>
          <w:rFonts w:hint="eastAsia" w:cs="宋体"/>
          <w:color w:val="333333"/>
          <w:szCs w:val="24"/>
          <w:u w:val="single"/>
        </w:rPr>
        <w:t> </w:t>
      </w:r>
      <w:r>
        <w:rPr>
          <w:rFonts w:hint="eastAsia" w:cs="宋体"/>
          <w:color w:val="333333"/>
          <w:szCs w:val="24"/>
        </w:rPr>
        <w:t>人，营业收入为</w:t>
      </w:r>
      <w:r>
        <w:rPr>
          <w:rFonts w:hint="eastAsia" w:cs="宋体"/>
          <w:color w:val="333333"/>
          <w:szCs w:val="24"/>
          <w:u w:val="single"/>
        </w:rPr>
        <w:t> </w:t>
      </w:r>
      <w:r>
        <w:rPr>
          <w:rFonts w:hint="eastAsia" w:cs="宋体"/>
          <w:color w:val="333333"/>
          <w:szCs w:val="24"/>
        </w:rPr>
        <w:t>万元，资产总额为</w:t>
      </w:r>
      <w:r>
        <w:rPr>
          <w:rFonts w:hint="eastAsia" w:cs="宋体"/>
          <w:color w:val="333333"/>
          <w:szCs w:val="24"/>
          <w:u w:val="single"/>
        </w:rPr>
        <w:t> </w:t>
      </w:r>
      <w:r>
        <w:rPr>
          <w:rFonts w:hint="eastAsia" w:cs="宋体"/>
          <w:color w:val="333333"/>
          <w:szCs w:val="24"/>
        </w:rPr>
        <w:t>万元1，属于</w:t>
      </w:r>
      <w:r>
        <w:rPr>
          <w:rFonts w:hint="eastAsia" w:cs="宋体"/>
          <w:color w:val="333333"/>
          <w:szCs w:val="24"/>
          <w:u w:val="single"/>
        </w:rPr>
        <w:t>（中型企业、小型企业、微型企业）</w:t>
      </w: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w:t>
      </w:r>
    </w:p>
    <w:p>
      <w:pPr>
        <w:pStyle w:val="14"/>
        <w:spacing w:before="0" w:beforeAutospacing="0" w:after="0" w:afterAutospacing="0"/>
        <w:ind w:left="376" w:right="376" w:firstLine="420"/>
        <w:rPr>
          <w:rFonts w:cs="宋体"/>
          <w:szCs w:val="24"/>
        </w:rPr>
      </w:pPr>
      <w:r>
        <w:rPr>
          <w:rFonts w:hint="eastAsia" w:cs="宋体"/>
          <w:color w:val="333333"/>
          <w:szCs w:val="24"/>
        </w:rPr>
        <w:t>以上企业，不属于大企业的分支机构，不存在控股股东为大企业的情形，也不存在与大企业的负责人为同一人的情形。</w:t>
      </w:r>
    </w:p>
    <w:p>
      <w:pPr>
        <w:pStyle w:val="14"/>
        <w:spacing w:before="0" w:beforeAutospacing="0" w:after="0" w:afterAutospacing="0"/>
        <w:ind w:left="376" w:right="376" w:firstLine="420"/>
        <w:rPr>
          <w:rFonts w:cs="宋体"/>
          <w:szCs w:val="24"/>
        </w:rPr>
      </w:pPr>
      <w:r>
        <w:rPr>
          <w:rFonts w:hint="eastAsia" w:cs="宋体"/>
          <w:color w:val="333333"/>
          <w:szCs w:val="24"/>
        </w:rPr>
        <w:t>本企业对上述声明内容的真实性负责。如有虚假，将依法承担相应责任。</w:t>
      </w:r>
    </w:p>
    <w:p>
      <w:pPr>
        <w:pStyle w:val="14"/>
        <w:spacing w:before="0" w:beforeAutospacing="0" w:after="0" w:afterAutospacing="0"/>
        <w:ind w:left="376" w:right="376" w:firstLine="420"/>
        <w:rPr>
          <w:rFonts w:cs="宋体"/>
          <w:szCs w:val="24"/>
        </w:rPr>
      </w:pPr>
      <w:r>
        <w:rPr>
          <w:rFonts w:hint="eastAsia" w:cs="宋体"/>
          <w:color w:val="333333"/>
          <w:szCs w:val="24"/>
        </w:rPr>
        <w:t>企业名称（盖章）：</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1、从业人员、营业收入、资产总额填报上一年度数据，无上一年度数据的新成立企业可不填报。</w:t>
      </w:r>
    </w:p>
    <w:p>
      <w:pPr>
        <w:pStyle w:val="14"/>
        <w:spacing w:before="0" w:beforeAutospacing="0" w:after="0" w:afterAutospacing="0"/>
        <w:ind w:left="376" w:right="376" w:firstLine="420"/>
        <w:rPr>
          <w:rFonts w:cs="宋体"/>
          <w:szCs w:val="24"/>
        </w:rPr>
      </w:pPr>
      <w:r>
        <w:rPr>
          <w:rFonts w:hint="eastAsia" w:cs="宋体"/>
          <w:color w:val="333333"/>
          <w:szCs w:val="24"/>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pPr>
        <w:pStyle w:val="14"/>
        <w:spacing w:before="0" w:beforeAutospacing="0" w:after="0" w:afterAutospacing="0"/>
        <w:ind w:left="376" w:right="376" w:firstLine="420"/>
        <w:rPr>
          <w:rFonts w:cs="宋体"/>
          <w:szCs w:val="24"/>
        </w:rPr>
      </w:pPr>
      <w:r>
        <w:rPr>
          <w:rFonts w:hint="eastAsia" w:cs="宋体"/>
          <w:color w:val="333333"/>
          <w:szCs w:val="24"/>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8"/>
        <w:widowControl/>
        <w:spacing w:beforeAutospacing="0" w:afterAutospacing="0"/>
        <w:ind w:left="376" w:right="376"/>
        <w:jc w:val="center"/>
        <w:rPr>
          <w:rFonts w:hint="default" w:cs="宋体"/>
        </w:rPr>
      </w:pPr>
      <w:r>
        <w:rPr>
          <w:rFonts w:cs="宋体"/>
          <w:color w:val="333333"/>
        </w:rPr>
        <w:t> </w:t>
      </w:r>
      <w:r>
        <w:rPr>
          <w:rFonts w:cs="宋体"/>
          <w:color w:val="333333"/>
          <w:kern w:val="2"/>
          <w:sz w:val="32"/>
          <w:szCs w:val="32"/>
        </w:rPr>
        <w:t>附件7-1-2 残疾人福利性单位声明函（若有）</w:t>
      </w:r>
    </w:p>
    <w:p>
      <w:pPr>
        <w:pStyle w:val="14"/>
        <w:spacing w:before="0" w:beforeAutospacing="0" w:after="0" w:afterAutospacing="0"/>
        <w:ind w:left="376" w:right="376" w:firstLine="420"/>
        <w:rPr>
          <w:rFonts w:cs="宋体"/>
          <w:szCs w:val="24"/>
        </w:rPr>
      </w:pPr>
      <w:r>
        <w:rPr>
          <w:rFonts w:hint="eastAsia" w:cs="宋体"/>
          <w:color w:val="333333"/>
          <w:szCs w:val="24"/>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cs="宋体"/>
          <w:color w:val="333333"/>
          <w:szCs w:val="24"/>
          <w:u w:val="single"/>
        </w:rPr>
        <w:t>（填写“项目名称”）</w:t>
      </w:r>
      <w:r>
        <w:rPr>
          <w:rFonts w:hint="eastAsia" w:cs="宋体"/>
          <w:color w:val="333333"/>
          <w:szCs w:val="24"/>
        </w:rPr>
        <w:t>项目采购活动：</w:t>
      </w:r>
    </w:p>
    <w:p>
      <w:pPr>
        <w:pStyle w:val="14"/>
        <w:spacing w:before="0" w:beforeAutospacing="0" w:after="0" w:afterAutospacing="0"/>
        <w:ind w:left="376" w:right="376" w:firstLine="420"/>
        <w:rPr>
          <w:rFonts w:cs="宋体"/>
          <w:szCs w:val="24"/>
        </w:rPr>
      </w:pPr>
      <w:r>
        <w:rPr>
          <w:rFonts w:hint="eastAsia" w:cs="宋体"/>
          <w:color w:val="333333"/>
          <w:szCs w:val="24"/>
        </w:rPr>
        <w:t>（ ）提供本供应商制造的</w:t>
      </w:r>
      <w:r>
        <w:rPr>
          <w:rFonts w:hint="eastAsia" w:cs="宋体"/>
          <w:color w:val="333333"/>
          <w:szCs w:val="24"/>
          <w:u w:val="single"/>
        </w:rPr>
        <w:t>（填写“所投采购包、品目号”）</w:t>
      </w:r>
      <w:r>
        <w:rPr>
          <w:rFonts w:hint="eastAsia" w:cs="宋体"/>
          <w:color w:val="333333"/>
          <w:szCs w:val="24"/>
        </w:rPr>
        <w:t>货物，或提供其他残疾人福利性单位制造的</w:t>
      </w:r>
      <w:r>
        <w:rPr>
          <w:rFonts w:hint="eastAsia" w:cs="宋体"/>
          <w:color w:val="333333"/>
          <w:szCs w:val="24"/>
          <w:u w:val="single"/>
        </w:rPr>
        <w:t>（填写“所投采购包、品目号”）</w:t>
      </w:r>
      <w:r>
        <w:rPr>
          <w:rFonts w:hint="eastAsia" w:cs="宋体"/>
          <w:color w:val="333333"/>
          <w:szCs w:val="24"/>
        </w:rPr>
        <w:t>货物（不包括使用非残疾人福利性单位注册商标的货物）。（说明：只有部分货物由残疾人福利企业制造的，在该货物后标★）</w:t>
      </w:r>
    </w:p>
    <w:p>
      <w:pPr>
        <w:pStyle w:val="14"/>
        <w:spacing w:before="0" w:beforeAutospacing="0" w:after="0" w:afterAutospacing="0"/>
        <w:ind w:left="376" w:right="376" w:firstLine="420"/>
        <w:rPr>
          <w:rFonts w:cs="宋体"/>
          <w:szCs w:val="24"/>
        </w:rPr>
      </w:pPr>
      <w:r>
        <w:rPr>
          <w:rFonts w:hint="eastAsia" w:cs="宋体"/>
          <w:color w:val="333333"/>
          <w:szCs w:val="24"/>
        </w:rPr>
        <w:t>（ ）由本供应商承建的</w:t>
      </w:r>
      <w:r>
        <w:rPr>
          <w:rFonts w:hint="eastAsia" w:cs="宋体"/>
          <w:color w:val="333333"/>
          <w:szCs w:val="24"/>
          <w:u w:val="single"/>
        </w:rPr>
        <w:t>（填写“所投采购包、品目号”）</w:t>
      </w:r>
      <w:r>
        <w:rPr>
          <w:rFonts w:hint="eastAsia" w:cs="宋体"/>
          <w:color w:val="333333"/>
          <w:szCs w:val="24"/>
        </w:rPr>
        <w:t>工程</w:t>
      </w:r>
    </w:p>
    <w:p>
      <w:pPr>
        <w:pStyle w:val="14"/>
        <w:spacing w:before="0" w:beforeAutospacing="0" w:after="0" w:afterAutospacing="0"/>
        <w:ind w:left="376" w:right="376" w:firstLine="420"/>
        <w:rPr>
          <w:rFonts w:cs="宋体"/>
          <w:szCs w:val="24"/>
        </w:rPr>
      </w:pPr>
      <w:r>
        <w:rPr>
          <w:rFonts w:hint="eastAsia" w:cs="宋体"/>
          <w:color w:val="333333"/>
          <w:szCs w:val="24"/>
        </w:rPr>
        <w:t>（ ）由本供应商承接的</w:t>
      </w:r>
      <w:r>
        <w:rPr>
          <w:rFonts w:hint="eastAsia" w:cs="宋体"/>
          <w:color w:val="333333"/>
          <w:szCs w:val="24"/>
          <w:u w:val="single"/>
        </w:rPr>
        <w:t>（填写“所投采购包、品目号”）</w:t>
      </w:r>
      <w:r>
        <w:rPr>
          <w:rFonts w:hint="eastAsia" w:cs="宋体"/>
          <w:color w:val="333333"/>
          <w:szCs w:val="24"/>
        </w:rPr>
        <w:t>服务；</w:t>
      </w:r>
    </w:p>
    <w:p>
      <w:pPr>
        <w:pStyle w:val="14"/>
        <w:spacing w:before="0" w:beforeAutospacing="0" w:after="0" w:afterAutospacing="0"/>
        <w:ind w:left="376" w:right="376" w:firstLine="420"/>
        <w:rPr>
          <w:rFonts w:cs="宋体"/>
          <w:szCs w:val="24"/>
        </w:rPr>
      </w:pPr>
      <w:r>
        <w:rPr>
          <w:rFonts w:hint="eastAsia" w:cs="宋体"/>
          <w:color w:val="333333"/>
          <w:szCs w:val="24"/>
        </w:rPr>
        <w:t>本供应商对上述声明的真实性负责。如有虚假，将依法承担相应责任。</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　　　</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widowControl/>
        <w:ind w:left="375" w:right="375"/>
        <w:jc w:val="left"/>
      </w:pPr>
    </w:p>
    <w:p>
      <w:pPr>
        <w:pStyle w:val="14"/>
        <w:spacing w:before="0" w:beforeAutospacing="0" w:after="0" w:afterAutospacing="0"/>
        <w:ind w:left="376" w:right="376" w:firstLine="420"/>
        <w:rPr>
          <w:rFonts w:cs="宋体"/>
          <w:szCs w:val="24"/>
        </w:rPr>
      </w:pPr>
      <w:r>
        <w:rPr>
          <w:rFonts w:hint="eastAsia" w:cs="宋体"/>
          <w:color w:val="333333"/>
          <w:szCs w:val="24"/>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pPr>
        <w:pStyle w:val="14"/>
        <w:spacing w:before="0" w:beforeAutospacing="0" w:after="0" w:afterAutospacing="0"/>
        <w:ind w:left="376" w:right="376" w:firstLine="420"/>
        <w:rPr>
          <w:rFonts w:cs="宋体"/>
          <w:szCs w:val="24"/>
        </w:rPr>
      </w:pPr>
      <w:r>
        <w:rPr>
          <w:rFonts w:hint="eastAsia" w:cs="宋体"/>
          <w:color w:val="333333"/>
          <w:szCs w:val="24"/>
        </w:rPr>
        <w:t>（2）请供应商按照实际情况编制填写本声明函，并在相应的（）中打“√”。</w:t>
      </w:r>
    </w:p>
    <w:p>
      <w:pPr>
        <w:pStyle w:val="14"/>
        <w:spacing w:before="0" w:beforeAutospacing="0" w:after="0" w:afterAutospacing="0"/>
        <w:ind w:left="376" w:right="376" w:firstLine="420"/>
        <w:rPr>
          <w:rFonts w:cs="宋体"/>
          <w:szCs w:val="24"/>
        </w:rPr>
      </w:pPr>
      <w:r>
        <w:rPr>
          <w:rFonts w:hint="eastAsia" w:cs="宋体"/>
          <w:color w:val="333333"/>
          <w:szCs w:val="24"/>
        </w:rPr>
        <w:t>（3）纸质响应文件正本中的本声明函（若有）应为原件。</w:t>
      </w:r>
    </w:p>
    <w:p>
      <w:pPr>
        <w:pStyle w:val="14"/>
        <w:spacing w:before="0" w:beforeAutospacing="0" w:after="0" w:afterAutospacing="0"/>
        <w:ind w:left="376" w:right="376" w:firstLine="420"/>
        <w:rPr>
          <w:rFonts w:cs="宋体"/>
          <w:szCs w:val="24"/>
        </w:rPr>
      </w:pPr>
      <w:r>
        <w:rPr>
          <w:rFonts w:hint="eastAsia" w:cs="宋体"/>
          <w:color w:val="333333"/>
          <w:szCs w:val="24"/>
        </w:rPr>
        <w:t>（4）若《残疾人福利性单位声明函》内容不真实，视为提供虚假材料。</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5"/>
        <w:keepNext w:val="0"/>
        <w:keepLines w:val="0"/>
        <w:widowControl/>
        <w:spacing w:before="0" w:after="0" w:line="240" w:lineRule="auto"/>
        <w:ind w:left="376" w:right="376"/>
        <w:jc w:val="center"/>
        <w:rPr>
          <w:rFonts w:ascii="宋体" w:hAnsi="宋体" w:cs="宋体"/>
          <w:color w:val="333333"/>
        </w:rPr>
      </w:pPr>
      <w:r>
        <w:rPr>
          <w:rFonts w:hint="eastAsia" w:ascii="宋体" w:hAnsi="宋体" w:cs="宋体"/>
          <w:color w:val="333333"/>
        </w:rPr>
        <w:t>附件7-1-3 监狱企业证明材料</w:t>
      </w:r>
    </w:p>
    <w:p>
      <w:pPr>
        <w:pStyle w:val="14"/>
        <w:spacing w:before="0" w:beforeAutospacing="0" w:after="0" w:afterAutospacing="0"/>
        <w:ind w:left="376" w:right="376" w:firstLine="420"/>
        <w:rPr>
          <w:rFonts w:cs="宋体"/>
          <w:szCs w:val="24"/>
        </w:rPr>
      </w:pPr>
      <w:r>
        <w:rPr>
          <w:rFonts w:hint="eastAsia" w:cs="宋体"/>
          <w:color w:val="333333"/>
          <w:szCs w:val="24"/>
        </w:rPr>
        <w:t>供应商为监狱企业，提供本单位制造的货物（承接的服务），并在电子响应文件中提供省级以上监狱管理局、戒毒管理局（含新疆生产建设兵团）出具的属于监狱企业的证明文件。</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5"/>
        <w:keepNext w:val="0"/>
        <w:keepLines w:val="0"/>
        <w:widowControl/>
        <w:spacing w:before="0" w:after="0" w:line="240" w:lineRule="auto"/>
        <w:ind w:left="376" w:right="376"/>
        <w:jc w:val="center"/>
        <w:rPr>
          <w:rFonts w:ascii="宋体" w:hAnsi="宋体" w:cs="宋体"/>
          <w:color w:val="333333"/>
        </w:rPr>
      </w:pPr>
      <w:r>
        <w:rPr>
          <w:rFonts w:hint="eastAsia" w:ascii="宋体" w:hAnsi="宋体" w:cs="宋体"/>
          <w:color w:val="333333"/>
        </w:rPr>
        <w:t> 附件7-2 优先类节能产品、环境标志产品加分证明材料（若有）</w:t>
      </w:r>
    </w:p>
    <w:tbl>
      <w:tblPr>
        <w:tblStyle w:val="16"/>
        <w:tblW w:w="9779" w:type="dxa"/>
        <w:tblInd w:w="0" w:type="dxa"/>
        <w:tblLayout w:type="autofit"/>
        <w:tblCellMar>
          <w:top w:w="0" w:type="dxa"/>
          <w:left w:w="0" w:type="dxa"/>
          <w:bottom w:w="0" w:type="dxa"/>
          <w:right w:w="0" w:type="dxa"/>
        </w:tblCellMar>
      </w:tblPr>
      <w:tblGrid>
        <w:gridCol w:w="751"/>
        <w:gridCol w:w="982"/>
        <w:gridCol w:w="1747"/>
        <w:gridCol w:w="1751"/>
        <w:gridCol w:w="1747"/>
        <w:gridCol w:w="1751"/>
        <w:gridCol w:w="1050"/>
      </w:tblGrid>
      <w:tr>
        <w:tblPrEx>
          <w:tblCellMar>
            <w:top w:w="0" w:type="dxa"/>
            <w:left w:w="0" w:type="dxa"/>
            <w:bottom w:w="0" w:type="dxa"/>
            <w:right w:w="0" w:type="dxa"/>
          </w:tblCellMar>
        </w:tblPrEx>
        <w:tc>
          <w:tcPr>
            <w:tcW w:w="0" w:type="auto"/>
            <w:shd w:val="clear" w:color="auto" w:fill="auto"/>
            <w:vAlign w:val="center"/>
          </w:tcPr>
          <w:p>
            <w:pPr>
              <w:pStyle w:val="14"/>
              <w:pBdr>
                <w:top w:val="single" w:color="000000" w:sz="6" w:space="0"/>
                <w:left w:val="single" w:color="000000" w:sz="6" w:space="6"/>
                <w:bottom w:val="single" w:color="000000" w:sz="6" w:space="0"/>
                <w:right w:val="single" w:color="000000" w:sz="6" w:space="6"/>
              </w:pBdr>
              <w:wordWrap w:val="0"/>
              <w:spacing w:before="0" w:beforeAutospacing="0" w:after="0" w:afterAutospacing="0"/>
              <w:jc w:val="center"/>
              <w:rPr>
                <w:rFonts w:cs="宋体"/>
                <w:szCs w:val="24"/>
              </w:rPr>
            </w:pPr>
            <w:r>
              <w:rPr>
                <w:rFonts w:hint="eastAsia" w:cs="宋体"/>
                <w:szCs w:val="24"/>
              </w:rPr>
              <w:t>   </w:t>
            </w:r>
          </w:p>
        </w:tc>
        <w:tc>
          <w:tcPr>
            <w:tcW w:w="8842" w:type="dxa"/>
            <w:gridSpan w:val="6"/>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本采购包内属于节能、环境标志产品的情况</w:t>
            </w:r>
          </w:p>
        </w:tc>
      </w:tr>
      <w:tr>
        <w:tblPrEx>
          <w:tblCellMar>
            <w:top w:w="0" w:type="dxa"/>
            <w:left w:w="0" w:type="dxa"/>
            <w:bottom w:w="0" w:type="dxa"/>
            <w:right w:w="0" w:type="dxa"/>
          </w:tblCellMar>
        </w:tblPrEx>
        <w:tc>
          <w:tcPr>
            <w:tcW w:w="0" w:type="auto"/>
            <w:shd w:val="clear" w:color="auto" w:fill="auto"/>
            <w:vAlign w:val="center"/>
          </w:tcPr>
          <w:p>
            <w:pPr>
              <w:pStyle w:val="14"/>
              <w:pBdr>
                <w:top w:val="single" w:color="000000" w:sz="6" w:space="0"/>
                <w:left w:val="single" w:color="000000" w:sz="6" w:space="6"/>
                <w:bottom w:val="single" w:color="000000" w:sz="6" w:space="0"/>
                <w:right w:val="single" w:color="000000" w:sz="6" w:space="6"/>
              </w:pBdr>
              <w:wordWrap w:val="0"/>
              <w:spacing w:before="0" w:beforeAutospacing="0" w:after="0" w:afterAutospacing="0"/>
              <w:jc w:val="center"/>
              <w:rPr>
                <w:rFonts w:cs="宋体"/>
                <w:szCs w:val="24"/>
              </w:rPr>
            </w:pPr>
            <w:r>
              <w:rPr>
                <w:rFonts w:hint="eastAsia" w:cs="宋体"/>
                <w:szCs w:val="24"/>
              </w:rPr>
              <w:t>采购包</w:t>
            </w:r>
          </w:p>
        </w:tc>
        <w:tc>
          <w:tcPr>
            <w:tcW w:w="93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品目号</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产品名称</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最后报价单价（现场）</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数量</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最后报价总价（现场）</w:t>
            </w:r>
          </w:p>
        </w:tc>
        <w:tc>
          <w:tcPr>
            <w:tcW w:w="46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认证种类</w:t>
            </w:r>
          </w:p>
        </w:tc>
      </w:tr>
      <w:tr>
        <w:tblPrEx>
          <w:tblCellMar>
            <w:top w:w="0" w:type="dxa"/>
            <w:left w:w="0" w:type="dxa"/>
            <w:bottom w:w="0" w:type="dxa"/>
            <w:right w:w="0" w:type="dxa"/>
          </w:tblCellMar>
        </w:tblPrEx>
        <w:tc>
          <w:tcPr>
            <w:tcW w:w="937" w:type="dxa"/>
            <w:vMerge w:val="restar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w:t>
            </w:r>
          </w:p>
        </w:tc>
        <w:tc>
          <w:tcPr>
            <w:tcW w:w="93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*-1</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46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c>
          <w:tcPr>
            <w:tcW w:w="937" w:type="dxa"/>
            <w:vMerge w:val="continue"/>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widowControl/>
              <w:jc w:val="center"/>
              <w:rPr>
                <w:rFonts w:ascii="宋体" w:hAnsi="宋体" w:cs="宋体"/>
                <w:szCs w:val="24"/>
              </w:rPr>
            </w:pPr>
          </w:p>
        </w:tc>
        <w:tc>
          <w:tcPr>
            <w:tcW w:w="93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w:t>
            </w:r>
          </w:p>
        </w:tc>
        <w:tc>
          <w:tcPr>
            <w:tcW w:w="0" w:type="auto"/>
            <w:shd w:val="clear" w:color="auto" w:fill="auto"/>
            <w:vAlign w:val="center"/>
          </w:tcPr>
          <w:p>
            <w:pPr>
              <w:pStyle w:val="14"/>
              <w:pBdr>
                <w:top w:val="single" w:color="000000" w:sz="6" w:space="0"/>
                <w:left w:val="single" w:color="000000" w:sz="6" w:space="6"/>
                <w:bottom w:val="single" w:color="000000" w:sz="6" w:space="0"/>
                <w:right w:val="single" w:color="000000" w:sz="6" w:space="6"/>
              </w:pBdr>
              <w:wordWrap w:val="0"/>
              <w:spacing w:before="0" w:beforeAutospacing="0" w:after="0" w:afterAutospacing="0"/>
              <w:rPr>
                <w:rFonts w:cs="宋体"/>
                <w:szCs w:val="24"/>
              </w:rPr>
            </w:pPr>
            <w:r>
              <w:rPr>
                <w:rFonts w:hint="eastAsia" w:cs="宋体"/>
                <w:szCs w:val="24"/>
              </w:rPr>
              <w:t>   </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185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186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c>
          <w:tcPr>
            <w:tcW w:w="46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rPr>
                <w:rFonts w:cs="宋体"/>
                <w:szCs w:val="24"/>
              </w:rPr>
            </w:pPr>
            <w:r>
              <w:rPr>
                <w:rFonts w:hint="eastAsia" w:cs="宋体"/>
                <w:szCs w:val="24"/>
              </w:rPr>
              <w:t>   </w:t>
            </w:r>
          </w:p>
        </w:tc>
      </w:tr>
      <w:tr>
        <w:tblPrEx>
          <w:tblCellMar>
            <w:top w:w="0" w:type="dxa"/>
            <w:left w:w="0" w:type="dxa"/>
            <w:bottom w:w="0" w:type="dxa"/>
            <w:right w:w="0" w:type="dxa"/>
          </w:tblCellMar>
        </w:tblPrEx>
        <w:tc>
          <w:tcPr>
            <w:tcW w:w="93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pPr>
              <w:pStyle w:val="14"/>
              <w:wordWrap w:val="0"/>
              <w:spacing w:before="0" w:beforeAutospacing="0" w:after="0" w:afterAutospacing="0"/>
              <w:jc w:val="center"/>
              <w:rPr>
                <w:rFonts w:cs="宋体"/>
                <w:szCs w:val="24"/>
              </w:rPr>
            </w:pPr>
            <w:r>
              <w:rPr>
                <w:rFonts w:hint="eastAsia" w:cs="宋体"/>
                <w:szCs w:val="24"/>
              </w:rPr>
              <w:t>备注</w:t>
            </w:r>
          </w:p>
        </w:tc>
        <w:tc>
          <w:tcPr>
            <w:tcW w:w="0" w:type="auto"/>
            <w:gridSpan w:val="6"/>
            <w:shd w:val="clear" w:color="auto" w:fill="auto"/>
            <w:vAlign w:val="center"/>
          </w:tcPr>
          <w:p>
            <w:pPr>
              <w:pStyle w:val="14"/>
              <w:pBdr>
                <w:top w:val="single" w:color="000000" w:sz="6" w:space="0"/>
                <w:left w:val="single" w:color="000000" w:sz="6" w:space="6"/>
                <w:bottom w:val="single" w:color="000000" w:sz="6" w:space="0"/>
                <w:right w:val="single" w:color="000000" w:sz="6" w:space="6"/>
              </w:pBdr>
              <w:wordWrap w:val="0"/>
              <w:spacing w:before="0" w:beforeAutospacing="0" w:after="0" w:afterAutospacing="0"/>
              <w:rPr>
                <w:rFonts w:cs="宋体"/>
                <w:szCs w:val="24"/>
              </w:rPr>
            </w:pPr>
            <w:r>
              <w:rPr>
                <w:rFonts w:hint="eastAsia" w:cs="宋体"/>
                <w:szCs w:val="24"/>
              </w:rPr>
              <w:t>a.采购包内属于节能、环境标志产品的报价总金额：</w:t>
            </w:r>
            <w:r>
              <w:rPr>
                <w:rFonts w:hint="eastAsia" w:cs="宋体"/>
                <w:szCs w:val="24"/>
                <w:u w:val="single"/>
              </w:rPr>
              <w:t>           </w:t>
            </w:r>
            <w:r>
              <w:rPr>
                <w:rFonts w:hint="eastAsia" w:cs="宋体"/>
                <w:szCs w:val="24"/>
              </w:rPr>
              <w:t>；</w:t>
            </w:r>
          </w:p>
          <w:p>
            <w:pPr>
              <w:pStyle w:val="14"/>
              <w:spacing w:before="0" w:beforeAutospacing="0" w:after="0" w:afterAutospacing="0"/>
              <w:rPr>
                <w:rFonts w:cs="宋体"/>
                <w:szCs w:val="24"/>
              </w:rPr>
            </w:pPr>
            <w:r>
              <w:rPr>
                <w:rFonts w:hint="eastAsia" w:cs="宋体"/>
                <w:szCs w:val="24"/>
              </w:rPr>
              <w:t>b.采购包投标总价（报价总金额）：</w:t>
            </w:r>
            <w:r>
              <w:rPr>
                <w:rFonts w:hint="eastAsia" w:cs="宋体"/>
                <w:szCs w:val="24"/>
                <w:u w:val="single"/>
              </w:rPr>
              <w:t>           </w:t>
            </w:r>
            <w:r>
              <w:rPr>
                <w:rFonts w:hint="eastAsia" w:cs="宋体"/>
                <w:szCs w:val="24"/>
              </w:rPr>
              <w:t>；</w:t>
            </w:r>
          </w:p>
          <w:p>
            <w:pPr>
              <w:pStyle w:val="14"/>
              <w:spacing w:before="0" w:beforeAutospacing="0" w:after="0" w:afterAutospacing="0"/>
              <w:rPr>
                <w:rFonts w:cs="宋体"/>
                <w:szCs w:val="24"/>
              </w:rPr>
            </w:pPr>
            <w:r>
              <w:rPr>
                <w:rFonts w:hint="eastAsia" w:cs="宋体"/>
                <w:szCs w:val="24"/>
              </w:rPr>
              <w:t>c.“采购包内属于节能、环境标志产品的报价总金额”占“采购包投标总价（报价总金额）”的比例（以%列示）：</w:t>
            </w:r>
            <w:r>
              <w:rPr>
                <w:rFonts w:hint="eastAsia" w:cs="宋体"/>
                <w:szCs w:val="24"/>
                <w:u w:val="single"/>
              </w:rPr>
              <w:t>           </w:t>
            </w:r>
            <w:r>
              <w:rPr>
                <w:rFonts w:hint="eastAsia" w:cs="宋体"/>
                <w:szCs w:val="24"/>
              </w:rPr>
              <w:t>；</w:t>
            </w:r>
          </w:p>
        </w:tc>
      </w:tr>
    </w:tbl>
    <w:p>
      <w:pPr>
        <w:pStyle w:val="14"/>
        <w:spacing w:before="0" w:beforeAutospacing="0" w:after="0" w:afterAutospacing="0"/>
        <w:ind w:left="376" w:right="376" w:firstLine="420"/>
        <w:rPr>
          <w:rFonts w:cs="宋体"/>
          <w:szCs w:val="24"/>
        </w:rPr>
      </w:pPr>
      <w:r>
        <w:rPr>
          <w:rFonts w:hint="eastAsia" w:cs="宋体"/>
          <w:color w:val="333333"/>
          <w:szCs w:val="24"/>
        </w:rPr>
        <w:t>※注意</w:t>
      </w:r>
    </w:p>
    <w:p>
      <w:pPr>
        <w:pStyle w:val="14"/>
        <w:spacing w:before="0" w:beforeAutospacing="0" w:after="0" w:afterAutospacing="0"/>
        <w:ind w:left="376" w:right="376" w:firstLine="420"/>
        <w:rPr>
          <w:rFonts w:cs="宋体"/>
          <w:szCs w:val="24"/>
        </w:rPr>
      </w:pPr>
      <w:r>
        <w:rPr>
          <w:rFonts w:hint="eastAsia" w:cs="宋体"/>
          <w:color w:val="333333"/>
          <w:szCs w:val="24"/>
        </w:rPr>
        <w:t>1、若供应商可享受磋商文件规定的“优先类节能产品、环境标志产品加分”的，则供应商应填写“优先类节能产品、环境标志产品统计表”并按照磋商文件要求提供相应证明材料。对“节能、环境标志产品”计算加分时，只依据响应文件提交的材料。</w:t>
      </w:r>
    </w:p>
    <w:p>
      <w:pPr>
        <w:pStyle w:val="14"/>
        <w:spacing w:before="0" w:beforeAutospacing="0" w:after="0" w:afterAutospacing="0"/>
        <w:ind w:left="376" w:right="376" w:firstLine="420"/>
        <w:rPr>
          <w:rFonts w:cs="宋体"/>
          <w:szCs w:val="24"/>
        </w:rPr>
      </w:pPr>
      <w:r>
        <w:rPr>
          <w:rFonts w:hint="eastAsia" w:cs="宋体"/>
          <w:color w:val="333333"/>
          <w:szCs w:val="24"/>
        </w:rPr>
        <w:t>2、本表以采购包为单位，不同采购包请分别填写；单个采购包请按照其品目号顺序分别填写。</w:t>
      </w:r>
    </w:p>
    <w:p>
      <w:pPr>
        <w:pStyle w:val="14"/>
        <w:spacing w:before="0" w:beforeAutospacing="0" w:after="0" w:afterAutospacing="0"/>
        <w:ind w:left="376" w:right="376" w:firstLine="420"/>
        <w:rPr>
          <w:rFonts w:cs="宋体"/>
          <w:szCs w:val="24"/>
        </w:rPr>
      </w:pPr>
      <w:r>
        <w:rPr>
          <w:rFonts w:hint="eastAsia" w:cs="宋体"/>
          <w:color w:val="333333"/>
          <w:szCs w:val="24"/>
        </w:rPr>
        <w:t>3、具体统计、计算：</w:t>
      </w:r>
    </w:p>
    <w:p>
      <w:pPr>
        <w:pStyle w:val="14"/>
        <w:spacing w:before="0" w:beforeAutospacing="0" w:after="0" w:afterAutospacing="0"/>
        <w:ind w:left="376" w:right="376" w:firstLine="420"/>
        <w:rPr>
          <w:rFonts w:cs="宋体"/>
          <w:szCs w:val="24"/>
        </w:rPr>
      </w:pPr>
      <w:r>
        <w:rPr>
          <w:rFonts w:hint="eastAsia" w:cs="宋体"/>
          <w:color w:val="333333"/>
          <w:szCs w:val="24"/>
        </w:rPr>
        <w:t>3.1若同一采购包内的单个或多个货物取得或同时取得节能、环境标志产品等两项或多项认证的，均按照单个货物对应一项认证的原则统计、计算1次。</w:t>
      </w:r>
    </w:p>
    <w:p>
      <w:pPr>
        <w:pStyle w:val="14"/>
        <w:spacing w:before="0" w:beforeAutospacing="0" w:after="0" w:afterAutospacing="0"/>
        <w:ind w:left="376" w:right="376" w:firstLine="420"/>
        <w:rPr>
          <w:rFonts w:cs="宋体"/>
          <w:szCs w:val="24"/>
        </w:rPr>
      </w:pPr>
      <w:r>
        <w:rPr>
          <w:rFonts w:hint="eastAsia" w:cs="宋体"/>
          <w:color w:val="333333"/>
          <w:szCs w:val="24"/>
        </w:rPr>
        <w:t>3.2计算结果若除不尽，可四舍五入保留到小数点后两位。</w:t>
      </w:r>
    </w:p>
    <w:p>
      <w:pPr>
        <w:pStyle w:val="14"/>
        <w:spacing w:before="0" w:beforeAutospacing="0" w:after="0" w:afterAutospacing="0"/>
        <w:ind w:left="376" w:right="376" w:firstLine="420"/>
        <w:rPr>
          <w:rFonts w:cs="宋体"/>
          <w:szCs w:val="24"/>
        </w:rPr>
      </w:pPr>
      <w:r>
        <w:rPr>
          <w:rFonts w:hint="eastAsia" w:cs="宋体"/>
          <w:color w:val="333333"/>
          <w:szCs w:val="24"/>
        </w:rPr>
        <w:t>3.3供应商应按照磋商文件上表要求认真统计、计算，否则磋商小组可不予认定。</w:t>
      </w:r>
    </w:p>
    <w:p>
      <w:pPr>
        <w:pStyle w:val="14"/>
        <w:spacing w:before="0" w:beforeAutospacing="0" w:after="0" w:afterAutospacing="0"/>
        <w:ind w:left="376" w:right="376" w:firstLine="420"/>
        <w:rPr>
          <w:rFonts w:cs="宋体"/>
          <w:szCs w:val="24"/>
        </w:rPr>
      </w:pPr>
      <w:r>
        <w:rPr>
          <w:rFonts w:hint="eastAsia" w:cs="宋体"/>
          <w:color w:val="333333"/>
          <w:szCs w:val="24"/>
        </w:rPr>
        <w:t>3.4若无节能、环境标志产品，不填写本表，否则，视为提供虚假材料。</w:t>
      </w:r>
    </w:p>
    <w:p>
      <w:pPr>
        <w:pStyle w:val="14"/>
        <w:spacing w:before="0" w:beforeAutospacing="0" w:after="0" w:afterAutospacing="0"/>
        <w:ind w:left="376" w:right="376" w:firstLine="420"/>
        <w:rPr>
          <w:rFonts w:cs="宋体"/>
          <w:szCs w:val="24"/>
        </w:rPr>
      </w:pPr>
      <w:r>
        <w:rPr>
          <w:rFonts w:hint="eastAsia" w:cs="宋体"/>
          <w:color w:val="333333"/>
          <w:szCs w:val="24"/>
        </w:rPr>
        <w:t>3.5强制类节能产品不享受价格扣除。</w:t>
      </w:r>
    </w:p>
    <w:p>
      <w:pPr>
        <w:pStyle w:val="14"/>
        <w:spacing w:before="0" w:beforeAutospacing="0" w:after="0" w:afterAutospacing="0"/>
        <w:ind w:left="376" w:right="376" w:firstLine="420"/>
        <w:rPr>
          <w:rFonts w:cs="宋体"/>
          <w:szCs w:val="24"/>
        </w:rPr>
      </w:pPr>
      <w:r>
        <w:rPr>
          <w:rFonts w:hint="eastAsia" w:cs="宋体"/>
          <w:color w:val="333333"/>
          <w:szCs w:val="24"/>
        </w:rPr>
        <w:t>4、本表以采购包为单位，不同采购包请分别填写；同一采购包请按照顺序分别填写，以方便磋商小组审阅。供应商在提交最后报价前，如果已向磋商小组提交上表内容并附相应证明资料，视同为供应商的产品属于节能、环境标志产品，享受加分的优惠政策。</w:t>
      </w:r>
    </w:p>
    <w:p>
      <w:pPr>
        <w:pStyle w:val="14"/>
        <w:spacing w:before="0" w:beforeAutospacing="0" w:after="0" w:afterAutospacing="0"/>
        <w:ind w:left="376" w:right="376" w:firstLine="420"/>
        <w:rPr>
          <w:rFonts w:cs="宋体"/>
          <w:szCs w:val="24"/>
        </w:rPr>
      </w:pPr>
      <w:r>
        <w:rPr>
          <w:rFonts w:hint="eastAsia" w:cs="宋体"/>
          <w:color w:val="333333"/>
          <w:szCs w:val="24"/>
        </w:rPr>
        <w:t>5、纸质响应文件正本中的本表（若有）应为原件。</w:t>
      </w:r>
    </w:p>
    <w:p>
      <w:pPr>
        <w:pStyle w:val="14"/>
        <w:spacing w:before="0" w:beforeAutospacing="0" w:after="0" w:afterAutospacing="0"/>
        <w:ind w:left="376" w:right="376" w:firstLine="420"/>
        <w:rPr>
          <w:rFonts w:cs="宋体"/>
          <w:szCs w:val="24"/>
        </w:rPr>
      </w:pPr>
      <w:r>
        <w:rPr>
          <w:rFonts w:hint="eastAsia" w:cs="宋体"/>
          <w:color w:val="333333"/>
          <w:szCs w:val="24"/>
        </w:rPr>
        <w:t>供应商代表：</w:t>
      </w:r>
      <w:r>
        <w:rPr>
          <w:rFonts w:hint="eastAsia"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pStyle w:val="14"/>
        <w:spacing w:before="0" w:beforeAutospacing="0" w:after="0" w:afterAutospacing="0"/>
        <w:ind w:left="376" w:right="376" w:firstLine="420"/>
        <w:rPr>
          <w:rFonts w:cs="宋体"/>
          <w:szCs w:val="24"/>
        </w:rPr>
      </w:pPr>
      <w:r>
        <w:rPr>
          <w:rFonts w:hint="eastAsia" w:cs="宋体"/>
          <w:color w:val="333333"/>
          <w:szCs w:val="24"/>
        </w:rPr>
        <w:t> </w:t>
      </w:r>
    </w:p>
    <w:p>
      <w:pPr>
        <w:pStyle w:val="5"/>
        <w:keepNext w:val="0"/>
        <w:keepLines w:val="0"/>
        <w:widowControl/>
        <w:spacing w:before="0" w:after="0" w:line="240" w:lineRule="auto"/>
        <w:ind w:left="376" w:right="376"/>
        <w:jc w:val="center"/>
        <w:rPr>
          <w:rFonts w:ascii="宋体" w:hAnsi="宋体" w:cs="宋体"/>
        </w:rPr>
      </w:pPr>
      <w:r>
        <w:rPr>
          <w:rFonts w:hint="eastAsia" w:ascii="宋体" w:hAnsi="宋体" w:cs="宋体"/>
          <w:color w:val="333333"/>
        </w:rPr>
        <w:t>附件8 优要求作为响应文件组成部分的其他内容（若有）</w:t>
      </w:r>
    </w:p>
    <w:p>
      <w:pPr>
        <w:pStyle w:val="14"/>
        <w:spacing w:before="0" w:beforeAutospacing="0" w:after="0" w:afterAutospacing="0"/>
        <w:ind w:left="376" w:right="376" w:firstLine="420"/>
        <w:rPr>
          <w:rFonts w:cs="宋体"/>
          <w:szCs w:val="24"/>
        </w:rPr>
      </w:pPr>
      <w:r>
        <w:rPr>
          <w:rFonts w:hint="eastAsia" w:cs="宋体"/>
          <w:color w:val="333333"/>
          <w:szCs w:val="24"/>
        </w:rPr>
        <w:t>说明：</w:t>
      </w:r>
    </w:p>
    <w:p>
      <w:pPr>
        <w:pStyle w:val="14"/>
        <w:spacing w:before="0" w:beforeAutospacing="0" w:after="0" w:afterAutospacing="0"/>
        <w:ind w:left="376" w:right="376" w:firstLine="420"/>
        <w:rPr>
          <w:rFonts w:cs="宋体"/>
          <w:szCs w:val="24"/>
        </w:rPr>
      </w:pPr>
      <w:r>
        <w:rPr>
          <w:rFonts w:hint="eastAsia" w:cs="宋体"/>
          <w:color w:val="333333"/>
          <w:szCs w:val="24"/>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pPr>
        <w:pStyle w:val="14"/>
        <w:spacing w:before="0" w:beforeAutospacing="0" w:after="0" w:afterAutospacing="0"/>
        <w:ind w:left="376" w:right="376" w:firstLine="420"/>
        <w:rPr>
          <w:rFonts w:cs="宋体"/>
          <w:szCs w:val="24"/>
        </w:rPr>
      </w:pPr>
      <w:r>
        <w:rPr>
          <w:rFonts w:hint="eastAsia" w:cs="宋体"/>
          <w:color w:val="333333"/>
          <w:szCs w:val="24"/>
        </w:rPr>
        <w:t>2、供应商根据自身实际情况编写有关资料包括如供应商单位简介、竞争性磋商文件要求提供或供应商自已认为体现自身优势，需要补充说明的其它资料，格式自拟。</w:t>
      </w:r>
    </w:p>
    <w:p>
      <w:pPr>
        <w:widowControl/>
        <w:ind w:left="375" w:right="375"/>
        <w:jc w:val="left"/>
        <w:rPr>
          <w:rFonts w:ascii="宋体" w:hAnsi="宋体" w:cs="宋体"/>
          <w:szCs w:val="24"/>
        </w:rPr>
      </w:pPr>
      <w:r>
        <w:rPr>
          <w:rFonts w:hint="eastAsia" w:ascii="宋体" w:hAnsi="宋体" w:cs="宋体"/>
          <w:color w:val="333333"/>
          <w:szCs w:val="24"/>
        </w:rPr>
        <w:t>供应商代表</w:t>
      </w:r>
      <w:r>
        <w:rPr>
          <w:rFonts w:hint="eastAsia" w:ascii="宋体" w:hAnsi="宋体" w:cs="宋体"/>
          <w:color w:val="333333"/>
          <w:szCs w:val="24"/>
          <w:u w:val="single"/>
        </w:rPr>
        <w:t>　　　（签字）</w:t>
      </w:r>
    </w:p>
    <w:p>
      <w:pPr>
        <w:pStyle w:val="14"/>
        <w:spacing w:before="0" w:beforeAutospacing="0" w:after="0" w:afterAutospacing="0"/>
        <w:ind w:left="376" w:right="376" w:firstLine="420"/>
        <w:rPr>
          <w:rFonts w:cs="宋体"/>
          <w:szCs w:val="24"/>
        </w:rPr>
      </w:pPr>
      <w:r>
        <w:rPr>
          <w:rFonts w:hint="eastAsia" w:cs="宋体"/>
          <w:color w:val="333333"/>
          <w:szCs w:val="24"/>
        </w:rPr>
        <w:t>供应商名称</w:t>
      </w:r>
      <w:r>
        <w:rPr>
          <w:rFonts w:hint="eastAsia" w:cs="宋体"/>
          <w:color w:val="333333"/>
          <w:szCs w:val="24"/>
          <w:u w:val="single"/>
        </w:rPr>
        <w:t>　　　（全称并加盖公章）　　　</w:t>
      </w:r>
    </w:p>
    <w:p>
      <w:pPr>
        <w:pStyle w:val="14"/>
        <w:spacing w:before="0" w:beforeAutospacing="0" w:after="0" w:afterAutospacing="0"/>
        <w:ind w:left="376" w:right="376" w:firstLine="420"/>
        <w:rPr>
          <w:rFonts w:cs="宋体"/>
          <w:szCs w:val="24"/>
        </w:rPr>
      </w:pPr>
      <w:r>
        <w:rPr>
          <w:rFonts w:hint="eastAsia" w:cs="宋体"/>
          <w:color w:val="333333"/>
          <w:szCs w:val="24"/>
        </w:rPr>
        <w:t>日期：</w:t>
      </w:r>
      <w:r>
        <w:rPr>
          <w:rFonts w:hint="eastAsia" w:cs="宋体"/>
          <w:color w:val="333333"/>
          <w:szCs w:val="24"/>
          <w:u w:val="single"/>
        </w:rPr>
        <w:t>　　　</w:t>
      </w:r>
      <w:r>
        <w:rPr>
          <w:rFonts w:hint="eastAsia" w:cs="宋体"/>
          <w:color w:val="333333"/>
          <w:szCs w:val="24"/>
        </w:rPr>
        <w:t>年</w:t>
      </w:r>
      <w:r>
        <w:rPr>
          <w:rFonts w:hint="eastAsia" w:cs="宋体"/>
          <w:color w:val="333333"/>
          <w:szCs w:val="24"/>
          <w:u w:val="single"/>
        </w:rPr>
        <w:t>　　　</w:t>
      </w:r>
      <w:r>
        <w:rPr>
          <w:rFonts w:hint="eastAsia" w:cs="宋体"/>
          <w:color w:val="333333"/>
          <w:szCs w:val="24"/>
        </w:rPr>
        <w:t>月</w:t>
      </w:r>
      <w:r>
        <w:rPr>
          <w:rFonts w:hint="eastAsia" w:cs="宋体"/>
          <w:color w:val="333333"/>
          <w:szCs w:val="24"/>
          <w:u w:val="single"/>
        </w:rPr>
        <w:t>　　　</w:t>
      </w:r>
      <w:r>
        <w:rPr>
          <w:rFonts w:hint="eastAsia" w:cs="宋体"/>
          <w:color w:val="333333"/>
          <w:szCs w:val="24"/>
        </w:rPr>
        <w:t>日</w:t>
      </w:r>
    </w:p>
    <w:p>
      <w:pPr>
        <w:spacing w:line="300" w:lineRule="auto"/>
        <w:jc w:val="center"/>
        <w:rPr>
          <w:rFonts w:ascii="宋体" w:hAnsi="宋体"/>
          <w:b/>
          <w:color w:val="000000"/>
          <w:sz w:val="32"/>
          <w:szCs w:val="32"/>
        </w:rPr>
      </w:pPr>
    </w:p>
    <w:p>
      <w:pPr>
        <w:spacing w:line="300" w:lineRule="auto"/>
        <w:jc w:val="center"/>
        <w:rPr>
          <w:rFonts w:ascii="宋体" w:hAnsi="宋体"/>
          <w:b/>
          <w:color w:val="000000"/>
          <w:sz w:val="32"/>
          <w:szCs w:val="32"/>
        </w:rPr>
      </w:pPr>
      <w:r>
        <w:rPr>
          <w:rFonts w:hint="eastAsia" w:ascii="宋体" w:hAnsi="宋体"/>
          <w:b/>
          <w:color w:val="000000"/>
          <w:sz w:val="32"/>
          <w:szCs w:val="32"/>
        </w:rPr>
        <w:t xml:space="preserve">         最后报价一览表（可根据实际需求调整格式）          </w:t>
      </w:r>
      <w:r>
        <w:rPr>
          <w:rFonts w:hint="eastAsia" w:ascii="宋体" w:hAnsi="宋体"/>
          <w:b/>
          <w:color w:val="C00000"/>
          <w:sz w:val="32"/>
          <w:szCs w:val="32"/>
          <w:u w:val="single"/>
        </w:rPr>
        <w:t>（磋商现场填写，打印时删掉这段）</w:t>
      </w:r>
    </w:p>
    <w:p>
      <w:pPr>
        <w:spacing w:line="300" w:lineRule="auto"/>
        <w:rPr>
          <w:rFonts w:ascii="宋体" w:hAnsi="宋体"/>
          <w:color w:val="000000"/>
        </w:rPr>
      </w:pPr>
    </w:p>
    <w:p>
      <w:pPr>
        <w:spacing w:line="360" w:lineRule="auto"/>
        <w:rPr>
          <w:rFonts w:ascii="宋体" w:hAnsi="宋体" w:cs="宋体"/>
          <w:color w:val="000000"/>
        </w:rPr>
      </w:pPr>
      <w:r>
        <w:rPr>
          <w:rFonts w:hint="eastAsia" w:ascii="宋体" w:hAnsi="宋体" w:cs="宋体"/>
          <w:color w:val="000000"/>
        </w:rPr>
        <w:t>报价人(加盖公章)：</w:t>
      </w:r>
      <w:r>
        <w:rPr>
          <w:rFonts w:hint="eastAsia" w:ascii="宋体" w:hAnsi="宋体" w:cs="宋体"/>
          <w:color w:val="000000"/>
          <w:u w:val="single"/>
        </w:rPr>
        <w:t xml:space="preserve">                 </w:t>
      </w:r>
      <w:r>
        <w:rPr>
          <w:rFonts w:hint="eastAsia" w:ascii="宋体" w:hAnsi="宋体" w:cs="宋体"/>
          <w:color w:val="000000"/>
        </w:rPr>
        <w:t xml:space="preserve">  </w:t>
      </w:r>
    </w:p>
    <w:p>
      <w:pPr>
        <w:spacing w:line="360" w:lineRule="auto"/>
        <w:rPr>
          <w:rFonts w:ascii="宋体" w:hAnsi="宋体" w:cs="宋体"/>
          <w:color w:val="000000"/>
          <w:u w:val="single"/>
        </w:rPr>
      </w:pPr>
      <w:r>
        <w:rPr>
          <w:rFonts w:hint="eastAsia" w:ascii="宋体" w:hAnsi="宋体" w:cs="宋体"/>
          <w:color w:val="000000"/>
        </w:rPr>
        <w:t>项目编号：</w:t>
      </w:r>
      <w:r>
        <w:rPr>
          <w:rFonts w:hint="eastAsia" w:ascii="宋体" w:hAnsi="宋体" w:cs="宋体"/>
          <w:color w:val="000000"/>
          <w:u w:val="single"/>
        </w:rPr>
        <w:t xml:space="preserve">              </w:t>
      </w:r>
    </w:p>
    <w:tbl>
      <w:tblPr>
        <w:tblStyle w:val="16"/>
        <w:tblW w:w="7704"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483"/>
        <w:gridCol w:w="484"/>
        <w:gridCol w:w="1304"/>
        <w:gridCol w:w="1304"/>
        <w:gridCol w:w="1567"/>
        <w:gridCol w:w="773"/>
        <w:gridCol w:w="775"/>
        <w:gridCol w:w="1014"/>
      </w:tblGrid>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483" w:type="dxa"/>
            <w:tcBorders>
              <w:top w:val="single" w:color="auto" w:sz="18" w:space="0"/>
              <w:bottom w:val="single" w:color="auto" w:sz="6" w:space="0"/>
              <w:right w:val="single" w:color="auto" w:sz="4"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合同包</w:t>
            </w:r>
          </w:p>
        </w:tc>
        <w:tc>
          <w:tcPr>
            <w:tcW w:w="484" w:type="dxa"/>
            <w:tcBorders>
              <w:top w:val="single" w:color="auto" w:sz="18" w:space="0"/>
              <w:left w:val="single" w:color="auto" w:sz="4"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品目号</w:t>
            </w:r>
          </w:p>
        </w:tc>
        <w:tc>
          <w:tcPr>
            <w:tcW w:w="1304"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货物（服务）名称</w:t>
            </w:r>
          </w:p>
        </w:tc>
        <w:tc>
          <w:tcPr>
            <w:tcW w:w="1304"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品牌型号</w:t>
            </w:r>
          </w:p>
        </w:tc>
        <w:tc>
          <w:tcPr>
            <w:tcW w:w="1567"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配置和参数</w:t>
            </w:r>
          </w:p>
        </w:tc>
        <w:tc>
          <w:tcPr>
            <w:tcW w:w="773"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服务年限</w:t>
            </w:r>
          </w:p>
        </w:tc>
        <w:tc>
          <w:tcPr>
            <w:tcW w:w="775" w:type="dxa"/>
            <w:tcBorders>
              <w:top w:val="single" w:color="auto" w:sz="18" w:space="0"/>
              <w:left w:val="single" w:color="auto" w:sz="4"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单价</w:t>
            </w:r>
          </w:p>
        </w:tc>
        <w:tc>
          <w:tcPr>
            <w:tcW w:w="1014" w:type="dxa"/>
            <w:tcBorders>
              <w:top w:val="single" w:color="auto" w:sz="18" w:space="0"/>
              <w:bottom w:val="single" w:color="auto" w:sz="6" w:space="0"/>
            </w:tcBorders>
            <w:shd w:val="clear" w:color="auto" w:fill="FFFFFF"/>
            <w:vAlign w:val="center"/>
          </w:tcPr>
          <w:p>
            <w:pPr>
              <w:jc w:val="center"/>
              <w:rPr>
                <w:rFonts w:ascii="宋体" w:hAnsi="宋体" w:cs="宋体"/>
                <w:b/>
                <w:color w:val="000000"/>
              </w:rPr>
            </w:pPr>
            <w:r>
              <w:rPr>
                <w:rFonts w:hint="eastAsia" w:ascii="宋体" w:hAnsi="宋体" w:cs="宋体"/>
                <w:b/>
                <w:color w:val="000000"/>
              </w:rPr>
              <w:t>小计</w:t>
            </w: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top w:val="single" w:color="auto" w:sz="6" w:space="0"/>
              <w:right w:val="single" w:color="auto" w:sz="4" w:space="0"/>
            </w:tcBorders>
            <w:vAlign w:val="center"/>
          </w:tcPr>
          <w:p>
            <w:pPr>
              <w:spacing w:line="360" w:lineRule="auto"/>
              <w:jc w:val="center"/>
              <w:rPr>
                <w:rFonts w:ascii="宋体" w:hAnsi="宋体" w:cs="宋体"/>
                <w:bCs/>
                <w:color w:val="000000"/>
              </w:rPr>
            </w:pPr>
          </w:p>
        </w:tc>
        <w:tc>
          <w:tcPr>
            <w:tcW w:w="484" w:type="dxa"/>
            <w:tcBorders>
              <w:top w:val="single" w:color="auto" w:sz="6" w:space="0"/>
              <w:left w:val="single" w:color="auto" w:sz="4" w:space="0"/>
            </w:tcBorders>
            <w:vAlign w:val="center"/>
          </w:tcPr>
          <w:p>
            <w:pPr>
              <w:spacing w:line="360" w:lineRule="auto"/>
              <w:jc w:val="center"/>
              <w:rPr>
                <w:rFonts w:ascii="宋体" w:hAnsi="宋体" w:cs="宋体"/>
                <w:bCs/>
                <w:color w:val="000000"/>
              </w:rPr>
            </w:pPr>
          </w:p>
        </w:tc>
        <w:tc>
          <w:tcPr>
            <w:tcW w:w="1304" w:type="dxa"/>
            <w:tcBorders>
              <w:top w:val="single" w:color="auto" w:sz="6" w:space="0"/>
            </w:tcBorders>
            <w:vAlign w:val="center"/>
          </w:tcPr>
          <w:p>
            <w:pPr>
              <w:spacing w:line="360" w:lineRule="auto"/>
              <w:jc w:val="center"/>
              <w:rPr>
                <w:rFonts w:ascii="宋体" w:hAnsi="宋体" w:cs="宋体"/>
                <w:bCs/>
                <w:color w:val="000000"/>
              </w:rPr>
            </w:pPr>
          </w:p>
        </w:tc>
        <w:tc>
          <w:tcPr>
            <w:tcW w:w="1304" w:type="dxa"/>
            <w:tcBorders>
              <w:top w:val="single" w:color="auto" w:sz="6" w:space="0"/>
            </w:tcBorders>
            <w:vAlign w:val="center"/>
          </w:tcPr>
          <w:p>
            <w:pPr>
              <w:spacing w:line="360" w:lineRule="auto"/>
              <w:jc w:val="center"/>
              <w:rPr>
                <w:rFonts w:ascii="宋体" w:hAnsi="宋体" w:cs="宋体"/>
                <w:bCs/>
                <w:color w:val="000000"/>
              </w:rPr>
            </w:pPr>
          </w:p>
        </w:tc>
        <w:tc>
          <w:tcPr>
            <w:tcW w:w="1567" w:type="dxa"/>
            <w:tcBorders>
              <w:top w:val="single" w:color="auto" w:sz="6" w:space="0"/>
            </w:tcBorders>
            <w:vAlign w:val="center"/>
          </w:tcPr>
          <w:p>
            <w:pPr>
              <w:spacing w:line="360" w:lineRule="auto"/>
              <w:jc w:val="center"/>
              <w:rPr>
                <w:rFonts w:ascii="宋体" w:hAnsi="宋体" w:cs="宋体"/>
                <w:bCs/>
                <w:color w:val="000000"/>
              </w:rPr>
            </w:pPr>
          </w:p>
        </w:tc>
        <w:tc>
          <w:tcPr>
            <w:tcW w:w="773" w:type="dxa"/>
            <w:tcBorders>
              <w:top w:val="single" w:color="auto" w:sz="6" w:space="0"/>
            </w:tcBorders>
            <w:vAlign w:val="center"/>
          </w:tcPr>
          <w:p>
            <w:pPr>
              <w:spacing w:line="360" w:lineRule="auto"/>
              <w:jc w:val="center"/>
              <w:rPr>
                <w:rFonts w:ascii="宋体" w:hAnsi="宋体" w:cs="宋体"/>
                <w:bCs/>
                <w:color w:val="000000"/>
              </w:rPr>
            </w:pPr>
          </w:p>
        </w:tc>
        <w:tc>
          <w:tcPr>
            <w:tcW w:w="775" w:type="dxa"/>
            <w:tcBorders>
              <w:top w:val="single" w:color="auto" w:sz="6" w:space="0"/>
              <w:left w:val="single" w:color="auto" w:sz="4" w:space="0"/>
            </w:tcBorders>
            <w:vAlign w:val="center"/>
          </w:tcPr>
          <w:p>
            <w:pPr>
              <w:spacing w:line="360" w:lineRule="auto"/>
              <w:jc w:val="center"/>
              <w:rPr>
                <w:rFonts w:ascii="宋体" w:hAnsi="宋体" w:cs="宋体"/>
                <w:bCs/>
                <w:color w:val="000000"/>
              </w:rPr>
            </w:pPr>
          </w:p>
        </w:tc>
        <w:tc>
          <w:tcPr>
            <w:tcW w:w="1014" w:type="dxa"/>
            <w:tcBorders>
              <w:top w:val="single" w:color="auto" w:sz="6" w:space="0"/>
            </w:tcBorders>
            <w:vAlign w:val="center"/>
          </w:tcPr>
          <w:p>
            <w:pPr>
              <w:spacing w:line="360" w:lineRule="auto"/>
              <w:jc w:val="center"/>
              <w:rPr>
                <w:rFonts w:ascii="宋体" w:hAnsi="宋体" w:cs="宋体"/>
                <w:bCs/>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vAlign w:val="center"/>
          </w:tcPr>
          <w:p>
            <w:pPr>
              <w:spacing w:line="360" w:lineRule="auto"/>
              <w:jc w:val="center"/>
              <w:rPr>
                <w:rFonts w:ascii="宋体" w:hAnsi="宋体" w:cs="宋体"/>
                <w:bCs/>
                <w:color w:val="000000"/>
              </w:rPr>
            </w:pPr>
          </w:p>
        </w:tc>
        <w:tc>
          <w:tcPr>
            <w:tcW w:w="484" w:type="dxa"/>
            <w:tcBorders>
              <w:left w:val="single" w:color="auto" w:sz="4" w:space="0"/>
            </w:tcBorders>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567" w:type="dxa"/>
            <w:vAlign w:val="center"/>
          </w:tcPr>
          <w:p>
            <w:pPr>
              <w:spacing w:line="360" w:lineRule="auto"/>
              <w:jc w:val="center"/>
              <w:rPr>
                <w:rFonts w:ascii="宋体" w:hAnsi="宋体" w:cs="宋体"/>
                <w:bCs/>
                <w:color w:val="000000"/>
              </w:rPr>
            </w:pPr>
          </w:p>
        </w:tc>
        <w:tc>
          <w:tcPr>
            <w:tcW w:w="773" w:type="dxa"/>
            <w:vAlign w:val="center"/>
          </w:tcPr>
          <w:p>
            <w:pPr>
              <w:spacing w:line="360" w:lineRule="auto"/>
              <w:jc w:val="center"/>
              <w:rPr>
                <w:rFonts w:ascii="宋体" w:hAnsi="宋体" w:cs="宋体"/>
                <w:bCs/>
                <w:color w:val="000000"/>
              </w:rPr>
            </w:pPr>
          </w:p>
        </w:tc>
        <w:tc>
          <w:tcPr>
            <w:tcW w:w="775" w:type="dxa"/>
            <w:tcBorders>
              <w:left w:val="single" w:color="auto" w:sz="4" w:space="0"/>
            </w:tcBorders>
            <w:vAlign w:val="center"/>
          </w:tcPr>
          <w:p>
            <w:pPr>
              <w:spacing w:line="360" w:lineRule="auto"/>
              <w:jc w:val="center"/>
              <w:rPr>
                <w:rFonts w:ascii="宋体" w:hAnsi="宋体" w:cs="宋体"/>
                <w:bCs/>
                <w:color w:val="000000"/>
              </w:rPr>
            </w:pPr>
          </w:p>
        </w:tc>
        <w:tc>
          <w:tcPr>
            <w:tcW w:w="1014" w:type="dxa"/>
            <w:vAlign w:val="center"/>
          </w:tcPr>
          <w:p>
            <w:pPr>
              <w:spacing w:line="360" w:lineRule="auto"/>
              <w:jc w:val="center"/>
              <w:rPr>
                <w:rFonts w:ascii="宋体" w:hAnsi="宋体" w:cs="宋体"/>
                <w:bCs/>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vAlign w:val="center"/>
          </w:tcPr>
          <w:p>
            <w:pPr>
              <w:spacing w:line="360" w:lineRule="auto"/>
              <w:jc w:val="center"/>
              <w:rPr>
                <w:rFonts w:ascii="宋体" w:hAnsi="宋体" w:cs="宋体"/>
                <w:bCs/>
                <w:color w:val="000000"/>
              </w:rPr>
            </w:pPr>
          </w:p>
        </w:tc>
        <w:tc>
          <w:tcPr>
            <w:tcW w:w="484" w:type="dxa"/>
            <w:tcBorders>
              <w:left w:val="single" w:color="auto" w:sz="4" w:space="0"/>
            </w:tcBorders>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567" w:type="dxa"/>
            <w:vAlign w:val="center"/>
          </w:tcPr>
          <w:p>
            <w:pPr>
              <w:spacing w:line="360" w:lineRule="auto"/>
              <w:jc w:val="center"/>
              <w:rPr>
                <w:rFonts w:ascii="宋体" w:hAnsi="宋体" w:cs="宋体"/>
                <w:bCs/>
                <w:color w:val="000000"/>
              </w:rPr>
            </w:pPr>
          </w:p>
        </w:tc>
        <w:tc>
          <w:tcPr>
            <w:tcW w:w="773" w:type="dxa"/>
            <w:vAlign w:val="center"/>
          </w:tcPr>
          <w:p>
            <w:pPr>
              <w:spacing w:line="360" w:lineRule="auto"/>
              <w:jc w:val="center"/>
              <w:rPr>
                <w:rFonts w:ascii="宋体" w:hAnsi="宋体" w:cs="宋体"/>
                <w:bCs/>
                <w:color w:val="000000"/>
              </w:rPr>
            </w:pPr>
          </w:p>
        </w:tc>
        <w:tc>
          <w:tcPr>
            <w:tcW w:w="775" w:type="dxa"/>
            <w:tcBorders>
              <w:left w:val="single" w:color="auto" w:sz="4" w:space="0"/>
            </w:tcBorders>
            <w:vAlign w:val="center"/>
          </w:tcPr>
          <w:p>
            <w:pPr>
              <w:spacing w:line="360" w:lineRule="auto"/>
              <w:jc w:val="center"/>
              <w:rPr>
                <w:rFonts w:ascii="宋体" w:hAnsi="宋体" w:cs="宋体"/>
                <w:bCs/>
                <w:color w:val="000000"/>
              </w:rPr>
            </w:pPr>
          </w:p>
        </w:tc>
        <w:tc>
          <w:tcPr>
            <w:tcW w:w="1014" w:type="dxa"/>
            <w:vAlign w:val="center"/>
          </w:tcPr>
          <w:p>
            <w:pPr>
              <w:spacing w:line="360" w:lineRule="auto"/>
              <w:jc w:val="center"/>
              <w:rPr>
                <w:rFonts w:ascii="宋体" w:hAnsi="宋体" w:cs="宋体"/>
                <w:bCs/>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vAlign w:val="center"/>
          </w:tcPr>
          <w:p>
            <w:pPr>
              <w:spacing w:line="360" w:lineRule="auto"/>
              <w:jc w:val="center"/>
              <w:rPr>
                <w:rFonts w:ascii="宋体" w:hAnsi="宋体" w:cs="宋体"/>
                <w:bCs/>
                <w:color w:val="000000"/>
              </w:rPr>
            </w:pPr>
          </w:p>
        </w:tc>
        <w:tc>
          <w:tcPr>
            <w:tcW w:w="484" w:type="dxa"/>
            <w:tcBorders>
              <w:left w:val="single" w:color="auto" w:sz="4" w:space="0"/>
            </w:tcBorders>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567" w:type="dxa"/>
            <w:vAlign w:val="center"/>
          </w:tcPr>
          <w:p>
            <w:pPr>
              <w:spacing w:line="360" w:lineRule="auto"/>
              <w:jc w:val="center"/>
              <w:rPr>
                <w:rFonts w:ascii="宋体" w:hAnsi="宋体" w:cs="宋体"/>
                <w:bCs/>
                <w:color w:val="000000"/>
              </w:rPr>
            </w:pPr>
          </w:p>
        </w:tc>
        <w:tc>
          <w:tcPr>
            <w:tcW w:w="773" w:type="dxa"/>
            <w:vAlign w:val="center"/>
          </w:tcPr>
          <w:p>
            <w:pPr>
              <w:spacing w:line="360" w:lineRule="auto"/>
              <w:jc w:val="center"/>
              <w:rPr>
                <w:rFonts w:ascii="宋体" w:hAnsi="宋体" w:cs="宋体"/>
                <w:bCs/>
                <w:color w:val="000000"/>
              </w:rPr>
            </w:pPr>
          </w:p>
        </w:tc>
        <w:tc>
          <w:tcPr>
            <w:tcW w:w="775" w:type="dxa"/>
            <w:tcBorders>
              <w:left w:val="single" w:color="auto" w:sz="4" w:space="0"/>
            </w:tcBorders>
            <w:vAlign w:val="center"/>
          </w:tcPr>
          <w:p>
            <w:pPr>
              <w:spacing w:line="360" w:lineRule="auto"/>
              <w:jc w:val="center"/>
              <w:rPr>
                <w:rFonts w:ascii="宋体" w:hAnsi="宋体" w:cs="宋体"/>
                <w:bCs/>
                <w:color w:val="000000"/>
              </w:rPr>
            </w:pPr>
          </w:p>
        </w:tc>
        <w:tc>
          <w:tcPr>
            <w:tcW w:w="1014" w:type="dxa"/>
            <w:vAlign w:val="center"/>
          </w:tcPr>
          <w:p>
            <w:pPr>
              <w:spacing w:line="360" w:lineRule="auto"/>
              <w:jc w:val="center"/>
              <w:rPr>
                <w:rFonts w:ascii="宋体" w:hAnsi="宋体" w:cs="宋体"/>
                <w:bCs/>
                <w:color w:val="000000"/>
              </w:rPr>
            </w:pPr>
          </w:p>
        </w:tc>
      </w:tr>
      <w:tr>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00" w:hRule="atLeast"/>
          <w:jc w:val="center"/>
        </w:trPr>
        <w:tc>
          <w:tcPr>
            <w:tcW w:w="483" w:type="dxa"/>
            <w:tcBorders>
              <w:right w:val="single" w:color="auto" w:sz="4" w:space="0"/>
            </w:tcBorders>
            <w:vAlign w:val="center"/>
          </w:tcPr>
          <w:p>
            <w:pPr>
              <w:spacing w:line="360" w:lineRule="auto"/>
              <w:jc w:val="center"/>
              <w:rPr>
                <w:rFonts w:ascii="宋体" w:hAnsi="宋体" w:cs="宋体"/>
                <w:bCs/>
                <w:color w:val="000000"/>
              </w:rPr>
            </w:pPr>
          </w:p>
        </w:tc>
        <w:tc>
          <w:tcPr>
            <w:tcW w:w="484" w:type="dxa"/>
            <w:tcBorders>
              <w:left w:val="single" w:color="auto" w:sz="4" w:space="0"/>
            </w:tcBorders>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304" w:type="dxa"/>
            <w:vAlign w:val="center"/>
          </w:tcPr>
          <w:p>
            <w:pPr>
              <w:spacing w:line="360" w:lineRule="auto"/>
              <w:jc w:val="center"/>
              <w:rPr>
                <w:rFonts w:ascii="宋体" w:hAnsi="宋体" w:cs="宋体"/>
                <w:bCs/>
                <w:color w:val="000000"/>
              </w:rPr>
            </w:pPr>
          </w:p>
        </w:tc>
        <w:tc>
          <w:tcPr>
            <w:tcW w:w="1567" w:type="dxa"/>
            <w:vAlign w:val="center"/>
          </w:tcPr>
          <w:p>
            <w:pPr>
              <w:spacing w:line="360" w:lineRule="auto"/>
              <w:jc w:val="center"/>
              <w:rPr>
                <w:rFonts w:ascii="宋体" w:hAnsi="宋体" w:cs="宋体"/>
                <w:bCs/>
                <w:color w:val="000000"/>
              </w:rPr>
            </w:pPr>
          </w:p>
        </w:tc>
        <w:tc>
          <w:tcPr>
            <w:tcW w:w="773" w:type="dxa"/>
            <w:vAlign w:val="center"/>
          </w:tcPr>
          <w:p>
            <w:pPr>
              <w:spacing w:line="360" w:lineRule="auto"/>
              <w:jc w:val="center"/>
              <w:rPr>
                <w:rFonts w:ascii="宋体" w:hAnsi="宋体" w:cs="宋体"/>
                <w:bCs/>
                <w:color w:val="000000"/>
              </w:rPr>
            </w:pPr>
          </w:p>
        </w:tc>
        <w:tc>
          <w:tcPr>
            <w:tcW w:w="775" w:type="dxa"/>
            <w:tcBorders>
              <w:left w:val="single" w:color="auto" w:sz="4" w:space="0"/>
            </w:tcBorders>
            <w:vAlign w:val="center"/>
          </w:tcPr>
          <w:p>
            <w:pPr>
              <w:spacing w:line="360" w:lineRule="auto"/>
              <w:jc w:val="center"/>
              <w:rPr>
                <w:rFonts w:ascii="宋体" w:hAnsi="宋体" w:cs="宋体"/>
                <w:bCs/>
                <w:color w:val="000000"/>
              </w:rPr>
            </w:pPr>
          </w:p>
        </w:tc>
        <w:tc>
          <w:tcPr>
            <w:tcW w:w="1014" w:type="dxa"/>
            <w:vAlign w:val="center"/>
          </w:tcPr>
          <w:p>
            <w:pPr>
              <w:spacing w:line="360" w:lineRule="auto"/>
              <w:jc w:val="center"/>
              <w:rPr>
                <w:rFonts w:ascii="宋体" w:hAnsi="宋体" w:cs="宋体"/>
                <w:bCs/>
                <w:color w:val="000000"/>
              </w:rPr>
            </w:pPr>
          </w:p>
        </w:tc>
      </w:tr>
    </w:tbl>
    <w:p>
      <w:pPr>
        <w:spacing w:line="360" w:lineRule="auto"/>
        <w:rPr>
          <w:rFonts w:ascii="宋体" w:hAnsi="宋体" w:cs="宋体"/>
          <w:color w:val="000000"/>
        </w:rPr>
      </w:pPr>
    </w:p>
    <w:p>
      <w:pPr>
        <w:spacing w:line="300" w:lineRule="auto"/>
        <w:rPr>
          <w:rFonts w:ascii="宋体" w:hAnsi="宋体"/>
          <w:color w:val="000000"/>
        </w:rPr>
      </w:pPr>
    </w:p>
    <w:p>
      <w:pPr>
        <w:spacing w:line="360" w:lineRule="auto"/>
      </w:pPr>
      <w:r>
        <w:rPr>
          <w:rFonts w:hint="eastAsia" w:ascii="宋体" w:hAnsi="宋体"/>
          <w:color w:val="000000"/>
        </w:rPr>
        <w:t>注：1.</w:t>
      </w:r>
      <w:r>
        <w:rPr>
          <w:rFonts w:hint="eastAsia" w:ascii="宋体" w:hAnsi="宋体" w:cs="宋体"/>
        </w:rPr>
        <w:t>请响应人在磋商现场地两份此空的表格(需有盖公章)的文件两份,以备最后报价使用。（多准备一份是留着因响应人填写错误或其它原因而作备用）</w:t>
      </w:r>
    </w:p>
    <w:p>
      <w:pPr>
        <w:tabs>
          <w:tab w:val="left" w:pos="978"/>
        </w:tabs>
        <w:spacing w:line="480" w:lineRule="auto"/>
        <w:jc w:val="left"/>
      </w:pPr>
      <w:r>
        <w:rPr>
          <w:rFonts w:hint="eastAsia" w:ascii="宋体" w:hAnsi="宋体"/>
          <w:color w:val="000000"/>
        </w:rPr>
        <w:t xml:space="preserve">    供应商代表签字</w:t>
      </w:r>
      <w:r>
        <w:rPr>
          <w:rFonts w:hint="eastAsia" w:ascii="宋体" w:hAnsi="宋体"/>
          <w:color w:val="000000"/>
          <w:u w:val="single"/>
        </w:rPr>
        <w:t xml:space="preserve">：            </w:t>
      </w:r>
      <w:r>
        <w:rPr>
          <w:rFonts w:hint="eastAsia" w:ascii="宋体" w:hAnsi="宋体" w:cs="宋体"/>
          <w:b/>
          <w:bCs/>
          <w:u w:val="single"/>
        </w:rPr>
        <w:t xml:space="preserve">                                                   </w:t>
      </w:r>
    </w:p>
    <w:sectPr>
      <w:headerReference r:id="rId3" w:type="default"/>
      <w:footerReference r:id="rId4" w:type="default"/>
      <w:pgSz w:w="11906" w:h="16838"/>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A4U8dQAAAACAQAADwAAAAAAAAABACAAAAAiAAAAZHJz&#10;L2Rvd25yZXYueG1sUEsBAhQAFAAAAAgAh07iQIst53TPAQAAlAMAAA4AAAAAAAAAAQAgAAAAIwEA&#10;AGRycy9lMm9Eb2MueG1sUEsFBgAAAAAGAAYAWQEAAGQFAAAAAA==&#10;">
              <v:fill on="f" focussize="0,0"/>
              <v:stroke on="f" weight="1.2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D6D271"/>
    <w:multiLevelType w:val="singleLevel"/>
    <w:tmpl w:val="80D6D271"/>
    <w:lvl w:ilvl="0" w:tentative="0">
      <w:start w:val="2"/>
      <w:numFmt w:val="chineseCounting"/>
      <w:suff w:val="nothing"/>
      <w:lvlText w:val="%1、"/>
      <w:lvlJc w:val="left"/>
      <w:rPr>
        <w:rFonts w:hint="eastAsia"/>
      </w:rPr>
    </w:lvl>
  </w:abstractNum>
  <w:abstractNum w:abstractNumId="1">
    <w:nsid w:val="EE54E1B1"/>
    <w:multiLevelType w:val="singleLevel"/>
    <w:tmpl w:val="EE54E1B1"/>
    <w:lvl w:ilvl="0" w:tentative="0">
      <w:start w:val="1"/>
      <w:numFmt w:val="decimal"/>
      <w:suff w:val="nothing"/>
      <w:lvlText w:val="%1、"/>
      <w:lvlJc w:val="left"/>
    </w:lvl>
  </w:abstractNum>
  <w:abstractNum w:abstractNumId="2">
    <w:nsid w:val="00000001"/>
    <w:multiLevelType w:val="singleLevel"/>
    <w:tmpl w:val="00000001"/>
    <w:lvl w:ilvl="0" w:tentative="0">
      <w:start w:val="1"/>
      <w:numFmt w:val="decimal"/>
      <w:suff w:val="nothing"/>
      <w:lvlText w:val="%1、"/>
      <w:lvlJc w:val="left"/>
    </w:lvl>
  </w:abstractNum>
  <w:abstractNum w:abstractNumId="3">
    <w:nsid w:val="0053208E"/>
    <w:multiLevelType w:val="multilevel"/>
    <w:tmpl w:val="0053208E"/>
    <w:lvl w:ilvl="0" w:tentative="0">
      <w:start w:val="1"/>
      <w:numFmt w:val="chineseCountingThousand"/>
      <w:suff w:val="nothing"/>
      <w:lvlText w:val="第%1部分"/>
      <w:lvlJc w:val="left"/>
      <w:pPr>
        <w:ind w:left="0" w:firstLine="0"/>
      </w:pPr>
      <w:rPr>
        <w:rFonts w:hint="eastAsia" w:ascii="黑体" w:eastAsia="黑体"/>
        <w:sz w:val="32"/>
      </w:rPr>
    </w:lvl>
    <w:lvl w:ilvl="1" w:tentative="0">
      <w:start w:val="1"/>
      <w:numFmt w:val="upperLetter"/>
      <w:pStyle w:val="7"/>
      <w:suff w:val="nothing"/>
      <w:lvlText w:val="%2"/>
      <w:lvlJc w:val="left"/>
      <w:pPr>
        <w:ind w:left="0" w:firstLine="0"/>
      </w:pPr>
      <w:rPr>
        <w:rFonts w:hint="default" w:ascii="CG Times" w:hAnsi="CG Times"/>
        <w:b/>
        <w:i w:val="0"/>
        <w:sz w:val="28"/>
      </w:rPr>
    </w:lvl>
    <w:lvl w:ilvl="2" w:tentative="0">
      <w:start w:val="1"/>
      <w:numFmt w:val="decimal"/>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464461C9"/>
    <w:multiLevelType w:val="multilevel"/>
    <w:tmpl w:val="464461C9"/>
    <w:lvl w:ilvl="0" w:tentative="0">
      <w:start w:val="1"/>
      <w:numFmt w:val="decimal"/>
      <w:lvlText w:val="%1."/>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hint="default"/>
      </w:rPr>
    </w:lvl>
    <w:lvl w:ilvl="2" w:tentative="0">
      <w:start w:val="1"/>
      <w:numFmt w:val="decimal"/>
      <w:lvlText w:val="%3、"/>
      <w:lvlJc w:val="left"/>
      <w:pPr>
        <w:tabs>
          <w:tab w:val="left" w:pos="1200"/>
        </w:tabs>
        <w:ind w:left="1200" w:hanging="360"/>
      </w:pPr>
      <w:rPr>
        <w:rFonts w:ascii="宋体" w:hAnsi="宋体" w:eastAsia="宋体" w:cs="宋体"/>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A614ACE"/>
    <w:multiLevelType w:val="multilevel"/>
    <w:tmpl w:val="6A614ACE"/>
    <w:lvl w:ilvl="0" w:tentative="0">
      <w:start w:val="1"/>
      <w:numFmt w:val="decimal"/>
      <w:lvlText w:val="(%1)"/>
      <w:lvlJc w:val="left"/>
      <w:pPr>
        <w:tabs>
          <w:tab w:val="left" w:pos="540"/>
        </w:tabs>
        <w:ind w:left="5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OTNiZWI1NTExM2JjMzg0Mjg5YjkyMmM3NWY5MGMifQ=="/>
  </w:docVars>
  <w:rsids>
    <w:rsidRoot w:val="24286848"/>
    <w:rsid w:val="0021331C"/>
    <w:rsid w:val="003A44BB"/>
    <w:rsid w:val="00496E69"/>
    <w:rsid w:val="005E19F9"/>
    <w:rsid w:val="00E715F4"/>
    <w:rsid w:val="013A3DC2"/>
    <w:rsid w:val="04397418"/>
    <w:rsid w:val="04D72DE5"/>
    <w:rsid w:val="07BC3DE0"/>
    <w:rsid w:val="089B6B83"/>
    <w:rsid w:val="0B263C37"/>
    <w:rsid w:val="10607D8B"/>
    <w:rsid w:val="10A33CEE"/>
    <w:rsid w:val="1A3000C8"/>
    <w:rsid w:val="1B4D4E47"/>
    <w:rsid w:val="1D7013D4"/>
    <w:rsid w:val="1F831B35"/>
    <w:rsid w:val="20C37283"/>
    <w:rsid w:val="218A4B8B"/>
    <w:rsid w:val="23C5172B"/>
    <w:rsid w:val="24286848"/>
    <w:rsid w:val="25D97024"/>
    <w:rsid w:val="26DA32C2"/>
    <w:rsid w:val="2867365F"/>
    <w:rsid w:val="28C510E2"/>
    <w:rsid w:val="2B217A58"/>
    <w:rsid w:val="2E11443A"/>
    <w:rsid w:val="2EA40912"/>
    <w:rsid w:val="2F12263B"/>
    <w:rsid w:val="323E1B5B"/>
    <w:rsid w:val="34373476"/>
    <w:rsid w:val="380A2F92"/>
    <w:rsid w:val="39975966"/>
    <w:rsid w:val="39E476D3"/>
    <w:rsid w:val="3A1A75F9"/>
    <w:rsid w:val="3AAA61EE"/>
    <w:rsid w:val="40043300"/>
    <w:rsid w:val="442D105B"/>
    <w:rsid w:val="45462F5E"/>
    <w:rsid w:val="45ED4792"/>
    <w:rsid w:val="49807111"/>
    <w:rsid w:val="4AC8705F"/>
    <w:rsid w:val="4C5870C4"/>
    <w:rsid w:val="4DA7532A"/>
    <w:rsid w:val="4DDC20B2"/>
    <w:rsid w:val="50F039F7"/>
    <w:rsid w:val="516D564C"/>
    <w:rsid w:val="52D74DFD"/>
    <w:rsid w:val="578C448F"/>
    <w:rsid w:val="593C5A57"/>
    <w:rsid w:val="5AA5739D"/>
    <w:rsid w:val="5BD741CF"/>
    <w:rsid w:val="5F8844FD"/>
    <w:rsid w:val="607118E2"/>
    <w:rsid w:val="62347665"/>
    <w:rsid w:val="62500970"/>
    <w:rsid w:val="646E4668"/>
    <w:rsid w:val="649B04A3"/>
    <w:rsid w:val="64F7407F"/>
    <w:rsid w:val="66445FDB"/>
    <w:rsid w:val="672E7FB5"/>
    <w:rsid w:val="695531B7"/>
    <w:rsid w:val="698D103D"/>
    <w:rsid w:val="6B141BDB"/>
    <w:rsid w:val="6C876CD1"/>
    <w:rsid w:val="6D442502"/>
    <w:rsid w:val="6D607A3B"/>
    <w:rsid w:val="6F7E11A3"/>
    <w:rsid w:val="71C67AAA"/>
    <w:rsid w:val="757079EB"/>
    <w:rsid w:val="758D4AED"/>
    <w:rsid w:val="75951143"/>
    <w:rsid w:val="760433AF"/>
    <w:rsid w:val="76D505FF"/>
    <w:rsid w:val="76DC1C88"/>
    <w:rsid w:val="786B4497"/>
    <w:rsid w:val="7DE5747F"/>
    <w:rsid w:val="7FA055EA"/>
    <w:rsid w:val="7FB87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lang w:val="en-US" w:eastAsia="zh-CN" w:bidi="ar-SA"/>
    </w:rPr>
  </w:style>
  <w:style w:type="paragraph" w:styleId="6">
    <w:name w:val="heading 1"/>
    <w:basedOn w:val="1"/>
    <w:next w:val="1"/>
    <w:link w:val="28"/>
    <w:qFormat/>
    <w:uiPriority w:val="0"/>
    <w:pPr>
      <w:keepNext/>
      <w:keepLines/>
      <w:spacing w:before="220" w:after="210" w:line="360" w:lineRule="auto"/>
      <w:jc w:val="center"/>
      <w:outlineLvl w:val="0"/>
    </w:pPr>
    <w:rPr>
      <w:b/>
      <w:bCs/>
      <w:kern w:val="44"/>
      <w:sz w:val="44"/>
      <w:szCs w:val="44"/>
    </w:rPr>
  </w:style>
  <w:style w:type="paragraph" w:styleId="7">
    <w:name w:val="heading 2"/>
    <w:basedOn w:val="1"/>
    <w:next w:val="1"/>
    <w:qFormat/>
    <w:uiPriority w:val="0"/>
    <w:pPr>
      <w:keepNext/>
      <w:keepLines/>
      <w:numPr>
        <w:ilvl w:val="1"/>
        <w:numId w:val="1"/>
      </w:numPr>
      <w:spacing w:before="260" w:after="260" w:line="415" w:lineRule="auto"/>
      <w:jc w:val="center"/>
      <w:outlineLvl w:val="1"/>
    </w:pPr>
    <w:rPr>
      <w:rFonts w:ascii="CG Times" w:hAnsi="CG Times"/>
      <w:b/>
      <w:sz w:val="30"/>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8">
    <w:name w:val="heading 4"/>
    <w:basedOn w:val="1"/>
    <w:next w:val="1"/>
    <w:semiHidden/>
    <w:unhideWhenUsed/>
    <w:qFormat/>
    <w:uiPriority w:val="0"/>
    <w:pPr>
      <w:spacing w:beforeAutospacing="1" w:afterAutospacing="1"/>
      <w:jc w:val="left"/>
      <w:outlineLvl w:val="3"/>
    </w:pPr>
    <w:rPr>
      <w:rFonts w:hint="eastAsia" w:ascii="宋体" w:hAnsi="宋体"/>
      <w:b/>
      <w:bCs/>
      <w:kern w:val="0"/>
      <w:szCs w:val="24"/>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rPr>
      <w:szCs w:val="24"/>
    </w:rPr>
  </w:style>
  <w:style w:type="paragraph" w:styleId="3">
    <w:name w:val="Body Text Indent"/>
    <w:basedOn w:val="1"/>
    <w:next w:val="4"/>
    <w:qFormat/>
    <w:uiPriority w:val="0"/>
    <w:pPr>
      <w:spacing w:after="120"/>
      <w:ind w:left="420" w:leftChars="200"/>
    </w:pPr>
    <w:rPr>
      <w:kern w:val="0"/>
      <w:sz w:val="20"/>
    </w:rPr>
  </w:style>
  <w:style w:type="paragraph" w:customStyle="1" w:styleId="4">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styleId="9">
    <w:name w:val="Normal Indent"/>
    <w:basedOn w:val="1"/>
    <w:qFormat/>
    <w:uiPriority w:val="0"/>
    <w:pPr>
      <w:spacing w:line="400" w:lineRule="exact"/>
    </w:pPr>
  </w:style>
  <w:style w:type="paragraph" w:styleId="10">
    <w:name w:val="Body Text"/>
    <w:basedOn w:val="1"/>
    <w:next w:val="1"/>
    <w:qFormat/>
    <w:uiPriority w:val="0"/>
    <w:pPr>
      <w:spacing w:line="380" w:lineRule="exact"/>
    </w:pPr>
  </w:style>
  <w:style w:type="paragraph" w:styleId="11">
    <w:name w:val="Plain Text"/>
    <w:basedOn w:val="1"/>
    <w:qFormat/>
    <w:uiPriority w:val="0"/>
    <w:rPr>
      <w:rFonts w:ascii="宋体" w:hAnsi="Courier New"/>
      <w:sz w:val="21"/>
    </w:rPr>
  </w:style>
  <w:style w:type="paragraph" w:styleId="12">
    <w:name w:val="Body Text Indent 2"/>
    <w:basedOn w:val="1"/>
    <w:qFormat/>
    <w:uiPriority w:val="0"/>
    <w:pPr>
      <w:spacing w:after="120" w:line="480" w:lineRule="auto"/>
      <w:ind w:left="420" w:leftChars="200"/>
    </w:pPr>
    <w:rPr>
      <w:kern w:val="0"/>
      <w:sz w:val="20"/>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rPr>
  </w:style>
  <w:style w:type="paragraph" w:styleId="14">
    <w:name w:val="Normal (Web)"/>
    <w:basedOn w:val="1"/>
    <w:qFormat/>
    <w:uiPriority w:val="0"/>
    <w:pPr>
      <w:widowControl/>
      <w:spacing w:before="100" w:beforeAutospacing="1" w:after="100" w:afterAutospacing="1"/>
      <w:jc w:val="left"/>
    </w:pPr>
    <w:rPr>
      <w:rFonts w:ascii="宋体" w:hAnsi="宋体"/>
      <w:kern w:val="0"/>
    </w:rPr>
  </w:style>
  <w:style w:type="paragraph" w:styleId="15">
    <w:name w:val="Body Text First Indent"/>
    <w:basedOn w:val="10"/>
    <w:qFormat/>
    <w:uiPriority w:val="0"/>
    <w:pPr>
      <w:spacing w:after="120" w:line="240" w:lineRule="auto"/>
      <w:ind w:firstLine="420" w:firstLineChars="100"/>
    </w:pPr>
    <w:rPr>
      <w:sz w:val="21"/>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annotation reference"/>
    <w:qFormat/>
    <w:uiPriority w:val="0"/>
    <w:rPr>
      <w:sz w:val="21"/>
    </w:rPr>
  </w:style>
  <w:style w:type="paragraph" w:customStyle="1" w:styleId="21">
    <w:name w:val="表格文字"/>
    <w:basedOn w:val="1"/>
    <w:next w:val="10"/>
    <w:qFormat/>
    <w:uiPriority w:val="0"/>
    <w:pPr>
      <w:adjustRightInd w:val="0"/>
      <w:spacing w:line="420" w:lineRule="atLeast"/>
      <w:textAlignment w:val="baseline"/>
    </w:pPr>
  </w:style>
  <w:style w:type="paragraph" w:customStyle="1" w:styleId="22">
    <w:name w:val="my正文"/>
    <w:basedOn w:val="1"/>
    <w:qFormat/>
    <w:uiPriority w:val="0"/>
    <w:pPr>
      <w:tabs>
        <w:tab w:val="left" w:pos="0"/>
      </w:tabs>
      <w:spacing w:before="100" w:beforeAutospacing="1" w:after="100" w:afterAutospacing="1" w:line="360" w:lineRule="auto"/>
      <w:ind w:firstLine="480" w:firstLineChars="200"/>
      <w:contextualSpacing/>
    </w:pPr>
    <w:rPr>
      <w:kern w:val="0"/>
    </w:rPr>
  </w:style>
  <w:style w:type="paragraph" w:customStyle="1" w:styleId="23">
    <w:name w:val="列出段落1"/>
    <w:basedOn w:val="1"/>
    <w:qFormat/>
    <w:uiPriority w:val="34"/>
    <w:pPr>
      <w:ind w:firstLine="420"/>
    </w:pPr>
  </w:style>
  <w:style w:type="paragraph" w:customStyle="1" w:styleId="24">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25">
    <w:name w:val="样式3"/>
    <w:basedOn w:val="11"/>
    <w:qFormat/>
    <w:uiPriority w:val="0"/>
    <w:pPr>
      <w:spacing w:line="0" w:lineRule="atLeast"/>
      <w:outlineLvl w:val="0"/>
    </w:pPr>
    <w:rPr>
      <w:sz w:val="28"/>
    </w:rPr>
  </w:style>
  <w:style w:type="paragraph" w:customStyle="1" w:styleId="26">
    <w:name w:val="_Style 3"/>
    <w:basedOn w:val="1"/>
    <w:qFormat/>
    <w:uiPriority w:val="0"/>
    <w:pPr>
      <w:spacing w:line="240" w:lineRule="atLeast"/>
      <w:ind w:left="420" w:firstLine="420"/>
    </w:pPr>
    <w:rPr>
      <w:rFonts w:ascii="Calibri" w:hAnsi="Calibri"/>
    </w:rPr>
  </w:style>
  <w:style w:type="paragraph" w:customStyle="1" w:styleId="27">
    <w:name w:val="正文首缩两字"/>
    <w:basedOn w:val="1"/>
    <w:qFormat/>
    <w:uiPriority w:val="0"/>
    <w:pPr>
      <w:spacing w:line="360" w:lineRule="auto"/>
      <w:ind w:firstLine="200" w:firstLineChars="200"/>
    </w:pPr>
    <w:rPr>
      <w:rFonts w:ascii="Verdana" w:hAnsi="Verdana"/>
    </w:rPr>
  </w:style>
  <w:style w:type="character" w:customStyle="1" w:styleId="28">
    <w:name w:val="标题 1 字符"/>
    <w:link w:val="6"/>
    <w:qFormat/>
    <w:uiPriority w:val="0"/>
    <w:rPr>
      <w:b/>
      <w:bCs/>
      <w:kern w:val="44"/>
      <w:sz w:val="44"/>
      <w:szCs w:val="44"/>
    </w:rPr>
  </w:style>
  <w:style w:type="paragraph" w:customStyle="1" w:styleId="29">
    <w:name w:val="BodyText1I2"/>
    <w:basedOn w:val="30"/>
    <w:qFormat/>
    <w:uiPriority w:val="0"/>
    <w:pPr>
      <w:jc w:val="left"/>
    </w:pPr>
    <w:rPr>
      <w:rFonts w:eastAsia="宋体"/>
    </w:rPr>
  </w:style>
  <w:style w:type="paragraph" w:customStyle="1" w:styleId="30">
    <w:name w:val="BodyTextIndent"/>
    <w:basedOn w:val="1"/>
    <w:next w:val="1"/>
    <w:qFormat/>
    <w:uiPriority w:val="0"/>
    <w:pPr>
      <w:ind w:firstLine="420"/>
      <w:textAlignment w:val="baseline"/>
    </w:pPr>
    <w:rPr>
      <w:rFonts w:eastAsia="仿宋_GB2312"/>
      <w:sz w:val="28"/>
    </w:rPr>
  </w:style>
  <w:style w:type="paragraph" w:customStyle="1" w:styleId="31">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5861</Words>
  <Characters>33413</Characters>
  <Lines>278</Lines>
  <Paragraphs>78</Paragraphs>
  <TotalTime>1</TotalTime>
  <ScaleCrop>false</ScaleCrop>
  <LinksUpToDate>false</LinksUpToDate>
  <CharactersWithSpaces>39196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2019-06-28T02:45:00Z</dcterms:created>
  <dc:creator>龙兴</dc:creator>
  <cp:lastModifiedBy>Administrator</cp:lastModifiedBy>
  <cp:lastPrinted>2023-10-07T07:18:00Z</cp:lastPrinted>
  <dcterms:modified xsi:type="dcterms:W3CDTF">2023-10-09T01:39:16Z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FCDA4956614045FA89F76EBB810E74C3</vt:lpwstr>
  </property>
</Properties>
</file>