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sz w:val="30"/>
          <w:szCs w:val="30"/>
          <w:lang w:val="en-US" w:eastAsia="zh-CN"/>
        </w:rPr>
      </w:pPr>
      <w:r>
        <w:rPr>
          <w:rFonts w:hint="eastAsia"/>
          <w:sz w:val="30"/>
          <w:szCs w:val="30"/>
          <w:lang w:val="en-US" w:eastAsia="zh-CN"/>
        </w:rPr>
        <w:t>附件1：</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b/>
          <w:bCs/>
          <w:sz w:val="36"/>
          <w:szCs w:val="36"/>
          <w:lang w:val="en-US" w:eastAsia="zh-CN"/>
        </w:rPr>
      </w:pPr>
      <w:r>
        <w:rPr>
          <w:rFonts w:hint="eastAsia"/>
          <w:b/>
          <w:bCs/>
          <w:sz w:val="36"/>
          <w:szCs w:val="36"/>
          <w:lang w:val="en-US" w:eastAsia="zh-CN"/>
        </w:rPr>
        <w:t>机电一体化实训设备项目方案征集公告</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根据计划安排，我校拟于近期采购（或建设）机电一体化实训设备项目，现向社会公开征集项目建设方案及报价，诚邀有相关资质的供应商来电咨询或现场勘测，我校将组织专家对各方案进行论证，并作为建设项目的参考依据。</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一、项目征集概况</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1、项目建设名称：机电一体化实训设备</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2、项目建设预算：</w:t>
      </w:r>
      <w:r>
        <w:rPr>
          <w:rFonts w:hint="eastAsia" w:eastAsia="宋体" w:cs="Times New Roman"/>
          <w:sz w:val="28"/>
          <w:szCs w:val="28"/>
          <w:lang w:val="en-US" w:eastAsia="zh-CN"/>
        </w:rPr>
        <w:t>1</w:t>
      </w:r>
      <w:r>
        <w:rPr>
          <w:rFonts w:hint="eastAsia" w:cs="Times New Roman"/>
          <w:sz w:val="28"/>
          <w:szCs w:val="28"/>
          <w:lang w:val="en-US" w:eastAsia="zh-CN"/>
        </w:rPr>
        <w:t>20</w:t>
      </w:r>
      <w:r>
        <w:rPr>
          <w:rFonts w:hint="eastAsia" w:eastAsia="宋体" w:cs="Times New Roman"/>
          <w:sz w:val="28"/>
          <w:szCs w:val="28"/>
          <w:lang w:val="en-US" w:eastAsia="zh-CN"/>
        </w:rPr>
        <w:t>万</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3、项目建设地点：3号实训楼智能制造工程系309</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4、项目建设内容、功能要求（详细）：</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机电一体化实训设备、配套仿真软件、工具等满足全国（省）职业技能大赛相应赛项的训练要求，同时满足智能控制技术、机电一体化等专业的实训教学。</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eastAsia="宋体" w:cs="Times New Roman"/>
          <w:sz w:val="28"/>
          <w:szCs w:val="28"/>
          <w:lang w:val="en-US" w:eastAsia="zh-CN"/>
        </w:rPr>
      </w:pPr>
      <w:r>
        <w:rPr>
          <w:rFonts w:hint="eastAsia" w:eastAsia="宋体" w:cs="Times New Roman"/>
          <w:sz w:val="28"/>
          <w:szCs w:val="28"/>
          <w:lang w:val="en-US" w:eastAsia="zh-CN"/>
        </w:rPr>
        <w:t>功能要求：</w:t>
      </w:r>
    </w:p>
    <w:p>
      <w:pPr>
        <w:keepNext w:val="0"/>
        <w:keepLines w:val="0"/>
        <w:pageBreakBefore w:val="0"/>
        <w:widowControl w:val="0"/>
        <w:kinsoku/>
        <w:wordWrap/>
        <w:overflowPunct/>
        <w:topLinePunct w:val="0"/>
        <w:autoSpaceDE/>
        <w:autoSpaceDN/>
        <w:bidi w:val="0"/>
        <w:adjustRightInd w:val="0"/>
        <w:snapToGrid w:val="0"/>
        <w:spacing w:line="288" w:lineRule="auto"/>
        <w:ind w:left="1119" w:leftChars="266" w:hanging="560" w:hangingChars="200"/>
        <w:textAlignment w:val="auto"/>
        <w:rPr>
          <w:rFonts w:hint="eastAsia"/>
          <w:sz w:val="28"/>
          <w:szCs w:val="28"/>
          <w:lang w:val="en-US" w:eastAsia="zh-CN"/>
        </w:rPr>
      </w:pPr>
      <w:r>
        <w:rPr>
          <w:rFonts w:hint="eastAsia"/>
          <w:sz w:val="28"/>
          <w:szCs w:val="28"/>
          <w:lang w:val="en-US" w:eastAsia="zh-CN"/>
        </w:rPr>
        <w:t>（1）机电一体化实训设备包括操作控制台、机械装调、电气安装与接线、PLC编程、触摸屏组态、伺服与步进应用与调试、变频器应用与调试、生产线系统联机调试、故障检测与维修等内容。</w:t>
      </w:r>
    </w:p>
    <w:p>
      <w:pPr>
        <w:keepNext w:val="0"/>
        <w:keepLines w:val="0"/>
        <w:pageBreakBefore w:val="0"/>
        <w:widowControl w:val="0"/>
        <w:kinsoku/>
        <w:wordWrap/>
        <w:overflowPunct/>
        <w:topLinePunct w:val="0"/>
        <w:autoSpaceDE/>
        <w:autoSpaceDN/>
        <w:bidi w:val="0"/>
        <w:adjustRightInd w:val="0"/>
        <w:snapToGrid w:val="0"/>
        <w:spacing w:line="288" w:lineRule="auto"/>
        <w:ind w:left="1119" w:leftChars="266" w:hanging="560" w:hangingChars="200"/>
        <w:textAlignment w:val="auto"/>
        <w:rPr>
          <w:rFonts w:hint="eastAsia"/>
          <w:sz w:val="28"/>
          <w:szCs w:val="28"/>
          <w:lang w:val="en-US" w:eastAsia="zh-CN"/>
        </w:rPr>
      </w:pPr>
      <w:r>
        <w:rPr>
          <w:rFonts w:hint="eastAsia"/>
          <w:sz w:val="28"/>
          <w:szCs w:val="28"/>
          <w:lang w:val="en-US" w:eastAsia="zh-CN"/>
        </w:rPr>
        <w:t>（2）仿真软件包括虚拟3D仿真软件、数字孪生仿真系统和工艺模型等仿真软件。</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eastAsia="宋体" w:cs="Times New Roman"/>
          <w:sz w:val="28"/>
          <w:szCs w:val="28"/>
          <w:lang w:val="en-US" w:eastAsia="zh-CN"/>
        </w:rPr>
      </w:pPr>
      <w:r>
        <w:rPr>
          <w:rFonts w:hint="eastAsia" w:eastAsia="宋体" w:cs="Times New Roman"/>
          <w:sz w:val="28"/>
          <w:szCs w:val="28"/>
          <w:lang w:val="en-US" w:eastAsia="zh-CN"/>
        </w:rPr>
        <w:t>（3）工具及耗材须满足配套实训设备的使用要求。</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二、方案供应商资质要求</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1、具有中华人民共和国独立企业法人的营业执照，工商税务登记证，经营许可证，能独立承担民事责任。</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2、经营财务状况良好，无欠款、违约等行为。</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3、有提供相关货物的经验和案例。</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4、有相关专业领域的资质。</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三、时间与地点安排</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 公告时间：2023年9月19日—2023年9月26日17时止（北京时间，以下同）</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 现场勘测时间：工作日上班时间</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 递交方案时间：2023年9月26日17时前</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4、 递交方案地点：3号实训楼智能制造工程系309</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5、 方案发送邮箱：112739511@qq.com</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6、 联系人：沈一凛老师        电话：15080187870</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四、其他补充事宜</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 因提交建设方案及报价而产生的所有费用由设计单位或供应商自行承担。</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 我校将组织使用部门、管理部门、专家等多方对所征集到的各方案进行论证，最终选择的建设方案由我校使用单位和管理部门讨论决定。</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 凡提交建设方案及报价者，即视为已同意本公告之所有规定。</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附件：附上项目相关的附件</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jc w:val="right"/>
        <w:textAlignment w:val="auto"/>
        <w:rPr>
          <w:rFonts w:hint="eastAsia"/>
          <w:sz w:val="28"/>
          <w:szCs w:val="28"/>
          <w:lang w:val="en-US" w:eastAsia="zh-CN"/>
        </w:rPr>
      </w:pPr>
      <w:r>
        <w:rPr>
          <w:rFonts w:hint="eastAsia"/>
          <w:sz w:val="28"/>
          <w:szCs w:val="28"/>
          <w:lang w:val="en-US" w:eastAsia="zh-CN"/>
        </w:rPr>
        <w:t>湄洲湾职业技术学院智能制造工程系</w:t>
      </w:r>
    </w:p>
    <w:p>
      <w:pPr>
        <w:keepNext w:val="0"/>
        <w:keepLines w:val="0"/>
        <w:pageBreakBefore w:val="0"/>
        <w:widowControl w:val="0"/>
        <w:kinsoku/>
        <w:wordWrap/>
        <w:overflowPunct/>
        <w:topLinePunct w:val="0"/>
        <w:autoSpaceDE/>
        <w:autoSpaceDN/>
        <w:bidi w:val="0"/>
        <w:adjustRightInd w:val="0"/>
        <w:snapToGrid w:val="0"/>
        <w:spacing w:line="288" w:lineRule="auto"/>
        <w:jc w:val="right"/>
        <w:textAlignment w:val="auto"/>
        <w:rPr>
          <w:rFonts w:hint="default"/>
          <w:sz w:val="28"/>
          <w:szCs w:val="28"/>
          <w:lang w:val="en-US" w:eastAsia="zh-CN"/>
        </w:rPr>
        <w:sectPr>
          <w:pgSz w:w="11906" w:h="16838"/>
          <w:pgMar w:top="1440" w:right="1800" w:bottom="1440" w:left="1800" w:header="851" w:footer="992" w:gutter="0"/>
          <w:cols w:space="720" w:num="1"/>
          <w:docGrid w:type="lines" w:linePitch="312" w:charSpace="0"/>
        </w:sectPr>
      </w:pPr>
      <w:r>
        <w:rPr>
          <w:rFonts w:hint="eastAsia"/>
          <w:sz w:val="28"/>
          <w:szCs w:val="28"/>
          <w:lang w:val="en-US" w:eastAsia="zh-CN"/>
        </w:rPr>
        <w:t>2023年9月19</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wZTUyYTdiZDBiYjg0MWMzNjNlZmRmN2U2MTQ2ZmMifQ=="/>
  </w:docVars>
  <w:rsids>
    <w:rsidRoot w:val="00000000"/>
    <w:rsid w:val="154030BB"/>
    <w:rsid w:val="30620765"/>
    <w:rsid w:val="365E1EC3"/>
    <w:rsid w:val="469302A5"/>
    <w:rsid w:val="47677B25"/>
    <w:rsid w:val="49AD5358"/>
    <w:rsid w:val="4E781BAF"/>
    <w:rsid w:val="5BD111A1"/>
    <w:rsid w:val="71970EAD"/>
    <w:rsid w:val="71B45C7A"/>
    <w:rsid w:val="72BF1FCE"/>
    <w:rsid w:val="742853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2023-09-08T08:06:00Z</dcterms:created>
  <dc:creator>林QQ</dc:creator>
  <cp:lastModifiedBy>高凯伟</cp:lastModifiedBy>
  <dcterms:modified xsi:type="dcterms:W3CDTF">2023-09-19T08:14:06Z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ED9BF712FA734F8CBB6FD4D2B95BA2F2_13</vt:lpwstr>
  </property>
</Properties>
</file>